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B2BA" w14:textId="77777777" w:rsidR="00935576" w:rsidRDefault="00435A35" w:rsidP="00935576">
      <w:pPr>
        <w:pStyle w:val="Heading1"/>
      </w:pPr>
      <w:r w:rsidRPr="00CC3169">
        <w:t>Model Agreement for Non-Commercial Research</w:t>
      </w:r>
    </w:p>
    <w:p w14:paraId="514C37EE" w14:textId="2B6E3609" w:rsidR="00935576" w:rsidRPr="00935576" w:rsidRDefault="00935576" w:rsidP="00935576">
      <w:pPr>
        <w:pStyle w:val="Heading1"/>
      </w:pPr>
      <w:r>
        <w:t>Instruction Pages</w:t>
      </w:r>
    </w:p>
    <w:p w14:paraId="3F381527" w14:textId="60FE426B" w:rsidR="00435A35" w:rsidRPr="00435A35" w:rsidRDefault="00435A35" w:rsidP="00435A35">
      <w:pPr>
        <w:rPr>
          <w:b/>
          <w:bCs/>
        </w:rPr>
      </w:pPr>
      <w:r w:rsidRPr="00435A35">
        <w:rPr>
          <w:b/>
          <w:bCs/>
        </w:rPr>
        <w:t>The information set out in the following instruction pages provides a checklist of actions that need to be undertaken in preparing the Model Agreement for Non-Commercial Research (</w:t>
      </w:r>
      <w:proofErr w:type="spellStart"/>
      <w:r w:rsidRPr="00435A35">
        <w:rPr>
          <w:b/>
          <w:bCs/>
        </w:rPr>
        <w:t>mNCA</w:t>
      </w:r>
      <w:proofErr w:type="spellEnd"/>
      <w:r w:rsidRPr="00435A35">
        <w:rPr>
          <w:b/>
          <w:bCs/>
        </w:rPr>
        <w:t>) for execution by the Parties.</w:t>
      </w:r>
    </w:p>
    <w:p w14:paraId="65905328" w14:textId="6208CFB0" w:rsidR="00435A35" w:rsidRPr="00435A35" w:rsidRDefault="00435A35" w:rsidP="00435A35">
      <w:pPr>
        <w:rPr>
          <w:b/>
          <w:bCs/>
        </w:rPr>
      </w:pPr>
      <w:r w:rsidRPr="00435A35">
        <w:rPr>
          <w:b/>
          <w:bCs/>
        </w:rPr>
        <w:t xml:space="preserve">Throughout the Agreement, </w:t>
      </w:r>
      <w:r w:rsidRPr="00435A35">
        <w:rPr>
          <w:b/>
          <w:bCs/>
          <w:highlight w:val="yellow"/>
        </w:rPr>
        <w:t>yellow highlighted text</w:t>
      </w:r>
      <w:r w:rsidRPr="00435A35">
        <w:rPr>
          <w:b/>
          <w:bCs/>
        </w:rPr>
        <w:t xml:space="preserve"> is used to indicate where optional text has been provided, or where additional Study</w:t>
      </w:r>
      <w:r>
        <w:rPr>
          <w:b/>
          <w:bCs/>
        </w:rPr>
        <w:t>-</w:t>
      </w:r>
      <w:r w:rsidRPr="00435A35">
        <w:rPr>
          <w:b/>
          <w:bCs/>
        </w:rPr>
        <w:t>specific text should be entered by one of the Parties, or where the highlighted text is optional. The Sponsor should tailor the template to their Study only by use of these yellow highlighted sections of text (these instruction pages do NOT provide an exhaustive list of these section</w:t>
      </w:r>
      <w:r w:rsidR="009152AD">
        <w:rPr>
          <w:b/>
          <w:bCs/>
        </w:rPr>
        <w:t>s</w:t>
      </w:r>
      <w:r w:rsidRPr="00435A35">
        <w:rPr>
          <w:b/>
          <w:bCs/>
        </w:rPr>
        <w:t xml:space="preserve">). Once the text has been selected, entered, removed or retained (as appropriate) yellow highlights should be removed by the Sponsor, leaving only those sections highlighted that require completion by the </w:t>
      </w:r>
      <w:r w:rsidR="0096576B">
        <w:rPr>
          <w:b/>
          <w:bCs/>
        </w:rPr>
        <w:t>Trial Site</w:t>
      </w:r>
      <w:r w:rsidRPr="00435A35">
        <w:rPr>
          <w:b/>
          <w:bCs/>
        </w:rPr>
        <w:t xml:space="preserve"> (as appropriate).</w:t>
      </w:r>
    </w:p>
    <w:p w14:paraId="6CD30523" w14:textId="237C4B8D" w:rsidR="00435A35" w:rsidRPr="00CC3169" w:rsidRDefault="00435A35" w:rsidP="00435A35">
      <w:pPr>
        <w:spacing w:after="600"/>
      </w:pPr>
      <w:r w:rsidRPr="00435A35">
        <w:rPr>
          <w:b/>
          <w:bCs/>
        </w:rPr>
        <w:t xml:space="preserve">It is the Sponsor’s responsibility to provide the required information for review by the </w:t>
      </w:r>
      <w:r w:rsidR="0096576B">
        <w:rPr>
          <w:b/>
          <w:bCs/>
        </w:rPr>
        <w:t>Trial Site</w:t>
      </w:r>
      <w:r w:rsidRPr="00435A35">
        <w:rPr>
          <w:b/>
          <w:bCs/>
        </w:rPr>
        <w:t>.</w:t>
      </w:r>
    </w:p>
    <w:p w14:paraId="2FB626A0" w14:textId="77777777" w:rsidR="00306698" w:rsidRDefault="00306698" w:rsidP="00306698">
      <w:pPr>
        <w:rPr>
          <w:b/>
          <w:bCs/>
          <w:sz w:val="40"/>
          <w:szCs w:val="40"/>
        </w:rPr>
      </w:pPr>
      <w:r w:rsidRPr="00D85BFB">
        <w:rPr>
          <w:b/>
          <w:bCs/>
          <w:sz w:val="40"/>
          <w:szCs w:val="40"/>
        </w:rPr>
        <w:t>Scope and details of the agreement</w:t>
      </w:r>
    </w:p>
    <w:p w14:paraId="79F4966C" w14:textId="1A083FAA" w:rsidR="00306698" w:rsidRDefault="00306698" w:rsidP="00306698">
      <w:r>
        <w:t xml:space="preserve">This agreement is for use between Sponsors of </w:t>
      </w:r>
      <w:r w:rsidR="00D54EC9">
        <w:t>non-</w:t>
      </w:r>
      <w:r>
        <w:t xml:space="preserve">commercial health and care research, and NHS / HSC organisations acting as Trial </w:t>
      </w:r>
      <w:r w:rsidR="003535CE">
        <w:t>Site</w:t>
      </w:r>
      <w:r>
        <w:t xml:space="preserve">s in </w:t>
      </w:r>
      <w:r w:rsidR="00532644">
        <w:t>the following types of</w:t>
      </w:r>
      <w:r w:rsidR="00227974">
        <w:t xml:space="preserve"> interventional</w:t>
      </w:r>
      <w:r w:rsidR="00532644">
        <w:t xml:space="preserve"> clinical research</w:t>
      </w:r>
      <w:r w:rsidR="007776D9">
        <w:t>:</w:t>
      </w:r>
    </w:p>
    <w:p w14:paraId="64E45616" w14:textId="318878D4" w:rsidR="007776D9" w:rsidRDefault="00532644" w:rsidP="009A4067">
      <w:pPr>
        <w:pStyle w:val="Bullet"/>
        <w:tabs>
          <w:tab w:val="clear" w:pos="1418"/>
          <w:tab w:val="left" w:pos="1276"/>
        </w:tabs>
        <w:ind w:left="567" w:hanging="567"/>
      </w:pPr>
      <w:r>
        <w:t>Clinical trials of investigational medicinal products (CTIMPs)</w:t>
      </w:r>
    </w:p>
    <w:p w14:paraId="22B471ED" w14:textId="4D407B83" w:rsidR="00991085" w:rsidRDefault="00D307D5" w:rsidP="009A4067">
      <w:pPr>
        <w:pStyle w:val="Bullet"/>
        <w:tabs>
          <w:tab w:val="clear" w:pos="1418"/>
          <w:tab w:val="left" w:pos="1276"/>
        </w:tabs>
        <w:ind w:left="567" w:hanging="567"/>
      </w:pPr>
      <w:r>
        <w:t>Clinical trials of investigational medicines products</w:t>
      </w:r>
      <w:r w:rsidR="00991085">
        <w:t xml:space="preserve"> </w:t>
      </w:r>
      <w:r w:rsidR="003535CE">
        <w:t>plus</w:t>
      </w:r>
      <w:r w:rsidR="00991085">
        <w:t xml:space="preserve"> </w:t>
      </w:r>
      <w:r w:rsidR="00A10BA0">
        <w:t xml:space="preserve">investigational </w:t>
      </w:r>
      <w:r w:rsidR="00991085">
        <w:t>medical device</w:t>
      </w:r>
      <w:r>
        <w:t>s</w:t>
      </w:r>
    </w:p>
    <w:p w14:paraId="041A4190" w14:textId="60862424" w:rsidR="00532644" w:rsidRDefault="00991085" w:rsidP="009A4067">
      <w:pPr>
        <w:pStyle w:val="Bullet"/>
        <w:tabs>
          <w:tab w:val="clear" w:pos="1418"/>
          <w:tab w:val="left" w:pos="1276"/>
        </w:tabs>
        <w:ind w:left="567" w:hanging="567"/>
      </w:pPr>
      <w:r>
        <w:t>Regulated and Non-regulated c</w:t>
      </w:r>
      <w:r w:rsidR="00532644">
        <w:t>linical investigations of medical devices</w:t>
      </w:r>
    </w:p>
    <w:p w14:paraId="5F636D37" w14:textId="42466181" w:rsidR="00532644" w:rsidRDefault="001600FF" w:rsidP="009A4067">
      <w:pPr>
        <w:pStyle w:val="Bullet"/>
        <w:tabs>
          <w:tab w:val="clear" w:pos="1418"/>
          <w:tab w:val="left" w:pos="1276"/>
        </w:tabs>
        <w:ind w:left="567" w:hanging="567"/>
      </w:pPr>
      <w:r>
        <w:t>Other clinical trials or clinical investigations, such as randomised controlled trials, testing an intervention in use, and novel procedures</w:t>
      </w:r>
    </w:p>
    <w:p w14:paraId="5CCD2DA4" w14:textId="6BAD668C" w:rsidR="00D307D5" w:rsidRDefault="00D307D5" w:rsidP="009371E2">
      <w:r>
        <w:t>This Agreement</w:t>
      </w:r>
      <w:r w:rsidR="00234113">
        <w:t xml:space="preserve"> can be used where there are Co- or Joint-Sponsors. However, this Agreement</w:t>
      </w:r>
      <w:r>
        <w:t xml:space="preserve"> should not be altered to add </w:t>
      </w:r>
      <w:r w:rsidR="00AA4E08">
        <w:t>other organisations such as clinical trials units or funders as a Party to the Agreement.</w:t>
      </w:r>
    </w:p>
    <w:p w14:paraId="6E7FA060" w14:textId="3946663E" w:rsidR="00227974" w:rsidRDefault="00555FD2" w:rsidP="009371E2">
      <w:r>
        <w:t>Sponsors o</w:t>
      </w:r>
      <w:r w:rsidR="006C0587">
        <w:t>f</w:t>
      </w:r>
      <w:r>
        <w:t xml:space="preserve"> n</w:t>
      </w:r>
      <w:r w:rsidR="00227974">
        <w:t>on-commercial</w:t>
      </w:r>
      <w:r>
        <w:t>,</w:t>
      </w:r>
      <w:r w:rsidR="00227974">
        <w:t xml:space="preserve"> non-interventional clinical research should use the </w:t>
      </w:r>
      <w:hyperlink r:id="rId12" w:anchor="UK-Local-Information-Pack-OID" w:history="1">
        <w:r w:rsidRPr="00B07B9C">
          <w:rPr>
            <w:rStyle w:val="Hyperlink"/>
          </w:rPr>
          <w:t>Organisation Information Document</w:t>
        </w:r>
      </w:hyperlink>
      <w:r>
        <w:t xml:space="preserve"> to contract with participating NHS / HSC organisations.</w:t>
      </w:r>
    </w:p>
    <w:p w14:paraId="03D55B87" w14:textId="447F9B8F" w:rsidR="00306698" w:rsidRDefault="00306698" w:rsidP="009371E2">
      <w:r>
        <w:lastRenderedPageBreak/>
        <w:t>This Agreement is not suitable for use</w:t>
      </w:r>
      <w:r w:rsidR="009371E2">
        <w:t xml:space="preserve"> where a third party</w:t>
      </w:r>
      <w:r w:rsidR="00796BCB">
        <w:t>, such as a primary care independent contractor partner</w:t>
      </w:r>
      <w:r w:rsidR="00227974">
        <w:t>,</w:t>
      </w:r>
      <w:r w:rsidR="009371E2">
        <w:t xml:space="preserve"> </w:t>
      </w:r>
      <w:r w:rsidR="00796BCB">
        <w:t>needs to be a party to the contract.</w:t>
      </w:r>
    </w:p>
    <w:p w14:paraId="4729D173" w14:textId="04A51FC9" w:rsidR="00306698" w:rsidRPr="002E7366" w:rsidRDefault="00306698" w:rsidP="00306698">
      <w:r>
        <w:rPr>
          <w:bCs/>
        </w:rPr>
        <w:t>You can use this template in situations it is not designed for where there is no alternative model agreement available, however, you</w:t>
      </w:r>
      <w:r w:rsidRPr="000E5FC1">
        <w:rPr>
          <w:bCs/>
        </w:rPr>
        <w:t xml:space="preserve"> do so at </w:t>
      </w:r>
      <w:r>
        <w:rPr>
          <w:bCs/>
        </w:rPr>
        <w:t>you</w:t>
      </w:r>
      <w:r w:rsidRPr="000E5FC1">
        <w:rPr>
          <w:bCs/>
        </w:rPr>
        <w:t xml:space="preserve">r own risk and may need to </w:t>
      </w:r>
      <w:r w:rsidR="00676F0D">
        <w:rPr>
          <w:bCs/>
        </w:rPr>
        <w:t>alter</w:t>
      </w:r>
      <w:r w:rsidRPr="000E5FC1">
        <w:rPr>
          <w:bCs/>
        </w:rPr>
        <w:t xml:space="preserve"> the template accordingly to fit </w:t>
      </w:r>
      <w:r>
        <w:rPr>
          <w:bCs/>
        </w:rPr>
        <w:t>you</w:t>
      </w:r>
      <w:r w:rsidRPr="000E5FC1">
        <w:rPr>
          <w:bCs/>
        </w:rPr>
        <w:t>r situation</w:t>
      </w:r>
      <w:r>
        <w:rPr>
          <w:bCs/>
        </w:rPr>
        <w:t>.</w:t>
      </w:r>
    </w:p>
    <w:p w14:paraId="07F6B580" w14:textId="541FE031" w:rsidR="0008772B" w:rsidRDefault="0008772B" w:rsidP="00435A35">
      <w:pPr>
        <w:pStyle w:val="Heading3"/>
      </w:pPr>
      <w:r>
        <w:t>Throughout the Template</w:t>
      </w:r>
    </w:p>
    <w:p w14:paraId="213CFA17" w14:textId="27AAC226" w:rsidR="0008772B" w:rsidRPr="0008772B" w:rsidRDefault="0008772B" w:rsidP="00435A35">
      <w:pPr>
        <w:pStyle w:val="Heading3"/>
        <w:rPr>
          <w:b w:val="0"/>
          <w:bCs/>
          <w:sz w:val="24"/>
        </w:rPr>
      </w:pPr>
      <w:r w:rsidRPr="0008772B">
        <w:rPr>
          <w:b w:val="0"/>
          <w:bCs/>
          <w:sz w:val="24"/>
        </w:rPr>
        <w:t>Retain the relevant option (and delete those not relevant) where Sponsor, Co-Sponsors and Joint-Sponsors are given as yellow-highlight options</w:t>
      </w:r>
      <w:r w:rsidR="006A4C0F">
        <w:rPr>
          <w:b w:val="0"/>
          <w:bCs/>
          <w:sz w:val="24"/>
        </w:rPr>
        <w:t xml:space="preserve"> (and treat optional ‘Party’</w:t>
      </w:r>
      <w:r w:rsidR="007805FF">
        <w:rPr>
          <w:b w:val="0"/>
          <w:bCs/>
          <w:sz w:val="24"/>
        </w:rPr>
        <w:t xml:space="preserve"> /</w:t>
      </w:r>
      <w:r w:rsidR="006A4C0F">
        <w:rPr>
          <w:b w:val="0"/>
          <w:bCs/>
          <w:sz w:val="24"/>
        </w:rPr>
        <w:t xml:space="preserve"> Parties’</w:t>
      </w:r>
      <w:r w:rsidR="00AA24DD">
        <w:rPr>
          <w:b w:val="0"/>
          <w:bCs/>
          <w:sz w:val="24"/>
        </w:rPr>
        <w:t>, ‘neither Party</w:t>
      </w:r>
      <w:r w:rsidR="007805FF">
        <w:rPr>
          <w:b w:val="0"/>
          <w:bCs/>
          <w:sz w:val="24"/>
        </w:rPr>
        <w:t>’ / ‘none of the Parties’, etc. accordingly)</w:t>
      </w:r>
      <w:r w:rsidRPr="0008772B">
        <w:rPr>
          <w:b w:val="0"/>
          <w:bCs/>
          <w:sz w:val="24"/>
        </w:rPr>
        <w:t>.</w:t>
      </w:r>
    </w:p>
    <w:p w14:paraId="47F8E5EF" w14:textId="1E9DA7D9" w:rsidR="00435A35" w:rsidRDefault="009E779D" w:rsidP="00435A35">
      <w:pPr>
        <w:pStyle w:val="Heading3"/>
      </w:pPr>
      <w:r>
        <w:t>Footers</w:t>
      </w:r>
    </w:p>
    <w:p w14:paraId="60620BE6" w14:textId="36D72BBE" w:rsidR="00435A35" w:rsidRPr="00CC3169" w:rsidRDefault="00435A35" w:rsidP="00435A35">
      <w:r w:rsidRPr="00CC3169">
        <w:t xml:space="preserve">Complete the information set out in the </w:t>
      </w:r>
      <w:r w:rsidR="009E779D">
        <w:t>foot</w:t>
      </w:r>
      <w:r w:rsidRPr="00CC3169">
        <w:t xml:space="preserve">er of this Agreement.  </w:t>
      </w:r>
    </w:p>
    <w:p w14:paraId="456EE43C" w14:textId="77777777" w:rsidR="00435A35" w:rsidRPr="00CC3169" w:rsidRDefault="00435A35" w:rsidP="00435A35">
      <w:pPr>
        <w:pStyle w:val="Heading3"/>
      </w:pPr>
      <w:r w:rsidRPr="00CC3169">
        <w:t>Front Page</w:t>
      </w:r>
    </w:p>
    <w:p w14:paraId="4A36A711" w14:textId="77777777" w:rsidR="00435A35" w:rsidRDefault="00435A35" w:rsidP="00435A35">
      <w:r w:rsidRPr="00CC3169">
        <w:t>Complete all of the yellow highlighted information.</w:t>
      </w:r>
    </w:p>
    <w:p w14:paraId="21BBBA18" w14:textId="453DAB69" w:rsidR="00B31E95" w:rsidRDefault="00B31E95" w:rsidP="00435A35">
      <w:r w:rsidRPr="00357A57">
        <w:t>The agreement must list the name</w:t>
      </w:r>
      <w:r>
        <w:t>s</w:t>
      </w:r>
      <w:r w:rsidRPr="00357A57">
        <w:t xml:space="preserve"> and address</w:t>
      </w:r>
      <w:r>
        <w:t>es</w:t>
      </w:r>
      <w:r w:rsidRPr="00357A57">
        <w:t xml:space="preserve"> of the organisation</w:t>
      </w:r>
      <w:r>
        <w:t>s</w:t>
      </w:r>
      <w:r w:rsidRPr="00357A57">
        <w:t xml:space="preserve"> acting as the UK Sponsor for the </w:t>
      </w:r>
      <w:r>
        <w:t>Study</w:t>
      </w:r>
      <w:r w:rsidRPr="00357A57">
        <w:t>. Th</w:t>
      </w:r>
      <w:r w:rsidR="004A156D">
        <w:t>e</w:t>
      </w:r>
      <w:r w:rsidRPr="00357A57">
        <w:t xml:space="preserve"> organisation</w:t>
      </w:r>
      <w:r w:rsidR="004A156D">
        <w:t>s</w:t>
      </w:r>
      <w:r w:rsidRPr="00357A57">
        <w:t xml:space="preserve"> must match the Sponsor</w:t>
      </w:r>
      <w:r w:rsidR="005F5573">
        <w:t xml:space="preserve"> organisation</w:t>
      </w:r>
      <w:r w:rsidR="004A156D">
        <w:t>s</w:t>
      </w:r>
      <w:r w:rsidRPr="00357A57">
        <w:t xml:space="preserve"> named in IRAS, but </w:t>
      </w:r>
      <w:r w:rsidR="00F72883">
        <w:t>they do</w:t>
      </w:r>
      <w:r w:rsidRPr="00357A57">
        <w:t xml:space="preserve"> </w:t>
      </w:r>
      <w:r w:rsidRPr="00357A57">
        <w:rPr>
          <w:b/>
          <w:bCs/>
        </w:rPr>
        <w:t>not</w:t>
      </w:r>
      <w:r w:rsidRPr="00357A57">
        <w:t xml:space="preserve"> need to be the same as the global Sponsor named in the </w:t>
      </w:r>
      <w:r w:rsidR="00F72883">
        <w:t>P</w:t>
      </w:r>
      <w:r w:rsidRPr="00357A57">
        <w:t>rotocol. The UK Sponsor</w:t>
      </w:r>
      <w:r w:rsidR="00F72883">
        <w:t>, or Sponsors,</w:t>
      </w:r>
      <w:r w:rsidRPr="00357A57">
        <w:t xml:space="preserve"> could be </w:t>
      </w:r>
      <w:r>
        <w:t>contracted</w:t>
      </w:r>
      <w:r w:rsidRPr="00357A57">
        <w:t xml:space="preserve"> by the global Sponsor. It also does not need to be based in the UK</w:t>
      </w:r>
      <w:r>
        <w:t>.</w:t>
      </w:r>
    </w:p>
    <w:p w14:paraId="6E4E6B85" w14:textId="77777777" w:rsidR="00435A35" w:rsidRPr="00CC3169" w:rsidRDefault="00435A35" w:rsidP="00435A35">
      <w:pPr>
        <w:pStyle w:val="Heading3"/>
      </w:pPr>
      <w:r w:rsidRPr="00CC3169">
        <w:t>Recitals</w:t>
      </w:r>
    </w:p>
    <w:p w14:paraId="517FD16A" w14:textId="7156104B" w:rsidR="00435A35" w:rsidRDefault="00435A35" w:rsidP="00435A35">
      <w:r w:rsidRPr="00CC3169">
        <w:t>Recitals may be added</w:t>
      </w:r>
      <w:r w:rsidR="00985843">
        <w:t xml:space="preserve">, </w:t>
      </w:r>
      <w:r w:rsidR="00B85A66">
        <w:t>alter</w:t>
      </w:r>
      <w:r w:rsidR="00BD5D00">
        <w:t>ed</w:t>
      </w:r>
      <w:r w:rsidRPr="00CC3169">
        <w:t xml:space="preserve"> or removed as appropriate to the Study. The recitals do not form part of the Agreement but are intended to provide context and to support interpretation.</w:t>
      </w:r>
      <w:r w:rsidR="000D3AF6">
        <w:t xml:space="preserve"> In particular:</w:t>
      </w:r>
    </w:p>
    <w:p w14:paraId="0AE0C4E7" w14:textId="3945B923" w:rsidR="004D52A2" w:rsidRDefault="004D52A2" w:rsidP="009A4067">
      <w:pPr>
        <w:pStyle w:val="Bullet"/>
        <w:tabs>
          <w:tab w:val="clear" w:pos="1418"/>
          <w:tab w:val="left" w:pos="1276"/>
        </w:tabs>
        <w:ind w:left="567" w:hanging="567"/>
      </w:pPr>
      <w:r>
        <w:t>Recital C should be completed where the Sponsor has delegated some of its duties to another organisation, with details of this organisation inserted into the recital.</w:t>
      </w:r>
    </w:p>
    <w:p w14:paraId="01E6D3AB" w14:textId="148B1094" w:rsidR="00D02566" w:rsidRDefault="00C55285" w:rsidP="009A4067">
      <w:pPr>
        <w:pStyle w:val="Bullet"/>
        <w:tabs>
          <w:tab w:val="clear" w:pos="1418"/>
          <w:tab w:val="left" w:pos="1276"/>
        </w:tabs>
        <w:ind w:left="567" w:hanging="567"/>
      </w:pPr>
      <w:r w:rsidRPr="00F234DC">
        <w:t xml:space="preserve">Recital </w:t>
      </w:r>
      <w:r w:rsidR="000D3AF6">
        <w:t>E</w:t>
      </w:r>
      <w:r w:rsidRPr="00F234DC">
        <w:t xml:space="preserve"> </w:t>
      </w:r>
      <w:bookmarkStart w:id="0" w:name="_Hlk35253373"/>
      <w:r w:rsidRPr="00F234DC">
        <w:t>should be completed where a</w:t>
      </w:r>
      <w:r>
        <w:t>nother organisation</w:t>
      </w:r>
      <w:r w:rsidRPr="00F234DC">
        <w:t xml:space="preserve"> is formally empowered by the Sponsor to sign the Agreement on behalf of the Sponsor thereby binding the Sponsor as Party to the Agreement (and should be removed where this is not the case).</w:t>
      </w:r>
      <w:bookmarkEnd w:id="0"/>
    </w:p>
    <w:p w14:paraId="182B1C7D" w14:textId="4FCE88DB" w:rsidR="00D02566" w:rsidRDefault="00C55285" w:rsidP="009A4067">
      <w:pPr>
        <w:pStyle w:val="Bullet"/>
        <w:tabs>
          <w:tab w:val="clear" w:pos="1418"/>
          <w:tab w:val="left" w:pos="1276"/>
        </w:tabs>
        <w:ind w:left="567" w:hanging="567"/>
      </w:pPr>
      <w:r>
        <w:t xml:space="preserve">Recital </w:t>
      </w:r>
      <w:r w:rsidR="000D3AF6">
        <w:t>F</w:t>
      </w:r>
      <w:r>
        <w:t xml:space="preserve"> should be retained if</w:t>
      </w:r>
      <w:r w:rsidR="000D3AF6">
        <w:t xml:space="preserve"> the Study is a clinical trial of an investigational medicinal product and</w:t>
      </w:r>
      <w:r>
        <w:t xml:space="preserve"> the Sponsor has appointed a Legal Representative within the UK or EEA, with the Legal Representative named, and otherwise deleted.</w:t>
      </w:r>
    </w:p>
    <w:p w14:paraId="11625931" w14:textId="5D5C2F17" w:rsidR="00D02566" w:rsidRDefault="00D02566" w:rsidP="009A4067">
      <w:pPr>
        <w:pStyle w:val="Bullet"/>
        <w:tabs>
          <w:tab w:val="clear" w:pos="1418"/>
          <w:tab w:val="left" w:pos="1276"/>
        </w:tabs>
        <w:ind w:left="567" w:hanging="567"/>
      </w:pPr>
      <w:r>
        <w:t xml:space="preserve">Recital </w:t>
      </w:r>
      <w:r w:rsidR="004403DA">
        <w:t>G</w:t>
      </w:r>
      <w:r>
        <w:t xml:space="preserve"> should be retained if</w:t>
      </w:r>
      <w:r w:rsidR="000D3AF6">
        <w:t xml:space="preserve"> the Study is a clinical investigation of a medical device and</w:t>
      </w:r>
      <w:r>
        <w:t xml:space="preserve"> the Trial Site is in Northern Ireland and the Sponsor has appointed a legal representative within Northern Ireland or the EU, with the legal representative named, and otherwise deleted.</w:t>
      </w:r>
    </w:p>
    <w:p w14:paraId="68F32AD8" w14:textId="64258FEF" w:rsidR="00D02566" w:rsidRDefault="00D02566" w:rsidP="009A4067">
      <w:pPr>
        <w:pStyle w:val="Bullet"/>
        <w:tabs>
          <w:tab w:val="clear" w:pos="1418"/>
          <w:tab w:val="left" w:pos="1276"/>
        </w:tabs>
        <w:ind w:left="567" w:hanging="567"/>
      </w:pPr>
      <w:r>
        <w:lastRenderedPageBreak/>
        <w:t xml:space="preserve">Recital </w:t>
      </w:r>
      <w:r w:rsidR="004403DA">
        <w:t>H</w:t>
      </w:r>
      <w:r>
        <w:t xml:space="preserve"> should be retained if </w:t>
      </w:r>
      <w:r w:rsidR="000D3AF6">
        <w:t xml:space="preserve">the Study is a clinical investigation of a medical device and </w:t>
      </w:r>
      <w:r>
        <w:t>the Trial Site is in Northern Ireland and the Sponsor has appointed a legal representative within Great Britain, with the legal representative named, and otherwise deleted.</w:t>
      </w:r>
    </w:p>
    <w:p w14:paraId="1A4786F9" w14:textId="23E30036" w:rsidR="00C55285" w:rsidRDefault="00D02566" w:rsidP="009A4067">
      <w:pPr>
        <w:pStyle w:val="Bullet"/>
        <w:tabs>
          <w:tab w:val="clear" w:pos="1418"/>
          <w:tab w:val="left" w:pos="1276"/>
        </w:tabs>
        <w:ind w:left="567" w:hanging="567"/>
      </w:pPr>
      <w:r>
        <w:t xml:space="preserve">Recital </w:t>
      </w:r>
      <w:r w:rsidR="004403DA">
        <w:t>I</w:t>
      </w:r>
      <w:r>
        <w:t xml:space="preserve"> should be retained if </w:t>
      </w:r>
      <w:r w:rsidR="000D3AF6">
        <w:t xml:space="preserve">the Study is a clinical investigation of a medical device and </w:t>
      </w:r>
      <w:r>
        <w:t>the Trial Site is in Northern Ireland and the Sponsor has appointed a contact person within Northern Ireland, with the contact person named, and otherwise deleted.</w:t>
      </w:r>
    </w:p>
    <w:p w14:paraId="4DE92A63" w14:textId="62EBFD9F" w:rsidR="000D3AF6" w:rsidRDefault="000D3AF6" w:rsidP="009A4067">
      <w:pPr>
        <w:pStyle w:val="Bullet"/>
        <w:tabs>
          <w:tab w:val="clear" w:pos="1418"/>
          <w:tab w:val="left" w:pos="1276"/>
        </w:tabs>
        <w:ind w:left="567" w:hanging="567"/>
      </w:pPr>
      <w:r>
        <w:t xml:space="preserve">Recital </w:t>
      </w:r>
      <w:r w:rsidR="004403DA">
        <w:t>K</w:t>
      </w:r>
      <w:r>
        <w:t xml:space="preserve"> should be retained if the Sponsor intends to deliver the Study in a hub and spoke model, with this Agreement forming a head agreement for sub-agreements with Other Trial Sites and otherwise deleted (note that retention or deletion of this recital should align with retention or deletion of 2.3 in the model Agreement).</w:t>
      </w:r>
    </w:p>
    <w:p w14:paraId="23922386" w14:textId="714360B9" w:rsidR="00FF4FD5" w:rsidRPr="00BA4A21" w:rsidRDefault="00BA4A21" w:rsidP="00435A35">
      <w:pPr>
        <w:rPr>
          <w:lang w:val="en-US"/>
        </w:rPr>
      </w:pPr>
      <w:r>
        <w:t xml:space="preserve">Further information about </w:t>
      </w:r>
      <w:hyperlink r:id="rId13" w:anchor="clinical-investigations-and-performance-studies-in-northern-ireland" w:history="1">
        <w:r w:rsidRPr="00121324">
          <w:rPr>
            <w:rStyle w:val="Hyperlink"/>
          </w:rPr>
          <w:t>legal representatives and contact persons</w:t>
        </w:r>
      </w:hyperlink>
      <w:r>
        <w:t xml:space="preserve"> for Clinical Investigations in Northern Ireland is available from the MHRA.</w:t>
      </w:r>
    </w:p>
    <w:p w14:paraId="402EF38C" w14:textId="77777777" w:rsidR="00435A35" w:rsidRPr="00CC3169" w:rsidRDefault="00435A35" w:rsidP="00435A35">
      <w:pPr>
        <w:pStyle w:val="Heading3"/>
      </w:pPr>
      <w:r w:rsidRPr="00CC3169">
        <w:t>Definitions</w:t>
      </w:r>
    </w:p>
    <w:p w14:paraId="64420764" w14:textId="7EB5564E" w:rsidR="00435A35" w:rsidRPr="00CC3169" w:rsidRDefault="00435A35" w:rsidP="009A4067">
      <w:pPr>
        <w:pStyle w:val="Bullet"/>
        <w:tabs>
          <w:tab w:val="clear" w:pos="1418"/>
          <w:tab w:val="left" w:pos="1276"/>
        </w:tabs>
        <w:ind w:left="567" w:hanging="567"/>
      </w:pPr>
      <w:r w:rsidRPr="00CC3169">
        <w:t>The definition</w:t>
      </w:r>
      <w:r w:rsidR="00444FE2">
        <w:t>(</w:t>
      </w:r>
      <w:r w:rsidRPr="00CC3169">
        <w:t>s</w:t>
      </w:r>
      <w:r w:rsidR="00444FE2">
        <w:t>)</w:t>
      </w:r>
      <w:r w:rsidRPr="00CC3169">
        <w:t xml:space="preserve"> ‘Co-Sponsor’ and</w:t>
      </w:r>
      <w:r w:rsidR="00B85A66">
        <w:t xml:space="preserve"> </w:t>
      </w:r>
      <w:r w:rsidRPr="00CC3169">
        <w:t>/</w:t>
      </w:r>
      <w:r w:rsidR="00B85A66">
        <w:t xml:space="preserve"> </w:t>
      </w:r>
      <w:r w:rsidRPr="00CC3169">
        <w:t xml:space="preserve">or ‘Joint Sponsor’ should be removed where not relevant to the Study. The definition ‘Sponsor’ should </w:t>
      </w:r>
      <w:r w:rsidRPr="009A1278">
        <w:rPr>
          <w:b/>
          <w:bCs/>
        </w:rPr>
        <w:t>NOT</w:t>
      </w:r>
      <w:r w:rsidRPr="00CC3169">
        <w:t xml:space="preserve"> be removed even when the Study has Co or Joint-Sponsors.</w:t>
      </w:r>
    </w:p>
    <w:p w14:paraId="54228522" w14:textId="556F7B1E" w:rsidR="00435A35" w:rsidRPr="00CC3169" w:rsidRDefault="00435A35" w:rsidP="009A4067">
      <w:pPr>
        <w:pStyle w:val="Bullet"/>
        <w:tabs>
          <w:tab w:val="clear" w:pos="1418"/>
          <w:tab w:val="left" w:pos="1276"/>
        </w:tabs>
        <w:ind w:left="567" w:hanging="567"/>
      </w:pPr>
      <w:r w:rsidRPr="00CC3169">
        <w:t xml:space="preserve">The definition ‘Intervention’ should be removed where the Study </w:t>
      </w:r>
      <w:r w:rsidRPr="009A1278">
        <w:rPr>
          <w:b/>
          <w:bCs/>
        </w:rPr>
        <w:t>IS</w:t>
      </w:r>
      <w:r w:rsidRPr="00CC3169">
        <w:t xml:space="preserve"> a Clinical Trial of an Investigational Medicinal Product (CTIMP) and </w:t>
      </w:r>
      <w:r w:rsidR="003A278F" w:rsidRPr="003A278F">
        <w:rPr>
          <w:b/>
          <w:bCs/>
        </w:rPr>
        <w:t>IS NOT</w:t>
      </w:r>
      <w:r w:rsidRPr="00CC3169">
        <w:t xml:space="preserve"> also investigating non-drug Interventions.</w:t>
      </w:r>
      <w:r w:rsidR="006B747C">
        <w:t xml:space="preserve"> </w:t>
      </w:r>
      <w:r w:rsidR="006D6DF2">
        <w:t>The appropriate options at c</w:t>
      </w:r>
      <w:r w:rsidR="006B747C">
        <w:t xml:space="preserve">lauses </w:t>
      </w:r>
      <w:r w:rsidR="006B747C" w:rsidRPr="00B85A66">
        <w:rPr>
          <w:highlight w:val="yellow"/>
        </w:rPr>
        <w:t>7.5, 7.6</w:t>
      </w:r>
      <w:r w:rsidR="006D6DF2" w:rsidRPr="00B85A66">
        <w:rPr>
          <w:highlight w:val="yellow"/>
        </w:rPr>
        <w:t xml:space="preserve"> and</w:t>
      </w:r>
      <w:r w:rsidR="006B747C" w:rsidRPr="00B85A66">
        <w:rPr>
          <w:highlight w:val="yellow"/>
        </w:rPr>
        <w:t xml:space="preserve"> </w:t>
      </w:r>
      <w:r w:rsidR="002E4EC1" w:rsidRPr="00B85A66">
        <w:rPr>
          <w:highlight w:val="yellow"/>
        </w:rPr>
        <w:t>10.</w:t>
      </w:r>
      <w:r w:rsidR="00C379C7">
        <w:rPr>
          <w:highlight w:val="yellow"/>
        </w:rPr>
        <w:t>3</w:t>
      </w:r>
      <w:r w:rsidR="002E4EC1" w:rsidRPr="00B85A66">
        <w:rPr>
          <w:highlight w:val="yellow"/>
        </w:rPr>
        <w:t>.</w:t>
      </w:r>
      <w:r w:rsidR="00C379C7" w:rsidRPr="00C379C7">
        <w:rPr>
          <w:highlight w:val="yellow"/>
        </w:rPr>
        <w:t>3</w:t>
      </w:r>
      <w:r w:rsidR="006D6DF2">
        <w:t xml:space="preserve"> should be selected accordingly. </w:t>
      </w:r>
    </w:p>
    <w:p w14:paraId="4B5A4237" w14:textId="77777777" w:rsidR="00435A35" w:rsidRPr="00CC3169" w:rsidRDefault="00435A35" w:rsidP="009A4067">
      <w:pPr>
        <w:pStyle w:val="Bullet"/>
        <w:tabs>
          <w:tab w:val="clear" w:pos="1418"/>
          <w:tab w:val="left" w:pos="1276"/>
        </w:tabs>
        <w:ind w:left="567" w:hanging="567"/>
      </w:pPr>
      <w:r w:rsidRPr="00CC3169">
        <w:t>In the definition ‘Principal Investigator or PI’ the wording ‘</w:t>
      </w:r>
      <w:r w:rsidRPr="00CC3169">
        <w:rPr>
          <w:highlight w:val="yellow"/>
        </w:rPr>
        <w:t>and who has signed the declaration at Schedule 5</w:t>
      </w:r>
      <w:r w:rsidRPr="00CC3169">
        <w:t xml:space="preserve">’ should be removed if the Sponsor is </w:t>
      </w:r>
      <w:r w:rsidRPr="009A1278">
        <w:rPr>
          <w:b/>
          <w:bCs/>
        </w:rPr>
        <w:t>NOT</w:t>
      </w:r>
      <w:r w:rsidRPr="00CC3169">
        <w:t xml:space="preserve"> using Schedule 5.</w:t>
      </w:r>
    </w:p>
    <w:p w14:paraId="60AB2227" w14:textId="1080C968" w:rsidR="00435A35" w:rsidRPr="00CC3169" w:rsidRDefault="00435A35" w:rsidP="009A4067">
      <w:pPr>
        <w:pStyle w:val="Bullet"/>
        <w:tabs>
          <w:tab w:val="clear" w:pos="1418"/>
          <w:tab w:val="left" w:pos="1276"/>
        </w:tabs>
        <w:ind w:left="567" w:hanging="567"/>
      </w:pPr>
      <w:r w:rsidRPr="00CC3169">
        <w:t xml:space="preserve">The definition ‘Study Drug’ should be removed where the Study is </w:t>
      </w:r>
      <w:r w:rsidRPr="009A1278">
        <w:rPr>
          <w:b/>
          <w:bCs/>
        </w:rPr>
        <w:t>NOT</w:t>
      </w:r>
      <w:r w:rsidRPr="00CC3169">
        <w:t xml:space="preserve"> a CTIMP</w:t>
      </w:r>
      <w:r w:rsidR="0083213E">
        <w:t>.</w:t>
      </w:r>
    </w:p>
    <w:p w14:paraId="44AE7D99" w14:textId="4692A8AA" w:rsidR="008D4CD9" w:rsidRDefault="008D4CD9" w:rsidP="009A1278">
      <w:pPr>
        <w:pStyle w:val="Heading3"/>
      </w:pPr>
      <w:r>
        <w:t xml:space="preserve">Obligations of the Parties </w:t>
      </w:r>
    </w:p>
    <w:p w14:paraId="3A020131" w14:textId="77777777" w:rsidR="00E93909" w:rsidRDefault="00E93909" w:rsidP="009A4067">
      <w:pPr>
        <w:pStyle w:val="Bullet"/>
        <w:tabs>
          <w:tab w:val="clear" w:pos="1418"/>
          <w:tab w:val="left" w:pos="1276"/>
        </w:tabs>
        <w:ind w:left="567" w:hanging="567"/>
      </w:pPr>
      <w:r>
        <w:t xml:space="preserve">At Clause 2.1.12, where the Study is a CTIMP the Sponsor can choose to conduct the Study in line with an entire version of the Declaration of Helsinki in addition to the legal requirement to follow the principles of the 1964 Declaration of Helsinki. If the Sponsor will follow an entire version of the Declaration in addition to the 1964 principles, delete the non-applicable option. If the Sponsor will only follow the principles of the 1964 Declaration, delete both options. More information about the implications of this is available in the </w:t>
      </w:r>
      <w:hyperlink r:id="rId14" w:anchor="mNCA" w:history="1">
        <w:proofErr w:type="spellStart"/>
        <w:r w:rsidRPr="00645804">
          <w:rPr>
            <w:rStyle w:val="Hyperlink"/>
          </w:rPr>
          <w:t>mNCA</w:t>
        </w:r>
        <w:proofErr w:type="spellEnd"/>
        <w:r w:rsidRPr="00645804">
          <w:rPr>
            <w:rStyle w:val="Hyperlink"/>
          </w:rPr>
          <w:t xml:space="preserve"> Guidance Notes</w:t>
        </w:r>
      </w:hyperlink>
      <w:r>
        <w:t>.</w:t>
      </w:r>
      <w:r w:rsidRPr="005F5CA7">
        <w:t xml:space="preserve"> </w:t>
      </w:r>
      <w:r>
        <w:t>If the Study is not a CTIMP, delete both options.</w:t>
      </w:r>
    </w:p>
    <w:p w14:paraId="79F47DA1" w14:textId="77777777" w:rsidR="00E93909" w:rsidRDefault="00E93909" w:rsidP="009A4067">
      <w:pPr>
        <w:pStyle w:val="Bullet"/>
        <w:tabs>
          <w:tab w:val="clear" w:pos="1418"/>
          <w:tab w:val="left" w:pos="1276"/>
        </w:tabs>
        <w:ind w:left="567" w:hanging="567"/>
      </w:pPr>
      <w:r>
        <w:t xml:space="preserve">At Clause 2.1.13, where the Study is not a CTIMP the Sponsor should choose one of the versions of the Declaration of Helsinki to follow and delete the other. More information about the implications of this is available in the </w:t>
      </w:r>
      <w:hyperlink r:id="rId15" w:anchor="mNCA" w:history="1">
        <w:proofErr w:type="spellStart"/>
        <w:r w:rsidRPr="00645804">
          <w:rPr>
            <w:rStyle w:val="Hyperlink"/>
          </w:rPr>
          <w:t>mNCA</w:t>
        </w:r>
        <w:proofErr w:type="spellEnd"/>
        <w:r w:rsidRPr="00645804">
          <w:rPr>
            <w:rStyle w:val="Hyperlink"/>
          </w:rPr>
          <w:t xml:space="preserve"> Guidance Notes</w:t>
        </w:r>
      </w:hyperlink>
      <w:r>
        <w:t>. If the Study is a CTIMP, both options may be deleted.</w:t>
      </w:r>
    </w:p>
    <w:p w14:paraId="035D5F46" w14:textId="30D310A8" w:rsidR="00510EF0" w:rsidRDefault="00AE58FA" w:rsidP="009A4067">
      <w:pPr>
        <w:pStyle w:val="Bullet"/>
        <w:tabs>
          <w:tab w:val="clear" w:pos="1418"/>
          <w:tab w:val="left" w:pos="1276"/>
        </w:tabs>
        <w:ind w:left="567" w:hanging="567"/>
      </w:pPr>
      <w:r>
        <w:t xml:space="preserve">At </w:t>
      </w:r>
      <w:r w:rsidR="006356F3">
        <w:t>C</w:t>
      </w:r>
      <w:r w:rsidR="00510EF0">
        <w:t>lause 2.3</w:t>
      </w:r>
      <w:r>
        <w:t>, the optional text should be retained where it is intended that the Trial Site will subcontract with Other Trial Sites.</w:t>
      </w:r>
    </w:p>
    <w:p w14:paraId="7425FA8F" w14:textId="25B7F7B8" w:rsidR="006356F3" w:rsidRDefault="006356F3" w:rsidP="009A4067">
      <w:pPr>
        <w:pStyle w:val="Bullet"/>
        <w:tabs>
          <w:tab w:val="clear" w:pos="1418"/>
          <w:tab w:val="left" w:pos="1276"/>
        </w:tabs>
        <w:ind w:left="567" w:hanging="567"/>
      </w:pPr>
      <w:r>
        <w:lastRenderedPageBreak/>
        <w:t xml:space="preserve">Delete Clause </w:t>
      </w:r>
      <w:r w:rsidR="00093A08">
        <w:t>2</w:t>
      </w:r>
      <w:r>
        <w:t>.</w:t>
      </w:r>
      <w:r w:rsidR="00093A08">
        <w:t>10</w:t>
      </w:r>
      <w:r>
        <w:t xml:space="preserve">.1 if the Study is </w:t>
      </w:r>
      <w:r w:rsidR="000A411E">
        <w:rPr>
          <w:b/>
          <w:bCs/>
        </w:rPr>
        <w:t xml:space="preserve">NOT </w:t>
      </w:r>
      <w:r>
        <w:t xml:space="preserve">a Phase I </w:t>
      </w:r>
      <w:r w:rsidR="000A411E">
        <w:t>CTIMP</w:t>
      </w:r>
      <w:r>
        <w:t xml:space="preserve">. </w:t>
      </w:r>
    </w:p>
    <w:p w14:paraId="59982FAC" w14:textId="0EA9FFEB" w:rsidR="006356F3" w:rsidRDefault="00093A08" w:rsidP="009A4067">
      <w:pPr>
        <w:pStyle w:val="Bullet"/>
        <w:tabs>
          <w:tab w:val="clear" w:pos="1418"/>
          <w:tab w:val="left" w:pos="1276"/>
        </w:tabs>
        <w:ind w:left="567" w:hanging="567"/>
      </w:pPr>
      <w:r>
        <w:t xml:space="preserve">Delete </w:t>
      </w:r>
      <w:r w:rsidR="006356F3">
        <w:t xml:space="preserve">Clause </w:t>
      </w:r>
      <w:r>
        <w:t>2</w:t>
      </w:r>
      <w:r w:rsidR="006356F3">
        <w:t>.</w:t>
      </w:r>
      <w:r>
        <w:t>10</w:t>
      </w:r>
      <w:r w:rsidR="006356F3">
        <w:t xml:space="preserve">.2 if the </w:t>
      </w:r>
      <w:r>
        <w:t>Study</w:t>
      </w:r>
      <w:r w:rsidR="006356F3">
        <w:t xml:space="preserve"> is </w:t>
      </w:r>
      <w:r w:rsidR="000A411E">
        <w:rPr>
          <w:b/>
          <w:bCs/>
        </w:rPr>
        <w:t>NOT</w:t>
      </w:r>
      <w:r w:rsidR="006356F3">
        <w:t xml:space="preserve"> a dose escalation Phase I </w:t>
      </w:r>
      <w:r w:rsidR="000A411E">
        <w:t>CTIMP</w:t>
      </w:r>
      <w:r w:rsidR="006356F3">
        <w:t>.</w:t>
      </w:r>
    </w:p>
    <w:p w14:paraId="21860B38" w14:textId="5FF0A943" w:rsidR="00093A08" w:rsidRDefault="00CA0466" w:rsidP="009A4067">
      <w:pPr>
        <w:pStyle w:val="Bullet"/>
        <w:tabs>
          <w:tab w:val="clear" w:pos="1418"/>
          <w:tab w:val="left" w:pos="1276"/>
        </w:tabs>
        <w:ind w:left="567" w:hanging="567"/>
      </w:pPr>
      <w:r>
        <w:t xml:space="preserve">If the Study is a </w:t>
      </w:r>
      <w:r w:rsidR="000A411E">
        <w:t>CTIMP</w:t>
      </w:r>
      <w:r>
        <w:t>, a</w:t>
      </w:r>
      <w:r w:rsidR="00EA580A">
        <w:t xml:space="preserve">t Clause 2.13.5.a </w:t>
      </w:r>
      <w:r w:rsidR="006E263B">
        <w:t>choose one of the options appropriate to the Study, and delete the others.</w:t>
      </w:r>
      <w:r w:rsidR="004E6FE6">
        <w:t xml:space="preserve"> If Option 2 or 3 is chosen, select one of the sub-options to specify whether </w:t>
      </w:r>
      <w:r w:rsidR="00612851">
        <w:t xml:space="preserve">authority to defer the Transparency Requirements is included in the </w:t>
      </w:r>
      <w:r w:rsidR="00EF09FD">
        <w:t xml:space="preserve">research ethics committee’s favourable opinion letter or </w:t>
      </w:r>
      <w:r>
        <w:t>was provided separately by email.</w:t>
      </w:r>
    </w:p>
    <w:p w14:paraId="2EFEA051" w14:textId="19F090E5" w:rsidR="00CA0466" w:rsidRDefault="00CA0466" w:rsidP="009A4067">
      <w:pPr>
        <w:pStyle w:val="Bullet"/>
        <w:tabs>
          <w:tab w:val="clear" w:pos="1418"/>
          <w:tab w:val="left" w:pos="1276"/>
        </w:tabs>
        <w:ind w:left="567" w:hanging="567"/>
      </w:pPr>
      <w:r>
        <w:t xml:space="preserve">If the Study is </w:t>
      </w:r>
      <w:r w:rsidR="000A411E">
        <w:rPr>
          <w:b/>
          <w:bCs/>
        </w:rPr>
        <w:t>NOT</w:t>
      </w:r>
      <w:r>
        <w:t xml:space="preserve"> a </w:t>
      </w:r>
      <w:r w:rsidR="000A411E">
        <w:t>CTIMP</w:t>
      </w:r>
      <w:r>
        <w:t>, at Clause 2.14.1.b.(</w:t>
      </w:r>
      <w:proofErr w:type="spellStart"/>
      <w:r>
        <w:t>i</w:t>
      </w:r>
      <w:proofErr w:type="spellEnd"/>
      <w:r>
        <w:t>)</w:t>
      </w:r>
      <w:r w:rsidR="002C5C0F">
        <w:t xml:space="preserve"> choose one of the options appropriate to the Study, and delete the other.</w:t>
      </w:r>
    </w:p>
    <w:p w14:paraId="2A7216D8" w14:textId="6DFF43B3" w:rsidR="000A411E" w:rsidRDefault="000A411E" w:rsidP="009A4067">
      <w:pPr>
        <w:pStyle w:val="Bullet"/>
        <w:tabs>
          <w:tab w:val="clear" w:pos="1418"/>
          <w:tab w:val="left" w:pos="1276"/>
        </w:tabs>
        <w:ind w:left="567" w:hanging="567"/>
      </w:pPr>
      <w:r>
        <w:t xml:space="preserve">At Clause 2.15.1, select the option appropriate to the Study, and delete the other. Note that if the Study is a CTIMP, </w:t>
      </w:r>
      <w:r w:rsidR="009B7B9B">
        <w:t xml:space="preserve">the minimum legal retention period under the Medicines for Human Use (Clinical Trials) Regulations is </w:t>
      </w:r>
      <w:r w:rsidR="004726E8">
        <w:t xml:space="preserve">25 years for new rules CTIMPs and 5 years for old rules CTIMPs. “New rules” CTIMPs are those submitted for Clinical Trial Approval on or after 28 April 2026. “Old rules” CTIMPs are those which were submitted for Clinical Trial Approval prior to 28 April 2026. If </w:t>
      </w:r>
      <w:r w:rsidR="009B7B9B">
        <w:t>the Retention Period refers to the Protocol,</w:t>
      </w:r>
      <w:r w:rsidR="00EE073E">
        <w:t xml:space="preserve"> it must meet the legal requirements.</w:t>
      </w:r>
    </w:p>
    <w:p w14:paraId="3C589B8A" w14:textId="1D726250" w:rsidR="00EE073E" w:rsidRDefault="00EE073E" w:rsidP="009A4067">
      <w:pPr>
        <w:pStyle w:val="Bullet"/>
        <w:tabs>
          <w:tab w:val="clear" w:pos="1418"/>
          <w:tab w:val="left" w:pos="1276"/>
        </w:tabs>
        <w:ind w:left="567" w:hanging="567"/>
      </w:pPr>
      <w:r>
        <w:t>Retain Clauses 2.15.1.a and 2.15.1.b if the Study is a CTIMP, otherwise delete them.</w:t>
      </w:r>
    </w:p>
    <w:p w14:paraId="4D4E92D1" w14:textId="5C81E3ED" w:rsidR="00231C1E" w:rsidRDefault="00231C1E" w:rsidP="009A4067">
      <w:pPr>
        <w:pStyle w:val="Bullet"/>
        <w:tabs>
          <w:tab w:val="clear" w:pos="1418"/>
          <w:tab w:val="left" w:pos="1276"/>
        </w:tabs>
        <w:ind w:left="567" w:hanging="567"/>
      </w:pPr>
      <w:r>
        <w:t>Clause 2.15.2.a – Insert the appropriate number of working days.</w:t>
      </w:r>
    </w:p>
    <w:p w14:paraId="68285C81" w14:textId="0F93FBE6" w:rsidR="00EE073E" w:rsidRPr="00510EF0" w:rsidRDefault="00231C1E" w:rsidP="009A4067">
      <w:pPr>
        <w:pStyle w:val="Bullet"/>
        <w:tabs>
          <w:tab w:val="clear" w:pos="1418"/>
          <w:tab w:val="left" w:pos="1276"/>
        </w:tabs>
        <w:ind w:left="567" w:hanging="567"/>
      </w:pPr>
      <w:r>
        <w:t xml:space="preserve">Clause </w:t>
      </w:r>
      <w:r w:rsidR="00F85CD4">
        <w:t>2.15.3</w:t>
      </w:r>
      <w:r>
        <w:t>.</w:t>
      </w:r>
      <w:r w:rsidR="006726A3">
        <w:t>a</w:t>
      </w:r>
      <w:r>
        <w:t xml:space="preserve"> – Insert e-mail address for Trial Site archiving contact.</w:t>
      </w:r>
    </w:p>
    <w:p w14:paraId="55F1C0EC" w14:textId="657B4261" w:rsidR="00435A35" w:rsidRPr="00CC3169" w:rsidRDefault="00435A35" w:rsidP="009A1278">
      <w:pPr>
        <w:pStyle w:val="Heading3"/>
      </w:pPr>
      <w:r w:rsidRPr="00CC3169">
        <w:t>Liabilities and Indemnities</w:t>
      </w:r>
    </w:p>
    <w:p w14:paraId="3682F0E8" w14:textId="4B6F96DB" w:rsidR="00435A35" w:rsidRPr="00CC3169" w:rsidRDefault="00435A35" w:rsidP="009A4067">
      <w:pPr>
        <w:pStyle w:val="Bullet"/>
        <w:tabs>
          <w:tab w:val="clear" w:pos="1418"/>
          <w:tab w:val="left" w:pos="1276"/>
        </w:tabs>
        <w:ind w:left="567" w:hanging="567"/>
      </w:pPr>
      <w:r w:rsidRPr="00CC3169">
        <w:t xml:space="preserve">Select the version of </w:t>
      </w:r>
      <w:r w:rsidR="00C60258">
        <w:t>C</w:t>
      </w:r>
      <w:r w:rsidRPr="00CC3169">
        <w:t>lause 3.3 appropriate to the Study (single Sponsor, Co-Sponsor or Joint-Sponsor) and delete the other two versions.</w:t>
      </w:r>
    </w:p>
    <w:p w14:paraId="5860BF95" w14:textId="461D1180" w:rsidR="00435A35" w:rsidRPr="00CC3169" w:rsidRDefault="00435A35" w:rsidP="009A4067">
      <w:pPr>
        <w:pStyle w:val="Bullet"/>
        <w:tabs>
          <w:tab w:val="clear" w:pos="1418"/>
          <w:tab w:val="left" w:pos="1276"/>
        </w:tabs>
        <w:ind w:left="567" w:hanging="567"/>
      </w:pPr>
      <w:r w:rsidRPr="00CC3169">
        <w:t xml:space="preserve">Select the version of </w:t>
      </w:r>
      <w:r w:rsidR="00C60258">
        <w:t>C</w:t>
      </w:r>
      <w:r w:rsidRPr="00CC3169">
        <w:t>lause 3.13 appropriate to the Study (single Sponsor, Co-Sponsor or Joint-Sponsor) and delete the other two versions.</w:t>
      </w:r>
    </w:p>
    <w:p w14:paraId="6FC7D96B" w14:textId="4C53D295" w:rsidR="00435A35" w:rsidRPr="00CC3169" w:rsidRDefault="00435A35" w:rsidP="009A4067">
      <w:pPr>
        <w:pStyle w:val="Bullet"/>
        <w:tabs>
          <w:tab w:val="clear" w:pos="1418"/>
          <w:tab w:val="left" w:pos="1276"/>
        </w:tabs>
        <w:ind w:left="567" w:hanging="567"/>
      </w:pPr>
      <w:r w:rsidRPr="00CC3169">
        <w:t xml:space="preserve">Clause 3.15 should be deleted if the Sponsor is an NHS Organisation </w:t>
      </w:r>
      <w:r w:rsidRPr="009A1278">
        <w:rPr>
          <w:b/>
          <w:bCs/>
        </w:rPr>
        <w:t>OR</w:t>
      </w:r>
      <w:r w:rsidRPr="00CC3169">
        <w:t xml:space="preserve"> if the non-NHS Sponsor will </w:t>
      </w:r>
      <w:r w:rsidRPr="009A1278">
        <w:rPr>
          <w:b/>
          <w:bCs/>
        </w:rPr>
        <w:t>NOT</w:t>
      </w:r>
      <w:r w:rsidRPr="00CC3169">
        <w:t xml:space="preserve"> offer no-fault compensation.</w:t>
      </w:r>
    </w:p>
    <w:p w14:paraId="6AB352AD" w14:textId="39C86C33" w:rsidR="00A24C84" w:rsidRDefault="00A24C84" w:rsidP="009A1278">
      <w:pPr>
        <w:pStyle w:val="Heading3"/>
      </w:pPr>
      <w:r>
        <w:t>Confidentiality, Data Protection and Freedom of Information</w:t>
      </w:r>
    </w:p>
    <w:p w14:paraId="2EFBBA39" w14:textId="75CE64C4" w:rsidR="00A24C84" w:rsidRDefault="00A24C84" w:rsidP="00A24C84">
      <w:r w:rsidRPr="0002056D">
        <w:t>Clause 4.1.6.l.(</w:t>
      </w:r>
      <w:proofErr w:type="spellStart"/>
      <w:r w:rsidRPr="0002056D">
        <w:t>i</w:t>
      </w:r>
      <w:proofErr w:type="spellEnd"/>
      <w:r w:rsidRPr="0002056D">
        <w:t>)</w:t>
      </w:r>
      <w:r>
        <w:rPr>
          <w:b/>
          <w:bCs/>
        </w:rPr>
        <w:t xml:space="preserve"> </w:t>
      </w:r>
      <w:r>
        <w:t>– Insert e-mail address for Personal Data Breach contact</w:t>
      </w:r>
    </w:p>
    <w:p w14:paraId="1EAD7BA3" w14:textId="219A3621" w:rsidR="00C5587F" w:rsidRDefault="001B2D50" w:rsidP="001B2D50">
      <w:pPr>
        <w:pStyle w:val="Heading3"/>
      </w:pPr>
      <w:r>
        <w:t>Termination</w:t>
      </w:r>
    </w:p>
    <w:p w14:paraId="6D222D76" w14:textId="3B3350BD" w:rsidR="006047A0" w:rsidRPr="006047A0" w:rsidRDefault="006047A0" w:rsidP="009E485F">
      <w:pPr>
        <w:pStyle w:val="Bullet"/>
        <w:tabs>
          <w:tab w:val="clear" w:pos="1418"/>
          <w:tab w:val="left" w:pos="1276"/>
        </w:tabs>
        <w:ind w:left="567" w:hanging="567"/>
      </w:pPr>
      <w:r>
        <w:t xml:space="preserve">Delete the optional part of Clause </w:t>
      </w:r>
      <w:r w:rsidR="00667E39">
        <w:t>10.2</w:t>
      </w:r>
      <w:r w:rsidR="001B2D50">
        <w:t>.1</w:t>
      </w:r>
      <w:r w:rsidR="00474384">
        <w:t xml:space="preserve"> </w:t>
      </w:r>
      <w:r w:rsidRPr="006047A0">
        <w:t>if the Trial Site will not subcontract with Other Trial Sites.</w:t>
      </w:r>
    </w:p>
    <w:p w14:paraId="5336F0C4" w14:textId="3AAD469D" w:rsidR="006047A0" w:rsidRPr="00EC5DB0" w:rsidRDefault="00474384" w:rsidP="009E485F">
      <w:pPr>
        <w:pStyle w:val="Bullet"/>
        <w:tabs>
          <w:tab w:val="clear" w:pos="1418"/>
          <w:tab w:val="left" w:pos="1276"/>
        </w:tabs>
        <w:ind w:left="567" w:hanging="567"/>
        <w:rPr>
          <w:b/>
        </w:rPr>
      </w:pPr>
      <w:r>
        <w:t>D</w:t>
      </w:r>
      <w:r w:rsidR="006047A0" w:rsidRPr="00AB5139">
        <w:t xml:space="preserve">elete </w:t>
      </w:r>
      <w:r>
        <w:t>C</w:t>
      </w:r>
      <w:r w:rsidR="006047A0" w:rsidRPr="00AB5139">
        <w:t>lause</w:t>
      </w:r>
      <w:r>
        <w:t xml:space="preserve"> 10.2</w:t>
      </w:r>
      <w:r w:rsidR="00D01F24">
        <w:t>.2</w:t>
      </w:r>
      <w:r w:rsidR="006047A0" w:rsidRPr="000907FE">
        <w:rPr>
          <w:b/>
        </w:rPr>
        <w:t xml:space="preserve"> </w:t>
      </w:r>
      <w:r w:rsidR="006047A0" w:rsidRPr="000907FE">
        <w:t>if the Trial Site will not subcontract with Other Trial Sites.</w:t>
      </w:r>
    </w:p>
    <w:p w14:paraId="03DFA0EF" w14:textId="247ADAB7" w:rsidR="00EC5DB0" w:rsidRPr="00EC5DB0" w:rsidRDefault="00EC5DB0" w:rsidP="009E485F">
      <w:pPr>
        <w:pStyle w:val="Bullet"/>
        <w:tabs>
          <w:tab w:val="clear" w:pos="1418"/>
          <w:tab w:val="left" w:pos="1276"/>
        </w:tabs>
        <w:ind w:left="567" w:hanging="567"/>
        <w:rPr>
          <w:bCs/>
        </w:rPr>
      </w:pPr>
      <w:r>
        <w:rPr>
          <w:bCs/>
        </w:rPr>
        <w:t xml:space="preserve">At </w:t>
      </w:r>
      <w:r w:rsidRPr="00EC5DB0">
        <w:rPr>
          <w:bCs/>
        </w:rPr>
        <w:t xml:space="preserve">Clause </w:t>
      </w:r>
      <w:r w:rsidR="00D01F24">
        <w:rPr>
          <w:bCs/>
        </w:rPr>
        <w:t>10.7.1</w:t>
      </w:r>
      <w:r w:rsidRPr="00EC5DB0">
        <w:rPr>
          <w:bCs/>
        </w:rPr>
        <w:t xml:space="preserve"> </w:t>
      </w:r>
      <w:r>
        <w:rPr>
          <w:bCs/>
        </w:rPr>
        <w:t>s</w:t>
      </w:r>
      <w:r w:rsidRPr="00EC5DB0">
        <w:rPr>
          <w:bCs/>
        </w:rPr>
        <w:t>elect the appropriate option to instruct the Trial Site whether to destroy or return Confidential Information and unused material</w:t>
      </w:r>
      <w:r>
        <w:rPr>
          <w:bCs/>
        </w:rPr>
        <w:t xml:space="preserve"> when the Study is completed at the Investigator Site</w:t>
      </w:r>
      <w:r w:rsidRPr="00EC5DB0">
        <w:rPr>
          <w:bCs/>
        </w:rPr>
        <w:t>, except for information and material that should be retained by the Trial Site.</w:t>
      </w:r>
    </w:p>
    <w:p w14:paraId="1AEF1FE6" w14:textId="77777777" w:rsidR="006047A0" w:rsidRPr="00A24C84" w:rsidRDefault="006047A0" w:rsidP="00A24C84"/>
    <w:p w14:paraId="51B327A6" w14:textId="7AF6D76C" w:rsidR="009A1278" w:rsidRPr="0074540E" w:rsidRDefault="009A1278" w:rsidP="009A1278">
      <w:pPr>
        <w:pStyle w:val="Heading3"/>
      </w:pPr>
      <w:r w:rsidRPr="0074540E">
        <w:lastRenderedPageBreak/>
        <w:t>General</w:t>
      </w:r>
    </w:p>
    <w:p w14:paraId="4AF05D4A" w14:textId="6B9DC8A8" w:rsidR="00813188" w:rsidRPr="0074540E" w:rsidRDefault="009A1278" w:rsidP="009A1278">
      <w:r w:rsidRPr="0074540E">
        <w:t xml:space="preserve">Clause 16.6 should be deleted if the Sponsor does </w:t>
      </w:r>
      <w:r w:rsidRPr="009A1278">
        <w:rPr>
          <w:b/>
          <w:bCs/>
        </w:rPr>
        <w:t>NOT</w:t>
      </w:r>
      <w:r w:rsidRPr="0074540E">
        <w:t xml:space="preserve"> intend to accept counterparts.</w:t>
      </w:r>
    </w:p>
    <w:p w14:paraId="3F62DBAA" w14:textId="77777777" w:rsidR="009A1278" w:rsidRPr="0074540E" w:rsidRDefault="009A1278" w:rsidP="009A1278">
      <w:pPr>
        <w:pStyle w:val="Heading3"/>
      </w:pPr>
      <w:r w:rsidRPr="0074540E">
        <w:t>Governing Law</w:t>
      </w:r>
    </w:p>
    <w:p w14:paraId="4E91EF2F" w14:textId="1217946F" w:rsidR="009A1278" w:rsidRPr="0074540E" w:rsidRDefault="000E7A46" w:rsidP="009E485F">
      <w:pPr>
        <w:pStyle w:val="Bullet"/>
        <w:tabs>
          <w:tab w:val="clear" w:pos="1418"/>
          <w:tab w:val="left" w:pos="1276"/>
        </w:tabs>
        <w:ind w:left="567" w:hanging="567"/>
      </w:pPr>
      <w:r>
        <w:t xml:space="preserve">The </w:t>
      </w:r>
      <w:r w:rsidR="006E45D5">
        <w:t>appropriate version of clause 18.2 should be retained and the other deleted, to reflect whether the sponsor is established in the UK or not</w:t>
      </w:r>
      <w:r w:rsidR="009A1278" w:rsidRPr="0074540E">
        <w:t>.</w:t>
      </w:r>
    </w:p>
    <w:p w14:paraId="4F91C387" w14:textId="068689FC" w:rsidR="009A1278" w:rsidRDefault="006E45D5" w:rsidP="74A1687E">
      <w:pPr>
        <w:pStyle w:val="Bullet"/>
        <w:numPr>
          <w:ilvl w:val="0"/>
          <w:numId w:val="0"/>
        </w:numPr>
      </w:pPr>
      <w:r>
        <w:t xml:space="preserve">In the version of clause 18.2 that is retained, the laws applicable in the nation in which the </w:t>
      </w:r>
      <w:r w:rsidR="00BA601C">
        <w:t xml:space="preserve">Sponsor or </w:t>
      </w:r>
      <w:r>
        <w:t>Trial Site is established</w:t>
      </w:r>
      <w:r w:rsidR="00BA601C">
        <w:t>, as applicable to the clause,</w:t>
      </w:r>
      <w:r>
        <w:t xml:space="preserve"> should be retained and the others deleted</w:t>
      </w:r>
      <w:r w:rsidR="001B4B89">
        <w:t>,</w:t>
      </w:r>
      <w:r w:rsidR="001B4B89" w:rsidRPr="001B4B89">
        <w:t xml:space="preserve"> namely the laws of</w:t>
      </w:r>
      <w:r w:rsidR="001B4B89">
        <w:t>:</w:t>
      </w:r>
    </w:p>
    <w:p w14:paraId="1C4AA548" w14:textId="13755CE4" w:rsidR="001B4B89" w:rsidRDefault="001B4B89" w:rsidP="00817CBB">
      <w:pPr>
        <w:pStyle w:val="Bullet"/>
        <w:numPr>
          <w:ilvl w:val="1"/>
          <w:numId w:val="1"/>
        </w:numPr>
        <w:tabs>
          <w:tab w:val="clear" w:pos="567"/>
          <w:tab w:val="left" w:pos="709"/>
        </w:tabs>
        <w:ind w:left="993" w:hanging="426"/>
      </w:pPr>
      <w:r>
        <w:t>E</w:t>
      </w:r>
      <w:r w:rsidRPr="001B4B89">
        <w:t>ngland and Wales, as applied in England</w:t>
      </w:r>
    </w:p>
    <w:p w14:paraId="4894391A" w14:textId="77777777" w:rsidR="001B4B89" w:rsidRDefault="001B4B89" w:rsidP="00817CBB">
      <w:pPr>
        <w:pStyle w:val="Bullet"/>
        <w:numPr>
          <w:ilvl w:val="1"/>
          <w:numId w:val="1"/>
        </w:numPr>
        <w:tabs>
          <w:tab w:val="clear" w:pos="567"/>
          <w:tab w:val="left" w:pos="709"/>
        </w:tabs>
        <w:ind w:left="993" w:hanging="426"/>
      </w:pPr>
      <w:r w:rsidRPr="001B4B89">
        <w:t>England and Wales, as applied in Wales</w:t>
      </w:r>
    </w:p>
    <w:p w14:paraId="27F5A5AE" w14:textId="77777777" w:rsidR="001B4B89" w:rsidRDefault="001B4B89" w:rsidP="00817CBB">
      <w:pPr>
        <w:pStyle w:val="Bullet"/>
        <w:numPr>
          <w:ilvl w:val="1"/>
          <w:numId w:val="1"/>
        </w:numPr>
        <w:tabs>
          <w:tab w:val="clear" w:pos="567"/>
          <w:tab w:val="left" w:pos="709"/>
        </w:tabs>
        <w:ind w:left="993" w:hanging="426"/>
      </w:pPr>
      <w:r w:rsidRPr="001B4B89">
        <w:t>Scotland</w:t>
      </w:r>
    </w:p>
    <w:p w14:paraId="7FA94212" w14:textId="15E1D357" w:rsidR="001B4B89" w:rsidRPr="0074540E" w:rsidRDefault="001B4B89" w:rsidP="00817CBB">
      <w:pPr>
        <w:pStyle w:val="Bullet"/>
        <w:numPr>
          <w:ilvl w:val="1"/>
          <w:numId w:val="1"/>
        </w:numPr>
        <w:tabs>
          <w:tab w:val="clear" w:pos="567"/>
          <w:tab w:val="left" w:pos="709"/>
        </w:tabs>
        <w:ind w:left="993" w:hanging="426"/>
      </w:pPr>
      <w:r w:rsidRPr="001B4B89">
        <w:t>Northern Ireland</w:t>
      </w:r>
    </w:p>
    <w:p w14:paraId="723DD2A7" w14:textId="77777777" w:rsidR="009A1278" w:rsidRPr="0074540E" w:rsidRDefault="009A1278" w:rsidP="009A1278">
      <w:pPr>
        <w:pStyle w:val="Heading3"/>
      </w:pPr>
      <w:r w:rsidRPr="0074540E">
        <w:t>Sign Off</w:t>
      </w:r>
    </w:p>
    <w:p w14:paraId="48C73299" w14:textId="7469B82A" w:rsidR="009A1278" w:rsidRPr="0074540E" w:rsidRDefault="009A1278" w:rsidP="00817CBB">
      <w:pPr>
        <w:pStyle w:val="Bullet"/>
        <w:tabs>
          <w:tab w:val="clear" w:pos="1418"/>
          <w:tab w:val="left" w:pos="1276"/>
        </w:tabs>
        <w:ind w:left="567" w:hanging="567"/>
      </w:pPr>
      <w:r w:rsidRPr="0074540E">
        <w:t xml:space="preserve">It is a requirement in Scotland, and best practice throughout the UK, that the signature pages of the Agreement are part of the body of the Agreement. Please therefore ensure that the last </w:t>
      </w:r>
      <w:r>
        <w:t>C</w:t>
      </w:r>
      <w:r w:rsidRPr="0074540E">
        <w:t>lause of the Agreement appears on the same page as the signature block.</w:t>
      </w:r>
    </w:p>
    <w:p w14:paraId="12CEC92B" w14:textId="30CFB5BE" w:rsidR="00F811DA" w:rsidRDefault="00F811DA" w:rsidP="00817CBB">
      <w:pPr>
        <w:pStyle w:val="Bullet"/>
        <w:tabs>
          <w:tab w:val="clear" w:pos="1418"/>
          <w:tab w:val="left" w:pos="1276"/>
        </w:tabs>
        <w:ind w:left="567" w:hanging="567"/>
      </w:pPr>
      <w:r>
        <w:t xml:space="preserve">Choose the appropriate option regarding Sponsor signature – either for Sponsor to sign directly itself, or </w:t>
      </w:r>
      <w:r w:rsidR="00831CC3">
        <w:t>for</w:t>
      </w:r>
      <w:r>
        <w:t xml:space="preserve"> </w:t>
      </w:r>
      <w:r w:rsidR="00831CC3">
        <w:t>the organisation with delegated authority to sign on the Sponsor’s behalf.</w:t>
      </w:r>
    </w:p>
    <w:p w14:paraId="4CBB0B92" w14:textId="56E463A0" w:rsidR="00355B25" w:rsidRPr="0074540E" w:rsidRDefault="009A1278" w:rsidP="00817CBB">
      <w:pPr>
        <w:pStyle w:val="Bullet"/>
        <w:tabs>
          <w:tab w:val="clear" w:pos="1418"/>
          <w:tab w:val="left" w:pos="1276"/>
        </w:tabs>
        <w:ind w:left="567" w:hanging="567"/>
      </w:pPr>
      <w:r w:rsidRPr="0074540E">
        <w:t>Where the Study has Co-Sponsors or Joint-Sponsors, repeat the Sponsor signature block.</w:t>
      </w:r>
    </w:p>
    <w:p w14:paraId="4B4C7302" w14:textId="16CB06B1" w:rsidR="009A1278" w:rsidRDefault="009A1278" w:rsidP="00817CBB">
      <w:pPr>
        <w:pStyle w:val="Bullet"/>
        <w:tabs>
          <w:tab w:val="clear" w:pos="1418"/>
          <w:tab w:val="left" w:pos="1276"/>
        </w:tabs>
        <w:ind w:left="567" w:hanging="567"/>
      </w:pPr>
      <w:r w:rsidRPr="0074540E">
        <w:t>Remove ‘</w:t>
      </w:r>
      <w:r w:rsidRPr="0074540E">
        <w:rPr>
          <w:highlight w:val="yellow"/>
        </w:rPr>
        <w:t>Duly authorised scanned signatures shall be mutually acceptable and e</w:t>
      </w:r>
      <w:r>
        <w:rPr>
          <w:highlight w:val="yellow"/>
        </w:rPr>
        <w:t>-</w:t>
      </w:r>
      <w:r w:rsidRPr="0074540E">
        <w:rPr>
          <w:highlight w:val="yellow"/>
        </w:rPr>
        <w:t>mail deemed a valid medium for exchanging signed copies of this Agreement, which may be executed in counterpart.</w:t>
      </w:r>
      <w:r w:rsidRPr="0074540E">
        <w:t xml:space="preserve">’ if the Sponsor does </w:t>
      </w:r>
      <w:r w:rsidRPr="009A1278">
        <w:rPr>
          <w:b/>
          <w:bCs/>
        </w:rPr>
        <w:t>NOT</w:t>
      </w:r>
      <w:r w:rsidRPr="0074540E">
        <w:t xml:space="preserve"> intend to accept counterparts.</w:t>
      </w:r>
    </w:p>
    <w:p w14:paraId="476631E5" w14:textId="5FD51783" w:rsidR="00F33339" w:rsidRPr="0074540E" w:rsidRDefault="00F33339" w:rsidP="00F33339">
      <w:pPr>
        <w:pStyle w:val="Bullet"/>
        <w:numPr>
          <w:ilvl w:val="0"/>
          <w:numId w:val="0"/>
        </w:numPr>
      </w:pPr>
      <w:r>
        <w:t xml:space="preserve">In England, Northern Ireland and Wales, provision of signed agreement from Trial Site to Sponsor or Sponsor’s Agent denotes that the Trial Site confirms that it has the capacity and capability to deliver the Study and is ready to do so upon initiation by the Sponsor or the Sponsor’s Agent. Contract exchange should not occur prior to or separately from the </w:t>
      </w:r>
      <w:r w:rsidR="007A768B">
        <w:t>Trial Site</w:t>
      </w:r>
      <w:r>
        <w:t xml:space="preserve"> confirming that it is ready to be initiated to deliver the Study. In Scotland, NHS Management Permission for the Study to be initiated and commence </w:t>
      </w:r>
      <w:r w:rsidR="007319FD">
        <w:t xml:space="preserve">is </w:t>
      </w:r>
      <w:r w:rsidR="00952A4A">
        <w:t xml:space="preserve">a </w:t>
      </w:r>
      <w:r w:rsidR="007319FD">
        <w:t xml:space="preserve">separate </w:t>
      </w:r>
      <w:r w:rsidR="00952A4A">
        <w:t xml:space="preserve">process </w:t>
      </w:r>
      <w:r w:rsidR="007319FD">
        <w:t>to</w:t>
      </w:r>
      <w:r>
        <w:t xml:space="preserve"> contract exchange, but would usually occur at the same time.</w:t>
      </w:r>
    </w:p>
    <w:p w14:paraId="3D6F7CE3" w14:textId="77777777" w:rsidR="009A1278" w:rsidRPr="0074540E" w:rsidRDefault="009A1278" w:rsidP="009A1278">
      <w:pPr>
        <w:pStyle w:val="Heading3"/>
      </w:pPr>
      <w:r w:rsidRPr="0074540E">
        <w:t>Schedule 1</w:t>
      </w:r>
    </w:p>
    <w:p w14:paraId="7916D89E" w14:textId="39C292BC" w:rsidR="009A1278" w:rsidRDefault="009A1278" w:rsidP="00CD1BB5">
      <w:pPr>
        <w:pStyle w:val="Bullet"/>
        <w:tabs>
          <w:tab w:val="clear" w:pos="1418"/>
          <w:tab w:val="left" w:pos="1276"/>
        </w:tabs>
        <w:ind w:left="567" w:hanging="567"/>
      </w:pPr>
      <w:r w:rsidRPr="0074540E">
        <w:t>Complete Schedule 1 as indicated by the yellow highlights</w:t>
      </w:r>
      <w:r w:rsidR="00C22F58">
        <w:t xml:space="preserve">, including </w:t>
      </w:r>
      <w:r w:rsidR="009B30B5">
        <w:t xml:space="preserve">particulars of </w:t>
      </w:r>
      <w:r w:rsidR="00C22F58">
        <w:t xml:space="preserve">any </w:t>
      </w:r>
      <w:r w:rsidR="009B30B5">
        <w:t xml:space="preserve">other </w:t>
      </w:r>
      <w:r w:rsidR="00A96102">
        <w:t>providers of services to the sponsor in relation to the Agreement (where this service provision may be of relevance to the Trial Site, e.g. CRO, CTU, third-party monitor or auditor, etc</w:t>
      </w:r>
      <w:r w:rsidRPr="0074540E">
        <w:t>.</w:t>
      </w:r>
      <w:r w:rsidR="00A96102">
        <w:t>).</w:t>
      </w:r>
    </w:p>
    <w:p w14:paraId="0062FCA7" w14:textId="519D91E1" w:rsidR="00A96102" w:rsidRPr="0074540E" w:rsidRDefault="00192AA8" w:rsidP="00CD1BB5">
      <w:pPr>
        <w:pStyle w:val="Bullet"/>
        <w:tabs>
          <w:tab w:val="clear" w:pos="1418"/>
          <w:tab w:val="left" w:pos="1276"/>
        </w:tabs>
        <w:ind w:left="567" w:hanging="567"/>
      </w:pPr>
      <w:r>
        <w:lastRenderedPageBreak/>
        <w:t>Where the Trial Site is to subcontract to Other Trial Sites, these Other Trial Sites should be listed here (by the sponsor, if known when sharing the contract with the Trial Site, or otherwise by the Trial Site)</w:t>
      </w:r>
      <w:r w:rsidR="00682E54">
        <w:t>. The name and principal registered address of each Other Trial Site should be given. A high level description of the activities to be subcontracted may be provided against each Other Trial Site (detail of subcontracted activity should be given in Schedule 2)</w:t>
      </w:r>
      <w:r w:rsidR="00B36317">
        <w:t>.</w:t>
      </w:r>
    </w:p>
    <w:p w14:paraId="7C812286" w14:textId="20CBFDEB" w:rsidR="009A1278" w:rsidRPr="0074540E" w:rsidRDefault="009A1278" w:rsidP="00CD1BB5">
      <w:pPr>
        <w:pStyle w:val="Bullet"/>
        <w:tabs>
          <w:tab w:val="clear" w:pos="1418"/>
          <w:tab w:val="left" w:pos="1276"/>
        </w:tabs>
        <w:ind w:left="567" w:hanging="567"/>
      </w:pPr>
      <w:r w:rsidRPr="0074540E">
        <w:t xml:space="preserve">Complete the contact details for Notices to the Sponsor and, if known, for the </w:t>
      </w:r>
      <w:r w:rsidR="0096576B">
        <w:t>Trial Site</w:t>
      </w:r>
      <w:r w:rsidRPr="0074540E">
        <w:t xml:space="preserve"> (otherwise leave </w:t>
      </w:r>
      <w:r w:rsidR="0096576B">
        <w:t>Trial Site</w:t>
      </w:r>
      <w:r w:rsidRPr="0074540E">
        <w:t xml:space="preserve"> details for completion by </w:t>
      </w:r>
      <w:r w:rsidR="0096576B">
        <w:t>Trial Site</w:t>
      </w:r>
      <w:r w:rsidRPr="0074540E">
        <w:t xml:space="preserve">). Remove E-Mail Address if the Sponsor does </w:t>
      </w:r>
      <w:r w:rsidRPr="009A1278">
        <w:rPr>
          <w:b/>
          <w:bCs/>
        </w:rPr>
        <w:t>NOT</w:t>
      </w:r>
      <w:r w:rsidRPr="0074540E">
        <w:t xml:space="preserve"> intend to allow Notices to be delivered by e</w:t>
      </w:r>
      <w:r>
        <w:t>-</w:t>
      </w:r>
      <w:r w:rsidRPr="0074540E">
        <w:t>mail.</w:t>
      </w:r>
    </w:p>
    <w:p w14:paraId="01167C13" w14:textId="77777777" w:rsidR="009A1278" w:rsidRPr="0074540E" w:rsidRDefault="009A1278" w:rsidP="00CD1BB5">
      <w:pPr>
        <w:pStyle w:val="Bullet"/>
        <w:tabs>
          <w:tab w:val="clear" w:pos="1418"/>
          <w:tab w:val="left" w:pos="1276"/>
        </w:tabs>
        <w:ind w:left="567" w:hanging="567"/>
      </w:pPr>
      <w:r w:rsidRPr="0074540E">
        <w:t>If single-Sponsor, remove ‘</w:t>
      </w:r>
      <w:r w:rsidRPr="0074540E">
        <w:rPr>
          <w:highlight w:val="yellow"/>
        </w:rPr>
        <w:t>For the avoidance of doubt, notices received from one [Joint-Sponsor / Co-Sponsor] should be regarded as having the authority of both [Joint-Sponsors] / [Co-Sponsors].</w:t>
      </w:r>
      <w:r w:rsidRPr="0074540E">
        <w:t>’</w:t>
      </w:r>
    </w:p>
    <w:p w14:paraId="19AD8E71" w14:textId="77777777" w:rsidR="009A1278" w:rsidRPr="0074540E" w:rsidRDefault="009A1278" w:rsidP="009A1278">
      <w:pPr>
        <w:pStyle w:val="Heading3"/>
      </w:pPr>
      <w:r w:rsidRPr="0074540E">
        <w:t>Schedule 2</w:t>
      </w:r>
    </w:p>
    <w:p w14:paraId="323E4EDB" w14:textId="4D20F03A" w:rsidR="009A1278" w:rsidRPr="0074540E" w:rsidRDefault="009A1278" w:rsidP="009A1278">
      <w:r w:rsidRPr="0074540E">
        <w:t xml:space="preserve">Complete Schedule 2 in accordance with the notes. The notes should </w:t>
      </w:r>
      <w:r w:rsidRPr="009A1278">
        <w:rPr>
          <w:b/>
          <w:bCs/>
        </w:rPr>
        <w:t>NOT</w:t>
      </w:r>
      <w:r w:rsidRPr="0074540E">
        <w:t xml:space="preserve"> be removed.</w:t>
      </w:r>
    </w:p>
    <w:p w14:paraId="661ADD49" w14:textId="77777777" w:rsidR="009A1278" w:rsidRPr="0074540E" w:rsidRDefault="009A1278" w:rsidP="009A1278">
      <w:pPr>
        <w:pStyle w:val="Heading3"/>
      </w:pPr>
      <w:r w:rsidRPr="0074540E">
        <w:t>Schedule 3</w:t>
      </w:r>
    </w:p>
    <w:p w14:paraId="2FA82AAA" w14:textId="026A86F4" w:rsidR="009A1278" w:rsidRPr="0074540E" w:rsidRDefault="009A1278" w:rsidP="00CD1BB5">
      <w:pPr>
        <w:pStyle w:val="Bullet"/>
        <w:tabs>
          <w:tab w:val="clear" w:pos="1418"/>
          <w:tab w:val="left" w:pos="1276"/>
        </w:tabs>
        <w:ind w:left="567" w:hanging="567"/>
      </w:pPr>
      <w:r w:rsidRPr="0074540E">
        <w:t xml:space="preserve">Where there are no payments to be made by the Sponsor to the </w:t>
      </w:r>
      <w:r w:rsidR="0096576B">
        <w:t>Trial Site</w:t>
      </w:r>
      <w:r w:rsidRPr="0074540E">
        <w:t xml:space="preserve"> and</w:t>
      </w:r>
      <w:r w:rsidR="00C55456">
        <w:t xml:space="preserve"> </w:t>
      </w:r>
      <w:r w:rsidRPr="0074540E">
        <w:t>/</w:t>
      </w:r>
      <w:r w:rsidR="00C55456">
        <w:t xml:space="preserve"> </w:t>
      </w:r>
      <w:r w:rsidRPr="0074540E">
        <w:t>or there are no items to be provided to or procured for</w:t>
      </w:r>
      <w:r w:rsidR="00C55456">
        <w:t xml:space="preserve"> </w:t>
      </w:r>
      <w:r w:rsidRPr="0074540E">
        <w:t>/</w:t>
      </w:r>
      <w:r w:rsidR="00C55456">
        <w:t xml:space="preserve"> </w:t>
      </w:r>
      <w:r w:rsidRPr="0074540E">
        <w:t xml:space="preserve">by the </w:t>
      </w:r>
      <w:r w:rsidR="0096576B">
        <w:t>Trial Site</w:t>
      </w:r>
      <w:r w:rsidRPr="0074540E">
        <w:t>, the relevant box</w:t>
      </w:r>
      <w:r w:rsidR="00EB6DC7">
        <w:t>(</w:t>
      </w:r>
      <w:r w:rsidRPr="0074540E">
        <w:t>es</w:t>
      </w:r>
      <w:r w:rsidR="00EB6DC7">
        <w:t>)</w:t>
      </w:r>
      <w:r w:rsidRPr="0074540E">
        <w:t xml:space="preserve"> should be ticked and the relevant section</w:t>
      </w:r>
      <w:r w:rsidR="00444FE2">
        <w:t>(</w:t>
      </w:r>
      <w:r w:rsidRPr="0074540E">
        <w:t>s</w:t>
      </w:r>
      <w:r w:rsidR="00444FE2">
        <w:t>)</w:t>
      </w:r>
      <w:r w:rsidRPr="0074540E">
        <w:t xml:space="preserve"> deleted.</w:t>
      </w:r>
    </w:p>
    <w:p w14:paraId="617979DF" w14:textId="1825649E" w:rsidR="009A1278" w:rsidRPr="0074540E" w:rsidRDefault="009A1278" w:rsidP="00CD1BB5">
      <w:pPr>
        <w:pStyle w:val="Bullet"/>
        <w:tabs>
          <w:tab w:val="clear" w:pos="1418"/>
          <w:tab w:val="left" w:pos="1276"/>
        </w:tabs>
        <w:ind w:left="567" w:hanging="567"/>
      </w:pPr>
      <w:r w:rsidRPr="0074540E">
        <w:t>Where payments are to be made and</w:t>
      </w:r>
      <w:r w:rsidR="00C55456">
        <w:t xml:space="preserve"> </w:t>
      </w:r>
      <w:r w:rsidRPr="0074540E">
        <w:t>/</w:t>
      </w:r>
      <w:r w:rsidR="00C55456">
        <w:t xml:space="preserve"> o</w:t>
      </w:r>
      <w:r w:rsidRPr="0074540E">
        <w:t>r items provided, etc. the tables should be completed and the yellow highlighted text should be replaced with Study</w:t>
      </w:r>
      <w:r>
        <w:t>-</w:t>
      </w:r>
      <w:r w:rsidRPr="0074540E">
        <w:t>specific text.</w:t>
      </w:r>
    </w:p>
    <w:p w14:paraId="0C45501C" w14:textId="00EE1BAF" w:rsidR="009A1278" w:rsidRPr="0074540E" w:rsidRDefault="009A1278" w:rsidP="00CD1BB5">
      <w:pPr>
        <w:pStyle w:val="Bullet"/>
        <w:tabs>
          <w:tab w:val="clear" w:pos="1418"/>
          <w:tab w:val="left" w:pos="1276"/>
        </w:tabs>
        <w:ind w:left="567" w:hanging="567"/>
      </w:pPr>
      <w:r w:rsidRPr="0074540E">
        <w:t>If the Study is Multi-Centre and recruitment is competitive, the overall Study recruitment target (global) should be entered at ‘</w:t>
      </w:r>
      <w:r w:rsidRPr="0074540E">
        <w:rPr>
          <w:highlight w:val="yellow"/>
        </w:rPr>
        <w:t>maximum figure of [X] Participants.</w:t>
      </w:r>
      <w:r w:rsidRPr="0074540E">
        <w:t>’</w:t>
      </w:r>
    </w:p>
    <w:p w14:paraId="5A1EEB75" w14:textId="74BD37C7" w:rsidR="009A1278" w:rsidRPr="0074540E" w:rsidRDefault="009A1278" w:rsidP="00CD1BB5">
      <w:pPr>
        <w:pStyle w:val="Bullet"/>
        <w:tabs>
          <w:tab w:val="clear" w:pos="1418"/>
          <w:tab w:val="left" w:pos="1276"/>
        </w:tabs>
        <w:ind w:left="567" w:hanging="567"/>
      </w:pPr>
      <w:r w:rsidRPr="0074540E">
        <w:t xml:space="preserve">If recruitment to the Study is </w:t>
      </w:r>
      <w:r w:rsidRPr="009A1278">
        <w:rPr>
          <w:b/>
          <w:bCs/>
        </w:rPr>
        <w:t>NOT</w:t>
      </w:r>
      <w:r w:rsidRPr="0074540E">
        <w:t xml:space="preserve"> competitive (including </w:t>
      </w:r>
      <w:r w:rsidR="003A278F">
        <w:t>because</w:t>
      </w:r>
      <w:r w:rsidRPr="0074540E">
        <w:t xml:space="preserve"> the Study is </w:t>
      </w:r>
      <w:r w:rsidR="00941467">
        <w:t>not Multi-Centre</w:t>
      </w:r>
      <w:r w:rsidRPr="0074540E">
        <w:t>), the paragraph starting ‘</w:t>
      </w:r>
      <w:r w:rsidRPr="0074540E">
        <w:rPr>
          <w:highlight w:val="yellow"/>
        </w:rPr>
        <w:t>The overall, study-wide recruitment for this Study is</w:t>
      </w:r>
      <w:r w:rsidRPr="0074540E">
        <w:t>’ should be deleted.</w:t>
      </w:r>
    </w:p>
    <w:p w14:paraId="47F91C57" w14:textId="77777777" w:rsidR="009A1278" w:rsidRPr="0074540E" w:rsidRDefault="009A1278" w:rsidP="009A1278">
      <w:pPr>
        <w:pStyle w:val="Heading3"/>
      </w:pPr>
      <w:r w:rsidRPr="0074540E">
        <w:t>Schedule 4</w:t>
      </w:r>
    </w:p>
    <w:p w14:paraId="3AC11AE9" w14:textId="6D91B579" w:rsidR="009A1278" w:rsidRPr="0074540E" w:rsidRDefault="00397B49" w:rsidP="009A1278">
      <w:r>
        <w:t>Check the box at Schedule 4</w:t>
      </w:r>
      <w:r w:rsidRPr="00F234DC">
        <w:t xml:space="preserve"> </w:t>
      </w:r>
      <w:r w:rsidR="009A1278" w:rsidRPr="0074540E">
        <w:t xml:space="preserve">if no Material is to be supplied by the </w:t>
      </w:r>
      <w:r w:rsidR="0096576B">
        <w:t>Trial Site</w:t>
      </w:r>
      <w:r w:rsidR="009A1278" w:rsidRPr="0074540E">
        <w:t xml:space="preserve"> to the Sponsor, Joint-Sponsors or either of the Co-Sponsors, or to a third party nominated by them.</w:t>
      </w:r>
    </w:p>
    <w:p w14:paraId="27F420A8" w14:textId="77777777" w:rsidR="009A1278" w:rsidRPr="0074540E" w:rsidRDefault="009A1278" w:rsidP="009A1278">
      <w:pPr>
        <w:pStyle w:val="Heading3"/>
      </w:pPr>
      <w:r w:rsidRPr="0074540E">
        <w:t>Schedule 5</w:t>
      </w:r>
    </w:p>
    <w:p w14:paraId="5B9587D9" w14:textId="09EBC604" w:rsidR="009A1278" w:rsidRDefault="00397B49" w:rsidP="009A1278">
      <w:r>
        <w:t xml:space="preserve">Check the box at </w:t>
      </w:r>
      <w:r w:rsidR="009A1278" w:rsidRPr="0074540E">
        <w:t xml:space="preserve">Schedule 5 if the Sponsor does not intend to obtain PI declaration. If used, the PI declaration does </w:t>
      </w:r>
      <w:r w:rsidR="009A1278" w:rsidRPr="009A1278">
        <w:rPr>
          <w:b/>
          <w:bCs/>
        </w:rPr>
        <w:t>NOT</w:t>
      </w:r>
      <w:r w:rsidR="009A1278" w:rsidRPr="0074540E">
        <w:t xml:space="preserve"> make the PI a Party to the Agreement.</w:t>
      </w:r>
    </w:p>
    <w:p w14:paraId="7218B126" w14:textId="5DD7B1F6" w:rsidR="00E337C0" w:rsidRDefault="00E337C0" w:rsidP="00EA3369">
      <w:pPr>
        <w:pStyle w:val="Heading3"/>
      </w:pPr>
      <w:r w:rsidRPr="00EA3369">
        <w:t>Schedule 6</w:t>
      </w:r>
    </w:p>
    <w:p w14:paraId="46CED86B" w14:textId="2F92A3C0" w:rsidR="00E337C0" w:rsidRDefault="00E337C0" w:rsidP="009A1278">
      <w:r>
        <w:t xml:space="preserve">Check the box at Schedule 6 </w:t>
      </w:r>
      <w:r w:rsidR="00014B17">
        <w:t xml:space="preserve">if the Sponsor has not authorised another organisation to </w:t>
      </w:r>
      <w:r w:rsidR="00EA3369">
        <w:t>sign the Agreement on its behalf.</w:t>
      </w:r>
    </w:p>
    <w:p w14:paraId="73970D88" w14:textId="1592348D" w:rsidR="00EA3369" w:rsidRDefault="00EA3369" w:rsidP="009A1278">
      <w:r>
        <w:lastRenderedPageBreak/>
        <w:t>If the Sponsor has authorised another organisation to sign the Agreement on its behalf, attach the delegation of authority here.</w:t>
      </w:r>
    </w:p>
    <w:p w14:paraId="59C895C0" w14:textId="3E5750C0" w:rsidR="00EA3369" w:rsidRPr="00EA3369" w:rsidRDefault="00EA3369" w:rsidP="00EA3369">
      <w:pPr>
        <w:pStyle w:val="Heading3"/>
      </w:pPr>
      <w:r w:rsidRPr="00EA3369">
        <w:t>Schedule 7</w:t>
      </w:r>
    </w:p>
    <w:p w14:paraId="5F889B8E" w14:textId="59DFC446" w:rsidR="00D00153" w:rsidRPr="00A3659A" w:rsidRDefault="00D00153" w:rsidP="00D00153">
      <w:pPr>
        <w:rPr>
          <w:lang w:val="en-US"/>
        </w:rPr>
      </w:pPr>
      <w:r w:rsidRPr="00A3659A">
        <w:rPr>
          <w:lang w:val="en-US"/>
        </w:rPr>
        <w:t xml:space="preserve">Attach the </w:t>
      </w:r>
      <w:r>
        <w:rPr>
          <w:lang w:val="en-US"/>
        </w:rPr>
        <w:t>a</w:t>
      </w:r>
      <w:r w:rsidRPr="00524C8C">
        <w:rPr>
          <w:lang w:val="en-US"/>
        </w:rPr>
        <w:t xml:space="preserve">uthority to </w:t>
      </w:r>
      <w:r>
        <w:rPr>
          <w:lang w:val="en-US"/>
        </w:rPr>
        <w:t>d</w:t>
      </w:r>
      <w:r w:rsidRPr="00524C8C">
        <w:rPr>
          <w:lang w:val="en-US"/>
        </w:rPr>
        <w:t>efer</w:t>
      </w:r>
      <w:r w:rsidRPr="00A3659A">
        <w:rPr>
          <w:lang w:val="en-US"/>
        </w:rPr>
        <w:t xml:space="preserve"> </w:t>
      </w:r>
      <w:r>
        <w:rPr>
          <w:bCs/>
        </w:rPr>
        <w:t>the Transparency Requirements for</w:t>
      </w:r>
      <w:r w:rsidRPr="00374888">
        <w:t xml:space="preserve"> the Clinical Trial here if it was provided by email</w:t>
      </w:r>
      <w:r>
        <w:t xml:space="preserve">, as selected in Clause </w:t>
      </w:r>
      <w:r w:rsidR="009F47A2">
        <w:t>2.13.5.a or 2.14.1.b.(</w:t>
      </w:r>
      <w:proofErr w:type="spellStart"/>
      <w:r w:rsidR="009F47A2">
        <w:t>i</w:t>
      </w:r>
      <w:proofErr w:type="spellEnd"/>
      <w:r w:rsidR="009F47A2">
        <w:t>)</w:t>
      </w:r>
      <w:r w:rsidRPr="00A3659A">
        <w:rPr>
          <w:lang w:val="en-US"/>
        </w:rPr>
        <w:t>.</w:t>
      </w:r>
      <w:r>
        <w:t xml:space="preserve"> Do not attach the authority to defer if it was provided in the research ethics committee’s favourable opinion letter.</w:t>
      </w:r>
    </w:p>
    <w:p w14:paraId="16C4766C" w14:textId="7D134663" w:rsidR="00D00153" w:rsidRPr="00524C8C" w:rsidRDefault="00D00153" w:rsidP="00D00153">
      <w:pPr>
        <w:rPr>
          <w:lang w:val="en-US"/>
        </w:rPr>
      </w:pPr>
      <w:r>
        <w:t>Check the box at Schedule 7</w:t>
      </w:r>
      <w:r w:rsidRPr="00F234DC">
        <w:t xml:space="preserve"> if</w:t>
      </w:r>
      <w:r>
        <w:t xml:space="preserve"> it is</w:t>
      </w:r>
      <w:r w:rsidRPr="00F234DC">
        <w:t xml:space="preserve"> not relevant to the specific </w:t>
      </w:r>
      <w:r>
        <w:t>Study, including if the authority to defer the Transparency Requirements was provided through the research ethics committee’s favourable opinion</w:t>
      </w:r>
      <w:r w:rsidRPr="00F234DC">
        <w:t>.</w:t>
      </w:r>
    </w:p>
    <w:p w14:paraId="2306214B" w14:textId="77777777" w:rsidR="0084426C" w:rsidRDefault="009A1278" w:rsidP="009A1278">
      <w:pPr>
        <w:spacing w:before="480"/>
        <w:jc w:val="center"/>
        <w:rPr>
          <w:b/>
          <w:bCs/>
        </w:rPr>
        <w:sectPr w:rsidR="0084426C" w:rsidSect="00731316">
          <w:headerReference w:type="default" r:id="rId16"/>
          <w:footerReference w:type="default" r:id="rId17"/>
          <w:footerReference w:type="first" r:id="rId18"/>
          <w:pgSz w:w="11906" w:h="16838"/>
          <w:pgMar w:top="1361" w:right="1134" w:bottom="1361" w:left="1361" w:header="624" w:footer="567" w:gutter="0"/>
          <w:cols w:space="708"/>
          <w:docGrid w:linePitch="360"/>
        </w:sectPr>
      </w:pPr>
      <w:r w:rsidRPr="009A1278">
        <w:rPr>
          <w:b/>
          <w:bCs/>
        </w:rPr>
        <w:t>Delete these instruction pages after completing the Agreement.</w:t>
      </w:r>
    </w:p>
    <w:p w14:paraId="4748BB70" w14:textId="3B24301E" w:rsidR="00556561" w:rsidRPr="00263E07" w:rsidRDefault="00556561" w:rsidP="00556561">
      <w:pPr>
        <w:pStyle w:val="Heading1"/>
        <w:spacing w:before="1440"/>
      </w:pPr>
      <w:r w:rsidRPr="00263E07">
        <w:lastRenderedPageBreak/>
        <w:t>MODEL AGREEMENT FOR NON-COMMERCIAL RESEARCH</w:t>
      </w:r>
    </w:p>
    <w:p w14:paraId="0A73D5B6" w14:textId="17EAE9EF" w:rsidR="00556561" w:rsidRPr="00263E07" w:rsidRDefault="00556561" w:rsidP="00556561">
      <w:pPr>
        <w:spacing w:before="600"/>
      </w:pPr>
      <w:r w:rsidRPr="00263E07">
        <w:rPr>
          <w:highlight w:val="yellow"/>
        </w:rPr>
        <w:t xml:space="preserve">[Insert NAME AND ADDRESS OF </w:t>
      </w:r>
      <w:r w:rsidR="00972727">
        <w:rPr>
          <w:highlight w:val="yellow"/>
        </w:rPr>
        <w:t xml:space="preserve">UK </w:t>
      </w:r>
      <w:r w:rsidRPr="00263E07">
        <w:rPr>
          <w:highlight w:val="yellow"/>
        </w:rPr>
        <w:t>SPONSOR]</w:t>
      </w:r>
    </w:p>
    <w:p w14:paraId="18DA4D7C" w14:textId="77777777" w:rsidR="00556561" w:rsidRPr="00263E07" w:rsidRDefault="00556561" w:rsidP="00556561">
      <w:pPr>
        <w:spacing w:after="600"/>
      </w:pPr>
      <w:r w:rsidRPr="00263E07">
        <w:t>(referred to as “the Sponsor”)</w:t>
      </w:r>
    </w:p>
    <w:p w14:paraId="09DB4187" w14:textId="0F97D0B5" w:rsidR="00556561" w:rsidRPr="00263E07" w:rsidRDefault="00556561" w:rsidP="00556561">
      <w:r w:rsidRPr="00263E07">
        <w:rPr>
          <w:highlight w:val="yellow"/>
        </w:rPr>
        <w:t xml:space="preserve">[AND [Insert NAMES AND ADDRESSES OF ADDITIONAL </w:t>
      </w:r>
      <w:r w:rsidR="00E009E9">
        <w:rPr>
          <w:highlight w:val="yellow"/>
        </w:rPr>
        <w:t xml:space="preserve">UK </w:t>
      </w:r>
      <w:r w:rsidRPr="00263E07">
        <w:rPr>
          <w:highlight w:val="yellow"/>
        </w:rPr>
        <w:t>SPONSOR(S) if any]]</w:t>
      </w:r>
    </w:p>
    <w:p w14:paraId="3B6D835A" w14:textId="77777777" w:rsidR="00556561" w:rsidRPr="00263E07" w:rsidRDefault="00556561" w:rsidP="00556561">
      <w:r w:rsidRPr="00263E07">
        <w:rPr>
          <w:highlight w:val="yellow"/>
        </w:rPr>
        <w:t>(Sponsor 1 and additional Sponsors together referred to as the “Sponsor”)</w:t>
      </w:r>
    </w:p>
    <w:p w14:paraId="36985B7C" w14:textId="77777777" w:rsidR="00556561" w:rsidRPr="00263E07" w:rsidRDefault="00556561" w:rsidP="00556561">
      <w:pPr>
        <w:spacing w:before="600" w:after="600"/>
      </w:pPr>
      <w:r w:rsidRPr="00263E07">
        <w:t>AND</w:t>
      </w:r>
    </w:p>
    <w:p w14:paraId="17A9DCD4" w14:textId="424B9D40" w:rsidR="00556561" w:rsidRPr="00263E07" w:rsidRDefault="00556561" w:rsidP="00556561">
      <w:r w:rsidRPr="00263E07">
        <w:rPr>
          <w:highlight w:val="yellow"/>
        </w:rPr>
        <w:t xml:space="preserve">[Insert NAME AND ADDRESS OF </w:t>
      </w:r>
      <w:r w:rsidR="0096576B">
        <w:rPr>
          <w:highlight w:val="yellow"/>
        </w:rPr>
        <w:t>TRIAL SITE</w:t>
      </w:r>
      <w:r w:rsidRPr="00263E07">
        <w:rPr>
          <w:highlight w:val="yellow"/>
        </w:rPr>
        <w:t>]</w:t>
      </w:r>
    </w:p>
    <w:p w14:paraId="6A897C17" w14:textId="7C522FB3" w:rsidR="00556561" w:rsidRPr="00263E07" w:rsidRDefault="00556561" w:rsidP="00556561">
      <w:pPr>
        <w:spacing w:after="600"/>
      </w:pPr>
      <w:r w:rsidRPr="00263E07">
        <w:t xml:space="preserve">(referred to as “the </w:t>
      </w:r>
      <w:r w:rsidR="0096576B">
        <w:t>Trial Site</w:t>
      </w:r>
      <w:r w:rsidRPr="00263E07">
        <w:t>”)</w:t>
      </w:r>
    </w:p>
    <w:p w14:paraId="0C1F51F0" w14:textId="725FA173" w:rsidR="00556561" w:rsidRDefault="00556561" w:rsidP="00556561">
      <w:r w:rsidRPr="00263E07">
        <w:t>Which are collectively referred to as the “</w:t>
      </w:r>
      <w:r w:rsidRPr="00556561">
        <w:rPr>
          <w:b/>
          <w:bCs/>
        </w:rPr>
        <w:t>Parties</w:t>
      </w:r>
      <w:r w:rsidRPr="00263E07">
        <w:t>” or individually referred to as a “</w:t>
      </w:r>
      <w:r w:rsidRPr="00556561">
        <w:rPr>
          <w:b/>
          <w:bCs/>
        </w:rPr>
        <w:t>Party</w:t>
      </w:r>
      <w:r w:rsidRPr="00263E07">
        <w:t>”</w:t>
      </w:r>
    </w:p>
    <w:p w14:paraId="5EBDFBFB" w14:textId="3978BFF3" w:rsidR="0074348D" w:rsidRDefault="0074348D" w:rsidP="00556561"/>
    <w:p w14:paraId="6868991A" w14:textId="77777777" w:rsidR="0074348D" w:rsidRDefault="0074348D" w:rsidP="00556561"/>
    <w:p w14:paraId="59C1A280" w14:textId="77777777" w:rsidR="00556561" w:rsidRDefault="00556561" w:rsidP="00556561">
      <w:pPr>
        <w:tabs>
          <w:tab w:val="clear" w:pos="567"/>
          <w:tab w:val="clear" w:pos="1418"/>
          <w:tab w:val="clear" w:pos="1843"/>
        </w:tabs>
        <w:spacing w:after="840" w:line="259" w:lineRule="auto"/>
      </w:pPr>
      <w:r>
        <w:br w:type="page"/>
      </w:r>
    </w:p>
    <w:p w14:paraId="34FF596E" w14:textId="77777777" w:rsidR="00556561" w:rsidRDefault="00556561" w:rsidP="00556561">
      <w:pPr>
        <w:rPr>
          <w:highlight w:val="yellow"/>
        </w:rPr>
      </w:pPr>
    </w:p>
    <w:p w14:paraId="62725A0C" w14:textId="1A740F20" w:rsidR="00556561" w:rsidRPr="00263E07" w:rsidRDefault="00556561" w:rsidP="00692A15">
      <w:pPr>
        <w:spacing w:before="600" w:after="600"/>
        <w:rPr>
          <w:highlight w:val="yellow"/>
        </w:rPr>
      </w:pPr>
      <w:r w:rsidRPr="00556561">
        <w:rPr>
          <w:b/>
          <w:bCs/>
          <w:highlight w:val="yellow"/>
        </w:rPr>
        <w:t>NOW</w:t>
      </w:r>
      <w:r w:rsidR="00D02566">
        <w:rPr>
          <w:b/>
          <w:bCs/>
          <w:highlight w:val="yellow"/>
        </w:rPr>
        <w:t>, WHEREAS</w:t>
      </w:r>
    </w:p>
    <w:p w14:paraId="57F57019" w14:textId="681FA01C" w:rsidR="00556561" w:rsidRPr="00CE7416" w:rsidRDefault="00556561" w:rsidP="00CD5E60">
      <w:pPr>
        <w:pStyle w:val="ListParagraph"/>
        <w:numPr>
          <w:ilvl w:val="0"/>
          <w:numId w:val="49"/>
        </w:numPr>
        <w:spacing w:before="600" w:after="360"/>
        <w:rPr>
          <w:highlight w:val="yellow"/>
        </w:rPr>
      </w:pPr>
      <w:r w:rsidRPr="00CE7416">
        <w:rPr>
          <w:highlight w:val="yellow"/>
        </w:rPr>
        <w:t>the Sponsor is an NHS organisation / University / OTHER;</w:t>
      </w:r>
    </w:p>
    <w:p w14:paraId="7DDA64F1" w14:textId="75457ADE" w:rsidR="00556561" w:rsidRPr="00CE7416" w:rsidRDefault="00556561" w:rsidP="00CD5E60">
      <w:pPr>
        <w:pStyle w:val="ListParagraph"/>
        <w:numPr>
          <w:ilvl w:val="0"/>
          <w:numId w:val="49"/>
        </w:numPr>
        <w:spacing w:after="360"/>
        <w:rPr>
          <w:highlight w:val="yellow"/>
        </w:rPr>
      </w:pPr>
      <w:r w:rsidRPr="00CE7416">
        <w:rPr>
          <w:highlight w:val="yellow"/>
        </w:rPr>
        <w:t>the Co-sponsors / Joint-Sponsors are an NHS organisation / University / OTHER and NHS organisation / University / OTHER;</w:t>
      </w:r>
    </w:p>
    <w:p w14:paraId="3E5F670A" w14:textId="14AE4F27" w:rsidR="00556561" w:rsidRPr="00CE7416" w:rsidRDefault="00556561" w:rsidP="00CD5E60">
      <w:pPr>
        <w:pStyle w:val="ListParagraph"/>
        <w:numPr>
          <w:ilvl w:val="0"/>
          <w:numId w:val="49"/>
        </w:numPr>
        <w:spacing w:after="360"/>
        <w:rPr>
          <w:highlight w:val="yellow"/>
        </w:rPr>
      </w:pPr>
      <w:r w:rsidRPr="00CE7416">
        <w:rPr>
          <w:highlight w:val="yellow"/>
        </w:rPr>
        <w:t xml:space="preserve">the Study is coordinated on behalf of the Sponsor by </w:t>
      </w:r>
      <w:r w:rsidR="004E2285" w:rsidRPr="00CE7416">
        <w:rPr>
          <w:highlight w:val="yellow"/>
        </w:rPr>
        <w:t>[</w:t>
      </w:r>
      <w:r w:rsidR="00032B55" w:rsidRPr="00CE7416">
        <w:rPr>
          <w:highlight w:val="yellow"/>
        </w:rPr>
        <w:t>insert name of coordinating organisation</w:t>
      </w:r>
      <w:r w:rsidR="004E2285" w:rsidRPr="00CE7416">
        <w:rPr>
          <w:highlight w:val="yellow"/>
        </w:rPr>
        <w:t xml:space="preserve">] </w:t>
      </w:r>
      <w:r w:rsidRPr="00CE7416">
        <w:rPr>
          <w:highlight w:val="yellow"/>
        </w:rPr>
        <w:t>which is a [Clinical Trials Unit / Experimental Cancer Medicine Centre / Biomedical Research Unit/Centre</w:t>
      </w:r>
      <w:r w:rsidR="00D825E7">
        <w:rPr>
          <w:highlight w:val="yellow"/>
        </w:rPr>
        <w:t xml:space="preserve"> </w:t>
      </w:r>
      <w:r w:rsidRPr="00CE7416">
        <w:rPr>
          <w:highlight w:val="yellow"/>
        </w:rPr>
        <w:t>/</w:t>
      </w:r>
      <w:r w:rsidR="00D825E7">
        <w:rPr>
          <w:highlight w:val="yellow"/>
        </w:rPr>
        <w:t xml:space="preserve"> </w:t>
      </w:r>
      <w:r w:rsidRPr="00CE7416">
        <w:rPr>
          <w:highlight w:val="yellow"/>
        </w:rPr>
        <w:t>OTHER];</w:t>
      </w:r>
    </w:p>
    <w:p w14:paraId="6D00BD47" w14:textId="518182F6" w:rsidR="00556561" w:rsidRPr="00CE7416" w:rsidRDefault="00556561" w:rsidP="00CD5E60">
      <w:pPr>
        <w:pStyle w:val="ListParagraph"/>
        <w:numPr>
          <w:ilvl w:val="0"/>
          <w:numId w:val="49"/>
        </w:numPr>
        <w:spacing w:after="360"/>
        <w:rPr>
          <w:highlight w:val="yellow"/>
        </w:rPr>
      </w:pPr>
      <w:r w:rsidRPr="00CE7416">
        <w:rPr>
          <w:highlight w:val="yellow"/>
        </w:rPr>
        <w:t>the Funder</w:t>
      </w:r>
      <w:r w:rsidR="00504A67" w:rsidRPr="00CE7416">
        <w:rPr>
          <w:highlight w:val="yellow"/>
        </w:rPr>
        <w:t>(s)</w:t>
      </w:r>
      <w:r w:rsidRPr="00CE7416">
        <w:rPr>
          <w:highlight w:val="yellow"/>
        </w:rPr>
        <w:t xml:space="preserve"> is / are </w:t>
      </w:r>
      <w:r w:rsidR="004E2285" w:rsidRPr="00CE7416">
        <w:rPr>
          <w:highlight w:val="yellow"/>
        </w:rPr>
        <w:t>[</w:t>
      </w:r>
      <w:r w:rsidR="00032B55" w:rsidRPr="00CE7416">
        <w:rPr>
          <w:highlight w:val="yellow"/>
        </w:rPr>
        <w:t>insert name of Funder(s)</w:t>
      </w:r>
      <w:r w:rsidR="004E2285" w:rsidRPr="00CE7416">
        <w:rPr>
          <w:highlight w:val="yellow"/>
        </w:rPr>
        <w:t>]</w:t>
      </w:r>
      <w:r w:rsidRPr="00CE7416">
        <w:rPr>
          <w:highlight w:val="yellow"/>
        </w:rPr>
        <w:t xml:space="preserve"> which is</w:t>
      </w:r>
      <w:r w:rsidR="004E2285" w:rsidRPr="00CE7416">
        <w:rPr>
          <w:highlight w:val="yellow"/>
        </w:rPr>
        <w:t xml:space="preserve"> </w:t>
      </w:r>
      <w:r w:rsidR="006A5080" w:rsidRPr="00CE7416">
        <w:rPr>
          <w:highlight w:val="yellow"/>
        </w:rPr>
        <w:t>/</w:t>
      </w:r>
      <w:r w:rsidR="004E2285" w:rsidRPr="00CE7416">
        <w:rPr>
          <w:highlight w:val="yellow"/>
        </w:rPr>
        <w:t xml:space="preserve"> </w:t>
      </w:r>
      <w:r w:rsidR="006A5080" w:rsidRPr="00CE7416">
        <w:rPr>
          <w:highlight w:val="yellow"/>
        </w:rPr>
        <w:t>are</w:t>
      </w:r>
      <w:r w:rsidRPr="00CE7416">
        <w:rPr>
          <w:highlight w:val="yellow"/>
        </w:rPr>
        <w:t xml:space="preserve"> an NHS Trust / NHS Foundation Trust / NHS Board / Local Health Board / University / Charity / Government Funding Stream / OTHER;</w:t>
      </w:r>
    </w:p>
    <w:p w14:paraId="40EA17A2" w14:textId="1C2D6510" w:rsidR="00406F48" w:rsidRPr="00CE7416" w:rsidRDefault="00406F48" w:rsidP="00CD5E60">
      <w:pPr>
        <w:pStyle w:val="ListParagraph"/>
        <w:numPr>
          <w:ilvl w:val="0"/>
          <w:numId w:val="49"/>
        </w:numPr>
        <w:spacing w:after="360"/>
        <w:rPr>
          <w:highlight w:val="yellow"/>
        </w:rPr>
      </w:pPr>
      <w:r w:rsidRPr="00CE7416">
        <w:rPr>
          <w:color w:val="000000"/>
          <w:highlight w:val="yellow"/>
        </w:rPr>
        <w:t>the Sponsor has empowered [insert name of organisation] to act on its behalf and legally bind the Sponsor to this Agreement, in accordance with Schedule 6</w:t>
      </w:r>
      <w:r w:rsidR="007F0D6E" w:rsidRPr="00CE7416">
        <w:rPr>
          <w:color w:val="000000"/>
          <w:highlight w:val="yellow"/>
        </w:rPr>
        <w:t>;</w:t>
      </w:r>
    </w:p>
    <w:p w14:paraId="506A340B" w14:textId="6A4AD5FC" w:rsidR="00556561" w:rsidRPr="00CE7416" w:rsidRDefault="004E2285" w:rsidP="00CD5E60">
      <w:pPr>
        <w:pStyle w:val="ListParagraph"/>
        <w:numPr>
          <w:ilvl w:val="0"/>
          <w:numId w:val="49"/>
        </w:numPr>
        <w:spacing w:after="360"/>
        <w:rPr>
          <w:highlight w:val="yellow"/>
        </w:rPr>
      </w:pPr>
      <w:r w:rsidRPr="00CE7416">
        <w:rPr>
          <w:highlight w:val="yellow"/>
        </w:rPr>
        <w:t>[</w:t>
      </w:r>
      <w:r w:rsidR="00032B55" w:rsidRPr="00CE7416">
        <w:rPr>
          <w:highlight w:val="yellow"/>
        </w:rPr>
        <w:t>insert name of legal representative</w:t>
      </w:r>
      <w:r w:rsidRPr="00CE7416">
        <w:rPr>
          <w:highlight w:val="yellow"/>
        </w:rPr>
        <w:t xml:space="preserve">] </w:t>
      </w:r>
      <w:r w:rsidR="00556561" w:rsidRPr="00CE7416">
        <w:rPr>
          <w:highlight w:val="yellow"/>
        </w:rPr>
        <w:t xml:space="preserve">is the legal representative of the Sponsor in </w:t>
      </w:r>
      <w:r w:rsidR="005B4D7E" w:rsidRPr="00CE7416">
        <w:rPr>
          <w:highlight w:val="yellow"/>
        </w:rPr>
        <w:t xml:space="preserve">the United Kingdom or </w:t>
      </w:r>
      <w:r w:rsidR="00556561" w:rsidRPr="00CE7416">
        <w:rPr>
          <w:highlight w:val="yellow"/>
        </w:rPr>
        <w:t xml:space="preserve">a country listed under regulation 3 (11A) of the Medicines for Human Use (Clinical Trials) Regulations 2004 (specifically, as amended by The Medicines for Human Use (Clinical Trials) (Amendment) (EU Exit) Regulations 2019); </w:t>
      </w:r>
    </w:p>
    <w:p w14:paraId="54584E59" w14:textId="74E0CC75" w:rsidR="00AA1096" w:rsidRPr="00CE7416" w:rsidRDefault="00AA1096" w:rsidP="00CD5E60">
      <w:pPr>
        <w:pStyle w:val="ListParagraph"/>
        <w:numPr>
          <w:ilvl w:val="0"/>
          <w:numId w:val="49"/>
        </w:numPr>
        <w:spacing w:after="360"/>
        <w:rPr>
          <w:highlight w:val="yellow"/>
        </w:rPr>
      </w:pPr>
      <w:r w:rsidRPr="00CE7416">
        <w:rPr>
          <w:highlight w:val="yellow"/>
        </w:rPr>
        <w:t>the Trial Site is a HSC organisation in Northern Ireland and the Clinical Investigation meets the requirements for the appointment of a legal representative; the Sponsor has appointed [insert name of legal representative] as its legal representative in [Northern Ireland] [the European Union] under Regulation (EU) 2017/745 (MDR).</w:t>
      </w:r>
    </w:p>
    <w:p w14:paraId="5AC29CA6" w14:textId="75E333B1" w:rsidR="00AA1096" w:rsidRPr="00CE7416" w:rsidRDefault="00032B55" w:rsidP="00CD5E60">
      <w:pPr>
        <w:pStyle w:val="ListParagraph"/>
        <w:numPr>
          <w:ilvl w:val="0"/>
          <w:numId w:val="49"/>
        </w:numPr>
        <w:spacing w:after="360"/>
        <w:rPr>
          <w:highlight w:val="yellow"/>
        </w:rPr>
      </w:pPr>
      <w:r w:rsidRPr="00CE7416">
        <w:rPr>
          <w:highlight w:val="yellow"/>
        </w:rPr>
        <w:t>t</w:t>
      </w:r>
      <w:r w:rsidR="00AA1096" w:rsidRPr="00CE7416">
        <w:rPr>
          <w:highlight w:val="yellow"/>
        </w:rPr>
        <w:t>he Trial Site is a HSC organisation in Northern Ireland and the Sponsor meets the MHRA’s requirements for the appointment of a legal representative in Great Britain; the Sponsor has appointed [insert legal representative] as its legal representative in Great Britain under Regulation (EU) 2017/745 (MDR);</w:t>
      </w:r>
    </w:p>
    <w:p w14:paraId="0B0BFC39" w14:textId="53B70E5D" w:rsidR="00AA1096" w:rsidRPr="00CE7416" w:rsidRDefault="00032B55" w:rsidP="00D750C9">
      <w:pPr>
        <w:pStyle w:val="ListParagraph"/>
        <w:numPr>
          <w:ilvl w:val="0"/>
          <w:numId w:val="49"/>
        </w:numPr>
        <w:tabs>
          <w:tab w:val="clear" w:pos="567"/>
        </w:tabs>
        <w:spacing w:after="360"/>
        <w:rPr>
          <w:highlight w:val="yellow"/>
        </w:rPr>
      </w:pPr>
      <w:r w:rsidRPr="00CE7416">
        <w:rPr>
          <w:highlight w:val="yellow"/>
        </w:rPr>
        <w:t>t</w:t>
      </w:r>
      <w:r w:rsidR="00AA1096" w:rsidRPr="00CE7416">
        <w:rPr>
          <w:highlight w:val="yellow"/>
        </w:rPr>
        <w:t>he Trial Site is a HSC organisation in Northern Ireland and the Sponsor meets the MHRA’s requirements for the appointment of a contact person in Northern Ireland; the Sponsor has appointed [insert contact person] as its contact person in Northern Ireland to act as the Sponsor’s addressee for all communication with it under Regulation (EU) 2017/745 (MDR).</w:t>
      </w:r>
    </w:p>
    <w:p w14:paraId="155B6F87" w14:textId="224725AD" w:rsidR="00556561" w:rsidRPr="00CE7416" w:rsidRDefault="00556561" w:rsidP="00D750C9">
      <w:pPr>
        <w:pStyle w:val="ListParagraph"/>
        <w:numPr>
          <w:ilvl w:val="0"/>
          <w:numId w:val="49"/>
        </w:numPr>
        <w:tabs>
          <w:tab w:val="clear" w:pos="567"/>
        </w:tabs>
        <w:spacing w:after="360"/>
        <w:rPr>
          <w:highlight w:val="yellow"/>
        </w:rPr>
      </w:pPr>
      <w:r w:rsidRPr="00CE7416">
        <w:rPr>
          <w:highlight w:val="yellow"/>
        </w:rPr>
        <w:t xml:space="preserve">the Study is </w:t>
      </w:r>
      <w:r w:rsidR="004403B9" w:rsidRPr="00CE7416">
        <w:rPr>
          <w:highlight w:val="yellow"/>
        </w:rPr>
        <w:t>M</w:t>
      </w:r>
      <w:r w:rsidRPr="00CE7416">
        <w:rPr>
          <w:highlight w:val="yellow"/>
        </w:rPr>
        <w:t>ulti-</w:t>
      </w:r>
      <w:r w:rsidR="004403B9" w:rsidRPr="00CE7416">
        <w:rPr>
          <w:highlight w:val="yellow"/>
        </w:rPr>
        <w:t>C</w:t>
      </w:r>
      <w:r w:rsidRPr="00CE7416">
        <w:rPr>
          <w:highlight w:val="yellow"/>
        </w:rPr>
        <w:t>entr</w:t>
      </w:r>
      <w:r w:rsidR="0078609D" w:rsidRPr="00CE7416">
        <w:rPr>
          <w:highlight w:val="yellow"/>
        </w:rPr>
        <w:t>e</w:t>
      </w:r>
      <w:r w:rsidRPr="00CE7416">
        <w:rPr>
          <w:highlight w:val="yellow"/>
        </w:rPr>
        <w:t xml:space="preserve">, having more than one </w:t>
      </w:r>
      <w:r w:rsidR="00523B77" w:rsidRPr="00CE7416">
        <w:rPr>
          <w:highlight w:val="yellow"/>
        </w:rPr>
        <w:t>Investigator</w:t>
      </w:r>
      <w:r w:rsidR="0096576B" w:rsidRPr="00CE7416">
        <w:rPr>
          <w:highlight w:val="yellow"/>
        </w:rPr>
        <w:t xml:space="preserve"> Site</w:t>
      </w:r>
      <w:r w:rsidRPr="00CE7416">
        <w:rPr>
          <w:highlight w:val="yellow"/>
        </w:rPr>
        <w:t xml:space="preserve">; </w:t>
      </w:r>
    </w:p>
    <w:p w14:paraId="5D09FE94" w14:textId="1E7D2FD2" w:rsidR="00407DC6" w:rsidRPr="00CE7416" w:rsidRDefault="0007678F" w:rsidP="007D576D">
      <w:pPr>
        <w:pStyle w:val="ListParagraph"/>
        <w:numPr>
          <w:ilvl w:val="0"/>
          <w:numId w:val="49"/>
        </w:numPr>
        <w:spacing w:after="360"/>
        <w:rPr>
          <w:highlight w:val="yellow"/>
        </w:rPr>
      </w:pPr>
      <w:r w:rsidRPr="00CE7416">
        <w:rPr>
          <w:highlight w:val="yellow"/>
        </w:rPr>
        <w:lastRenderedPageBreak/>
        <w:t>the Trial Site is a Lead Trial Site in a</w:t>
      </w:r>
      <w:r w:rsidR="004F35F0" w:rsidRPr="00CE7416">
        <w:rPr>
          <w:highlight w:val="yellow"/>
        </w:rPr>
        <w:t>n Investigator Site</w:t>
      </w:r>
      <w:r w:rsidR="003F5687" w:rsidRPr="00CE7416">
        <w:rPr>
          <w:highlight w:val="yellow"/>
        </w:rPr>
        <w:t xml:space="preserve"> comprising o</w:t>
      </w:r>
      <w:r w:rsidR="00F31ABD" w:rsidRPr="00CE7416">
        <w:rPr>
          <w:highlight w:val="yellow"/>
        </w:rPr>
        <w:t>f</w:t>
      </w:r>
      <w:r w:rsidR="003F5687" w:rsidRPr="00CE7416">
        <w:rPr>
          <w:highlight w:val="yellow"/>
        </w:rPr>
        <w:t xml:space="preserve"> more than one legal entity</w:t>
      </w:r>
      <w:r w:rsidR="00DC6F5B" w:rsidRPr="00CE7416">
        <w:rPr>
          <w:highlight w:val="yellow"/>
        </w:rPr>
        <w:t>;</w:t>
      </w:r>
      <w:r w:rsidR="002B0FEB" w:rsidRPr="00CE7416">
        <w:rPr>
          <w:highlight w:val="yellow"/>
        </w:rPr>
        <w:t xml:space="preserve"> </w:t>
      </w:r>
    </w:p>
    <w:p w14:paraId="6FD2463D" w14:textId="79B0C78A" w:rsidR="00692A15" w:rsidRPr="007D576D" w:rsidRDefault="00556561" w:rsidP="00D750C9">
      <w:pPr>
        <w:pStyle w:val="ListParagraph"/>
        <w:numPr>
          <w:ilvl w:val="0"/>
          <w:numId w:val="49"/>
        </w:numPr>
        <w:tabs>
          <w:tab w:val="clear" w:pos="567"/>
        </w:tabs>
        <w:spacing w:after="360"/>
        <w:rPr>
          <w:highlight w:val="yellow"/>
        </w:rPr>
      </w:pPr>
      <w:r w:rsidRPr="00CE7416">
        <w:rPr>
          <w:highlight w:val="yellow"/>
        </w:rPr>
        <w:t>the Study is a [IRAS STUDY TYPE</w:t>
      </w:r>
      <w:r w:rsidRPr="007D576D">
        <w:rPr>
          <w:highlight w:val="yellow"/>
        </w:rPr>
        <w:t>].</w:t>
      </w:r>
    </w:p>
    <w:p w14:paraId="103FFEBC" w14:textId="77777777" w:rsidR="00692A15" w:rsidRDefault="00692A15">
      <w:pPr>
        <w:tabs>
          <w:tab w:val="clear" w:pos="567"/>
          <w:tab w:val="clear" w:pos="1418"/>
          <w:tab w:val="clear" w:pos="1843"/>
        </w:tabs>
        <w:spacing w:after="160" w:line="259" w:lineRule="auto"/>
      </w:pPr>
      <w:r>
        <w:br w:type="page"/>
      </w:r>
    </w:p>
    <w:p w14:paraId="4791B045" w14:textId="049B4C17" w:rsidR="00692A15" w:rsidRDefault="00692A15" w:rsidP="00692A15">
      <w:pPr>
        <w:pStyle w:val="Heading1"/>
      </w:pPr>
      <w:r w:rsidRPr="00263E07">
        <w:lastRenderedPageBreak/>
        <w:t>MODEL AGREEMENT FOR NON-COMMERCIAL RESEARCH</w:t>
      </w:r>
    </w:p>
    <w:p w14:paraId="6E0AF6BA" w14:textId="4409D087" w:rsidR="00556561" w:rsidRPr="00263E07" w:rsidRDefault="00692A15" w:rsidP="00692A15">
      <w:pPr>
        <w:pStyle w:val="Heading3"/>
        <w:spacing w:after="480"/>
      </w:pPr>
      <w:r w:rsidRPr="00681333">
        <w:t>Contents Page</w:t>
      </w:r>
    </w:p>
    <w:p w14:paraId="571DA85F" w14:textId="05848459" w:rsidR="00692A15" w:rsidRPr="00681333" w:rsidRDefault="00692A15" w:rsidP="00692A15">
      <w:pPr>
        <w:pStyle w:val="Heading3"/>
      </w:pPr>
      <w:r w:rsidRPr="00681333">
        <w:t>Clause</w:t>
      </w:r>
    </w:p>
    <w:p w14:paraId="27D11D74" w14:textId="551039C4" w:rsidR="00692A15" w:rsidRPr="00681333" w:rsidRDefault="00692A15" w:rsidP="00CD5E60">
      <w:pPr>
        <w:pStyle w:val="ListParagraph"/>
        <w:numPr>
          <w:ilvl w:val="0"/>
          <w:numId w:val="9"/>
        </w:numPr>
        <w:tabs>
          <w:tab w:val="left" w:pos="1772"/>
        </w:tabs>
        <w:ind w:left="1134" w:hanging="567"/>
      </w:pPr>
      <w:r w:rsidRPr="00681333">
        <w:t>Definitions</w:t>
      </w:r>
    </w:p>
    <w:p w14:paraId="1C63B5EC" w14:textId="5968DA28" w:rsidR="00692A15" w:rsidRPr="00681333" w:rsidRDefault="00692A15" w:rsidP="00CD5E60">
      <w:pPr>
        <w:pStyle w:val="ListParagraph"/>
        <w:numPr>
          <w:ilvl w:val="0"/>
          <w:numId w:val="9"/>
        </w:numPr>
        <w:tabs>
          <w:tab w:val="left" w:pos="1772"/>
        </w:tabs>
        <w:ind w:left="1134" w:hanging="567"/>
      </w:pPr>
      <w:r w:rsidRPr="00681333">
        <w:t>O</w:t>
      </w:r>
      <w:r w:rsidR="00BD1AE2">
        <w:t>bligations of the Parties</w:t>
      </w:r>
    </w:p>
    <w:p w14:paraId="3846DCDA" w14:textId="0B2337E6" w:rsidR="00692A15" w:rsidRPr="00681333" w:rsidRDefault="00692A15" w:rsidP="00CD5E60">
      <w:pPr>
        <w:pStyle w:val="ListParagraph"/>
        <w:numPr>
          <w:ilvl w:val="0"/>
          <w:numId w:val="9"/>
        </w:numPr>
        <w:tabs>
          <w:tab w:val="left" w:pos="1772"/>
        </w:tabs>
        <w:ind w:left="1134" w:hanging="567"/>
      </w:pPr>
      <w:r w:rsidRPr="00681333">
        <w:t>L</w:t>
      </w:r>
      <w:r w:rsidR="00BD1AE2">
        <w:t>iabilities and Indemnity</w:t>
      </w:r>
      <w:r w:rsidRPr="00681333">
        <w:t xml:space="preserve"> </w:t>
      </w:r>
    </w:p>
    <w:p w14:paraId="119360EE" w14:textId="73A1F5D6" w:rsidR="00692A15" w:rsidRPr="00681333" w:rsidRDefault="00692A15" w:rsidP="00CD5E60">
      <w:pPr>
        <w:pStyle w:val="ListParagraph"/>
        <w:numPr>
          <w:ilvl w:val="0"/>
          <w:numId w:val="9"/>
        </w:numPr>
        <w:tabs>
          <w:tab w:val="left" w:pos="1772"/>
        </w:tabs>
        <w:ind w:left="1134" w:hanging="567"/>
      </w:pPr>
      <w:r w:rsidRPr="00681333">
        <w:t>C</w:t>
      </w:r>
      <w:r w:rsidR="00BD1AE2">
        <w:t>onfidentiality, Data Protection and Freedom of Information</w:t>
      </w:r>
    </w:p>
    <w:p w14:paraId="5DFA33BF" w14:textId="43B56301" w:rsidR="00692A15" w:rsidRPr="00681333" w:rsidRDefault="00692A15" w:rsidP="00CD5E60">
      <w:pPr>
        <w:pStyle w:val="ListParagraph"/>
        <w:numPr>
          <w:ilvl w:val="0"/>
          <w:numId w:val="9"/>
        </w:numPr>
        <w:tabs>
          <w:tab w:val="left" w:pos="1772"/>
        </w:tabs>
        <w:ind w:left="1134" w:hanging="567"/>
      </w:pPr>
      <w:r w:rsidRPr="00681333">
        <w:t>P</w:t>
      </w:r>
      <w:r w:rsidR="00BD1AE2">
        <w:t>ublicity</w:t>
      </w:r>
      <w:r w:rsidRPr="00681333">
        <w:t xml:space="preserve"> </w:t>
      </w:r>
    </w:p>
    <w:p w14:paraId="62A00372" w14:textId="1692FC03" w:rsidR="00692A15" w:rsidRPr="00681333" w:rsidRDefault="00692A15" w:rsidP="00CD5E60">
      <w:pPr>
        <w:pStyle w:val="ListParagraph"/>
        <w:numPr>
          <w:ilvl w:val="0"/>
          <w:numId w:val="9"/>
        </w:numPr>
        <w:tabs>
          <w:tab w:val="left" w:pos="1772"/>
        </w:tabs>
        <w:ind w:left="1134" w:hanging="567"/>
      </w:pPr>
      <w:r w:rsidRPr="00681333">
        <w:t>P</w:t>
      </w:r>
      <w:r w:rsidR="00BD1AE2">
        <w:t>ublication</w:t>
      </w:r>
    </w:p>
    <w:p w14:paraId="2FB11D2F" w14:textId="5EAC5C66" w:rsidR="00692A15" w:rsidRPr="00681333" w:rsidRDefault="00692A15" w:rsidP="00CD5E60">
      <w:pPr>
        <w:pStyle w:val="ListParagraph"/>
        <w:numPr>
          <w:ilvl w:val="0"/>
          <w:numId w:val="9"/>
        </w:numPr>
        <w:tabs>
          <w:tab w:val="left" w:pos="1772"/>
        </w:tabs>
        <w:ind w:left="1134" w:hanging="567"/>
      </w:pPr>
      <w:r w:rsidRPr="00681333">
        <w:t>I</w:t>
      </w:r>
      <w:r w:rsidR="00BD1AE2">
        <w:t>ntellectual Property Rights</w:t>
      </w:r>
    </w:p>
    <w:p w14:paraId="38B955B6" w14:textId="51353B72" w:rsidR="00692A15" w:rsidRPr="00681333" w:rsidRDefault="00692A15" w:rsidP="00CD5E60">
      <w:pPr>
        <w:pStyle w:val="ListParagraph"/>
        <w:numPr>
          <w:ilvl w:val="0"/>
          <w:numId w:val="9"/>
        </w:numPr>
        <w:tabs>
          <w:tab w:val="left" w:pos="1772"/>
        </w:tabs>
        <w:ind w:left="1134" w:hanging="567"/>
      </w:pPr>
      <w:r w:rsidRPr="00681333">
        <w:t>F</w:t>
      </w:r>
      <w:r w:rsidR="00BD1AE2">
        <w:t>inancial and Supplies Arrangements</w:t>
      </w:r>
      <w:r w:rsidRPr="00681333">
        <w:t xml:space="preserve"> </w:t>
      </w:r>
    </w:p>
    <w:p w14:paraId="391A0574" w14:textId="1C1F984F" w:rsidR="00692A15" w:rsidRPr="00681333" w:rsidRDefault="00692A15" w:rsidP="00CD5E60">
      <w:pPr>
        <w:pStyle w:val="ListParagraph"/>
        <w:numPr>
          <w:ilvl w:val="0"/>
          <w:numId w:val="9"/>
        </w:numPr>
        <w:tabs>
          <w:tab w:val="left" w:pos="1772"/>
        </w:tabs>
        <w:ind w:left="1134" w:hanging="567"/>
      </w:pPr>
      <w:r w:rsidRPr="00681333">
        <w:t>T</w:t>
      </w:r>
      <w:r w:rsidR="00BD1AE2">
        <w:t>erm</w:t>
      </w:r>
    </w:p>
    <w:p w14:paraId="365000EB" w14:textId="139A8784" w:rsidR="00692A15" w:rsidRPr="00681333" w:rsidRDefault="00692A15" w:rsidP="00CD5E60">
      <w:pPr>
        <w:pStyle w:val="ListParagraph"/>
        <w:numPr>
          <w:ilvl w:val="0"/>
          <w:numId w:val="9"/>
        </w:numPr>
        <w:tabs>
          <w:tab w:val="left" w:pos="1772"/>
        </w:tabs>
        <w:ind w:left="1134" w:hanging="567"/>
      </w:pPr>
      <w:r w:rsidRPr="00681333">
        <w:t>T</w:t>
      </w:r>
      <w:r w:rsidR="00BD1AE2">
        <w:t>ermination</w:t>
      </w:r>
      <w:r w:rsidRPr="00681333">
        <w:t xml:space="preserve"> </w:t>
      </w:r>
    </w:p>
    <w:p w14:paraId="363FFFAE" w14:textId="0DE3ECC0" w:rsidR="00692A15" w:rsidRPr="00681333" w:rsidRDefault="00692A15" w:rsidP="00CD5E60">
      <w:pPr>
        <w:pStyle w:val="ListParagraph"/>
        <w:numPr>
          <w:ilvl w:val="0"/>
          <w:numId w:val="9"/>
        </w:numPr>
        <w:tabs>
          <w:tab w:val="left" w:pos="1772"/>
        </w:tabs>
        <w:ind w:left="1134" w:hanging="567"/>
      </w:pPr>
      <w:r w:rsidRPr="00681333">
        <w:t>A</w:t>
      </w:r>
      <w:r w:rsidR="00BD1AE2">
        <w:t xml:space="preserve">greement and </w:t>
      </w:r>
      <w:r w:rsidR="00032B55">
        <w:t>Variation</w:t>
      </w:r>
    </w:p>
    <w:p w14:paraId="5040748D" w14:textId="0F798B7D" w:rsidR="00692A15" w:rsidRPr="00681333" w:rsidRDefault="00692A15" w:rsidP="00CD5E60">
      <w:pPr>
        <w:pStyle w:val="ListParagraph"/>
        <w:numPr>
          <w:ilvl w:val="0"/>
          <w:numId w:val="9"/>
        </w:numPr>
        <w:tabs>
          <w:tab w:val="left" w:pos="1772"/>
        </w:tabs>
        <w:ind w:left="1134" w:hanging="567"/>
      </w:pPr>
      <w:r w:rsidRPr="00681333">
        <w:t>F</w:t>
      </w:r>
      <w:r w:rsidR="00BD1AE2">
        <w:t>orce Majeure</w:t>
      </w:r>
    </w:p>
    <w:p w14:paraId="53C423DB" w14:textId="5DEC3593" w:rsidR="00692A15" w:rsidRPr="00681333" w:rsidRDefault="00692A15" w:rsidP="00CD5E60">
      <w:pPr>
        <w:pStyle w:val="ListParagraph"/>
        <w:numPr>
          <w:ilvl w:val="0"/>
          <w:numId w:val="9"/>
        </w:numPr>
        <w:tabs>
          <w:tab w:val="left" w:pos="1772"/>
        </w:tabs>
        <w:ind w:left="1134" w:hanging="567"/>
      </w:pPr>
      <w:r w:rsidRPr="00681333">
        <w:t>N</w:t>
      </w:r>
      <w:r w:rsidR="00BD1AE2">
        <w:t>otices</w:t>
      </w:r>
    </w:p>
    <w:p w14:paraId="26A07236" w14:textId="2E47778A" w:rsidR="00692A15" w:rsidRPr="00681333" w:rsidRDefault="00692A15" w:rsidP="00CD5E60">
      <w:pPr>
        <w:pStyle w:val="ListParagraph"/>
        <w:numPr>
          <w:ilvl w:val="0"/>
          <w:numId w:val="9"/>
        </w:numPr>
        <w:tabs>
          <w:tab w:val="left" w:pos="1772"/>
        </w:tabs>
        <w:ind w:left="1134" w:hanging="567"/>
      </w:pPr>
      <w:r w:rsidRPr="00681333">
        <w:t>A</w:t>
      </w:r>
      <w:r w:rsidR="00BD1AE2">
        <w:t>ssignment and Sub-Contracting</w:t>
      </w:r>
    </w:p>
    <w:p w14:paraId="744A3970" w14:textId="64B14242" w:rsidR="00692A15" w:rsidRPr="00681333" w:rsidRDefault="00692A15" w:rsidP="00CD5E60">
      <w:pPr>
        <w:pStyle w:val="ListParagraph"/>
        <w:numPr>
          <w:ilvl w:val="0"/>
          <w:numId w:val="9"/>
        </w:numPr>
        <w:tabs>
          <w:tab w:val="left" w:pos="1772"/>
        </w:tabs>
        <w:ind w:left="1134" w:hanging="567"/>
      </w:pPr>
      <w:r w:rsidRPr="00681333">
        <w:t>D</w:t>
      </w:r>
      <w:r w:rsidR="00BD1AE2">
        <w:t>ispute Resolution</w:t>
      </w:r>
    </w:p>
    <w:p w14:paraId="5E8A63E3" w14:textId="38545D92" w:rsidR="00692A15" w:rsidRPr="00681333" w:rsidRDefault="00692A15" w:rsidP="00CD5E60">
      <w:pPr>
        <w:pStyle w:val="ListParagraph"/>
        <w:numPr>
          <w:ilvl w:val="0"/>
          <w:numId w:val="9"/>
        </w:numPr>
        <w:tabs>
          <w:tab w:val="left" w:pos="1772"/>
        </w:tabs>
        <w:ind w:left="1134" w:hanging="567"/>
      </w:pPr>
      <w:r w:rsidRPr="00681333">
        <w:t>G</w:t>
      </w:r>
      <w:r w:rsidR="00BD1AE2">
        <w:t>eneral</w:t>
      </w:r>
    </w:p>
    <w:p w14:paraId="7E26F25F" w14:textId="554A8F40" w:rsidR="00692A15" w:rsidRPr="00681333" w:rsidRDefault="00692A15" w:rsidP="00CD5E60">
      <w:pPr>
        <w:pStyle w:val="ListParagraph"/>
        <w:numPr>
          <w:ilvl w:val="0"/>
          <w:numId w:val="9"/>
        </w:numPr>
        <w:tabs>
          <w:tab w:val="left" w:pos="1772"/>
        </w:tabs>
        <w:ind w:left="1134" w:hanging="567"/>
      </w:pPr>
      <w:r w:rsidRPr="00681333">
        <w:t>S</w:t>
      </w:r>
      <w:r w:rsidR="00BD1AE2">
        <w:t>urvival of Clauses</w:t>
      </w:r>
    </w:p>
    <w:p w14:paraId="372D30D5" w14:textId="78A15614" w:rsidR="00692A15" w:rsidRPr="00681333" w:rsidRDefault="00692A15" w:rsidP="00CD5E60">
      <w:pPr>
        <w:pStyle w:val="ListParagraph"/>
        <w:numPr>
          <w:ilvl w:val="0"/>
          <w:numId w:val="9"/>
        </w:numPr>
        <w:tabs>
          <w:tab w:val="left" w:pos="1772"/>
        </w:tabs>
        <w:ind w:left="1134" w:hanging="567"/>
      </w:pPr>
      <w:r w:rsidRPr="00681333">
        <w:t>G</w:t>
      </w:r>
      <w:r w:rsidR="00BD1AE2">
        <w:t>overning Law</w:t>
      </w:r>
    </w:p>
    <w:p w14:paraId="54E56884" w14:textId="6C257B6F" w:rsidR="00AA1D44" w:rsidRPr="00681333" w:rsidRDefault="00AA1D44" w:rsidP="00CD5E60">
      <w:pPr>
        <w:pStyle w:val="ListParagraph"/>
        <w:numPr>
          <w:ilvl w:val="0"/>
          <w:numId w:val="9"/>
        </w:numPr>
        <w:tabs>
          <w:tab w:val="left" w:pos="1772"/>
        </w:tabs>
        <w:ind w:left="1134" w:hanging="567"/>
      </w:pPr>
      <w:r>
        <w:t>Sign Off</w:t>
      </w:r>
    </w:p>
    <w:p w14:paraId="5BB71AD8" w14:textId="189D7D78" w:rsidR="00692A15" w:rsidRPr="00681333" w:rsidRDefault="00692A15" w:rsidP="001F77BD">
      <w:pPr>
        <w:tabs>
          <w:tab w:val="clear" w:pos="1418"/>
          <w:tab w:val="clear" w:pos="1843"/>
          <w:tab w:val="left" w:pos="1134"/>
          <w:tab w:val="left" w:pos="1985"/>
        </w:tabs>
        <w:spacing w:after="120"/>
        <w:ind w:left="1134" w:hanging="567"/>
      </w:pPr>
      <w:r w:rsidRPr="00BD1AE2">
        <w:t>Schedule 1</w:t>
      </w:r>
      <w:r w:rsidR="00BD1AE2">
        <w:t>:</w:t>
      </w:r>
      <w:r w:rsidR="00BD1AE2">
        <w:tab/>
        <w:t>Summary of Study Arrangements</w:t>
      </w:r>
    </w:p>
    <w:p w14:paraId="1A8DA48A" w14:textId="2326AC86" w:rsidR="00692A15" w:rsidRPr="00681333" w:rsidRDefault="00692A15" w:rsidP="001F77BD">
      <w:pPr>
        <w:tabs>
          <w:tab w:val="clear" w:pos="1418"/>
          <w:tab w:val="clear" w:pos="1843"/>
          <w:tab w:val="left" w:pos="1134"/>
          <w:tab w:val="left" w:pos="1985"/>
        </w:tabs>
        <w:spacing w:after="120"/>
        <w:ind w:left="567"/>
      </w:pPr>
      <w:r w:rsidRPr="00032B55">
        <w:t>Schedule 2</w:t>
      </w:r>
      <w:r w:rsidR="00BD1AE2" w:rsidRPr="00032B55">
        <w:t>:</w:t>
      </w:r>
      <w:r w:rsidRPr="00032B55">
        <w:rPr>
          <w:b/>
          <w:bCs/>
        </w:rPr>
        <w:tab/>
      </w:r>
      <w:r w:rsidRPr="00032B55">
        <w:t xml:space="preserve">Study Conduct at the </w:t>
      </w:r>
      <w:r w:rsidR="0096576B" w:rsidRPr="00032B55">
        <w:t>Trial Site</w:t>
      </w:r>
      <w:r w:rsidR="00BD1AE2" w:rsidRPr="00032B55">
        <w:t xml:space="preserve"> – Division of Responsibilities and Delegation of Activities</w:t>
      </w:r>
    </w:p>
    <w:p w14:paraId="46EE1454" w14:textId="0686225D" w:rsidR="00692A15" w:rsidRPr="00681333" w:rsidRDefault="00692A15" w:rsidP="001F77BD">
      <w:pPr>
        <w:tabs>
          <w:tab w:val="clear" w:pos="1418"/>
          <w:tab w:val="clear" w:pos="1843"/>
          <w:tab w:val="left" w:pos="1134"/>
          <w:tab w:val="left" w:pos="1985"/>
        </w:tabs>
        <w:spacing w:after="120"/>
        <w:ind w:left="567"/>
      </w:pPr>
      <w:r w:rsidRPr="00BD1AE2">
        <w:t>Schedule 3</w:t>
      </w:r>
      <w:r w:rsidR="00BD1AE2" w:rsidRPr="00BD1AE2">
        <w:t>:</w:t>
      </w:r>
      <w:r w:rsidRPr="00681333">
        <w:tab/>
      </w:r>
      <w:r w:rsidR="00BD1AE2">
        <w:t>Study Support Arrangements</w:t>
      </w:r>
    </w:p>
    <w:p w14:paraId="368EBE52" w14:textId="64A64F09" w:rsidR="00BD1AE2" w:rsidRPr="00032B55" w:rsidRDefault="00BD1AE2" w:rsidP="001F77BD">
      <w:pPr>
        <w:tabs>
          <w:tab w:val="clear" w:pos="1418"/>
          <w:tab w:val="clear" w:pos="1843"/>
          <w:tab w:val="left" w:pos="1134"/>
          <w:tab w:val="left" w:pos="1985"/>
        </w:tabs>
        <w:spacing w:after="120"/>
        <w:ind w:left="567"/>
      </w:pPr>
      <w:r w:rsidRPr="00032B55">
        <w:t>Schedule 4:</w:t>
      </w:r>
      <w:r w:rsidR="00692A15" w:rsidRPr="00032B55">
        <w:tab/>
      </w:r>
      <w:r w:rsidRPr="00032B55">
        <w:t>Material Transfer Provisions</w:t>
      </w:r>
    </w:p>
    <w:p w14:paraId="4E3C091B" w14:textId="4D969D44" w:rsidR="001F77BD" w:rsidRDefault="001F77BD" w:rsidP="00032B55">
      <w:pPr>
        <w:tabs>
          <w:tab w:val="clear" w:pos="1418"/>
          <w:tab w:val="clear" w:pos="1843"/>
          <w:tab w:val="left" w:pos="1134"/>
          <w:tab w:val="left" w:pos="1985"/>
        </w:tabs>
        <w:spacing w:after="120"/>
        <w:ind w:left="567"/>
      </w:pPr>
      <w:r w:rsidRPr="00032B55">
        <w:t>Schedule 5:</w:t>
      </w:r>
      <w:r w:rsidRPr="00032B55">
        <w:tab/>
        <w:t>Principal Investigator Declaration</w:t>
      </w:r>
    </w:p>
    <w:p w14:paraId="4F18E313" w14:textId="212CAE33" w:rsidR="00032B55" w:rsidRDefault="00032B55" w:rsidP="00032B55">
      <w:pPr>
        <w:tabs>
          <w:tab w:val="clear" w:pos="1418"/>
          <w:tab w:val="clear" w:pos="1843"/>
          <w:tab w:val="left" w:pos="1134"/>
          <w:tab w:val="left" w:pos="1985"/>
        </w:tabs>
        <w:spacing w:after="120"/>
        <w:ind w:left="567"/>
      </w:pPr>
      <w:r>
        <w:t>Schedule 6: Formal Delegation of Authority to Another Party to Contractually Bind Sponsor</w:t>
      </w:r>
    </w:p>
    <w:p w14:paraId="2D53D306" w14:textId="2F0F90AE" w:rsidR="00032B55" w:rsidRPr="00032B55" w:rsidRDefault="00032B55" w:rsidP="00032B55">
      <w:pPr>
        <w:tabs>
          <w:tab w:val="clear" w:pos="1418"/>
          <w:tab w:val="clear" w:pos="1843"/>
          <w:tab w:val="left" w:pos="1134"/>
          <w:tab w:val="left" w:pos="1985"/>
        </w:tabs>
        <w:spacing w:after="120"/>
        <w:ind w:left="567"/>
      </w:pPr>
      <w:r>
        <w:t xml:space="preserve">Schedule 7: Authority to Defer the Transparency Requirements for the </w:t>
      </w:r>
      <w:r w:rsidR="002E5261">
        <w:t>Study</w:t>
      </w:r>
    </w:p>
    <w:p w14:paraId="6AAF56BB" w14:textId="77777777" w:rsidR="00BD1AE2" w:rsidRDefault="00BD1AE2">
      <w:pPr>
        <w:tabs>
          <w:tab w:val="clear" w:pos="567"/>
          <w:tab w:val="clear" w:pos="1418"/>
          <w:tab w:val="clear" w:pos="1843"/>
        </w:tabs>
        <w:spacing w:after="160" w:line="259" w:lineRule="auto"/>
        <w:rPr>
          <w:highlight w:val="yellow"/>
        </w:rPr>
      </w:pPr>
      <w:r>
        <w:rPr>
          <w:highlight w:val="yellow"/>
        </w:rPr>
        <w:lastRenderedPageBreak/>
        <w:br w:type="page"/>
      </w:r>
    </w:p>
    <w:p w14:paraId="725569F8" w14:textId="7559E2F1" w:rsidR="00DD3341" w:rsidRPr="00796FE4" w:rsidRDefault="00DD3341" w:rsidP="00DD3341">
      <w:r w:rsidRPr="00796FE4">
        <w:lastRenderedPageBreak/>
        <w:t xml:space="preserve">In respect of the clinical research Study entitled </w:t>
      </w:r>
      <w:r w:rsidRPr="00796FE4">
        <w:rPr>
          <w:highlight w:val="yellow"/>
        </w:rPr>
        <w:t>[Insert FULL TITLE]</w:t>
      </w:r>
      <w:r w:rsidRPr="00796FE4">
        <w:t xml:space="preserve"> the above Parties HEREBY AGREE AS FOLLOWS:</w:t>
      </w:r>
    </w:p>
    <w:p w14:paraId="51CF410F" w14:textId="77777777" w:rsidR="00DD3341" w:rsidRPr="00796FE4" w:rsidRDefault="00DD3341" w:rsidP="00DD3341">
      <w:pPr>
        <w:pStyle w:val="Heading2"/>
      </w:pPr>
      <w:r w:rsidRPr="00796FE4">
        <w:t>DEFINITIONS</w:t>
      </w:r>
    </w:p>
    <w:p w14:paraId="16FFC0EE" w14:textId="77777777" w:rsidR="00DD3341" w:rsidRPr="00796FE4" w:rsidRDefault="00DD3341" w:rsidP="00DD3341">
      <w:pPr>
        <w:pStyle w:val="Clauselevel1"/>
      </w:pPr>
      <w:r w:rsidRPr="00796FE4">
        <w:t xml:space="preserve">The following words and phrases have the following meanings:  </w:t>
      </w:r>
    </w:p>
    <w:p w14:paraId="4C740B73" w14:textId="04801242" w:rsidR="00DD3341" w:rsidRPr="00796FE4" w:rsidRDefault="00DD3341" w:rsidP="00E251DF">
      <w:pPr>
        <w:pStyle w:val="Bullet"/>
        <w:tabs>
          <w:tab w:val="clear" w:pos="1418"/>
          <w:tab w:val="left" w:pos="1276"/>
        </w:tabs>
        <w:ind w:left="993" w:hanging="426"/>
      </w:pPr>
      <w:r w:rsidRPr="00DD3341">
        <w:rPr>
          <w:b/>
          <w:bCs/>
        </w:rPr>
        <w:t>Agent(s)</w:t>
      </w:r>
      <w:r>
        <w:br/>
        <w:t>i</w:t>
      </w:r>
      <w:r w:rsidRPr="00796FE4">
        <w:t>ncludes, but shall not be limited to,</w:t>
      </w:r>
      <w:r w:rsidR="000019B2">
        <w:t xml:space="preserve"> (1)</w:t>
      </w:r>
      <w:r w:rsidRPr="00796FE4">
        <w:t xml:space="preserve"> </w:t>
      </w:r>
      <w:r w:rsidR="00C219C0" w:rsidRPr="0026270A">
        <w:t>any person (including the Principal Investigator, any nurse or other healthcare professional) providing services to the Trial Site under a contract for services (commonly known as an honorary contract) or otherwise any such person’s principal employer in the event that it is not the Trial Site</w:t>
      </w:r>
      <w:r w:rsidRPr="00796FE4">
        <w:t xml:space="preserve"> and</w:t>
      </w:r>
      <w:r w:rsidR="000019B2">
        <w:t xml:space="preserve"> </w:t>
      </w:r>
      <w:r w:rsidRPr="00796FE4">
        <w:t>/</w:t>
      </w:r>
      <w:r w:rsidR="000019B2">
        <w:t xml:space="preserve"> </w:t>
      </w:r>
      <w:r w:rsidRPr="00796FE4">
        <w:t>or</w:t>
      </w:r>
      <w:r w:rsidR="000019B2">
        <w:t xml:space="preserve"> (2)</w:t>
      </w:r>
      <w:r w:rsidRPr="00796FE4">
        <w:t xml:space="preserve"> any contracted third party providing services to a Party under a contract for services or otherwise</w:t>
      </w:r>
      <w:r>
        <w:t>;</w:t>
      </w:r>
    </w:p>
    <w:p w14:paraId="1AE817EA" w14:textId="530AB47D" w:rsidR="00DD3341" w:rsidRPr="00796FE4" w:rsidRDefault="00DD3341" w:rsidP="00E251DF">
      <w:pPr>
        <w:pStyle w:val="Bullet"/>
        <w:tabs>
          <w:tab w:val="clear" w:pos="1418"/>
          <w:tab w:val="left" w:pos="1276"/>
        </w:tabs>
        <w:ind w:left="993" w:hanging="426"/>
      </w:pPr>
      <w:r w:rsidRPr="00DD3341">
        <w:rPr>
          <w:b/>
          <w:bCs/>
        </w:rPr>
        <w:t>Agreement</w:t>
      </w:r>
      <w:r>
        <w:br/>
      </w:r>
      <w:r w:rsidR="00456656">
        <w:t xml:space="preserve">means </w:t>
      </w:r>
      <w:r>
        <w:t>t</w:t>
      </w:r>
      <w:r w:rsidRPr="00796FE4">
        <w:t>his Agreement</w:t>
      </w:r>
      <w:r w:rsidR="00456656">
        <w:t xml:space="preserve"> comprising its clauses, schedules and any appendices attached to it and any variations made </w:t>
      </w:r>
      <w:r w:rsidR="00681DFE">
        <w:t>thereto</w:t>
      </w:r>
      <w:r w:rsidR="00934884">
        <w:t xml:space="preserve"> </w:t>
      </w:r>
      <w:r w:rsidR="00152C68" w:rsidRPr="00152C68">
        <w:t>in accordance with Clause 11.1</w:t>
      </w:r>
      <w:r>
        <w:t>;</w:t>
      </w:r>
    </w:p>
    <w:p w14:paraId="3CED5268" w14:textId="0168B02C" w:rsidR="00681DFE" w:rsidRPr="00D250AF" w:rsidRDefault="00681DFE" w:rsidP="00E251DF">
      <w:pPr>
        <w:pStyle w:val="Bullet"/>
        <w:tabs>
          <w:tab w:val="clear" w:pos="1418"/>
          <w:tab w:val="left" w:pos="1276"/>
        </w:tabs>
        <w:spacing w:after="0"/>
        <w:ind w:left="993" w:hanging="426"/>
      </w:pPr>
      <w:r w:rsidRPr="00D250AF">
        <w:rPr>
          <w:b/>
          <w:bCs/>
        </w:rPr>
        <w:t>Authority</w:t>
      </w:r>
    </w:p>
    <w:p w14:paraId="71905DC1" w14:textId="430E13D7" w:rsidR="00681DFE" w:rsidRPr="00D250AF" w:rsidRDefault="009E41D7" w:rsidP="00E251DF">
      <w:pPr>
        <w:pStyle w:val="Bullet"/>
        <w:numPr>
          <w:ilvl w:val="0"/>
          <w:numId w:val="0"/>
        </w:numPr>
        <w:tabs>
          <w:tab w:val="clear" w:pos="1418"/>
          <w:tab w:val="left" w:pos="1276"/>
        </w:tabs>
        <w:ind w:left="993"/>
      </w:pPr>
      <w:r w:rsidRPr="00D250AF">
        <w:t>means</w:t>
      </w:r>
      <w:r w:rsidR="00681DFE" w:rsidRPr="00D250AF">
        <w:t xml:space="preserve"> the </w:t>
      </w:r>
      <w:r w:rsidR="00A44B5F" w:rsidRPr="00D250AF">
        <w:t>United Kingdom Ethics Committee Authority (“the Authority”), as defined within and operating under The Medicines for Human Use (Clinical Trial) Regulations 2004 (as amended);</w:t>
      </w:r>
    </w:p>
    <w:p w14:paraId="54EA3D61" w14:textId="518380B4" w:rsidR="00DD3341" w:rsidRPr="00796FE4" w:rsidRDefault="00DD3341" w:rsidP="00E251DF">
      <w:pPr>
        <w:pStyle w:val="Bullet"/>
        <w:tabs>
          <w:tab w:val="clear" w:pos="1418"/>
          <w:tab w:val="left" w:pos="1276"/>
        </w:tabs>
        <w:ind w:left="993" w:hanging="426"/>
      </w:pPr>
      <w:r w:rsidRPr="00DD3341">
        <w:rPr>
          <w:b/>
          <w:bCs/>
        </w:rPr>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2428DB9C" w14:textId="087D1A6D" w:rsidR="00DD3341" w:rsidRPr="00796FE4" w:rsidRDefault="00DD3341" w:rsidP="00E251DF">
      <w:pPr>
        <w:pStyle w:val="Bullet"/>
        <w:tabs>
          <w:tab w:val="clear" w:pos="1418"/>
          <w:tab w:val="left" w:pos="1276"/>
        </w:tabs>
        <w:ind w:left="993" w:hanging="426"/>
      </w:pPr>
      <w:r w:rsidRPr="00DD3341">
        <w:rPr>
          <w:b/>
          <w:bCs/>
        </w:rPr>
        <w:t>Chief Investigator or CI</w:t>
      </w:r>
      <w:r>
        <w:br/>
        <w:t>t</w:t>
      </w:r>
      <w:r w:rsidRPr="00796FE4">
        <w:t xml:space="preserve">he person, named in </w:t>
      </w:r>
      <w:r>
        <w:t>S</w:t>
      </w:r>
      <w:r w:rsidRPr="00796FE4">
        <w:t xml:space="preserve">chedule 1, who takes overall responsibility for the design, conduct and reporting of the Study or if a </w:t>
      </w:r>
      <w:r w:rsidR="00914EA8">
        <w:t>M</w:t>
      </w:r>
      <w:r w:rsidRPr="00796FE4">
        <w:t>ulti-</w:t>
      </w:r>
      <w:r w:rsidR="00914EA8">
        <w:t>Centre</w:t>
      </w:r>
      <w:r w:rsidRPr="00796FE4">
        <w:t xml:space="preserve"> </w:t>
      </w:r>
      <w:r w:rsidR="00DF6FB3">
        <w:t>s</w:t>
      </w:r>
      <w:r w:rsidRPr="00796FE4">
        <w:t xml:space="preserve">tudy, the person who takes primary responsibility for the design, conduct and reporting of the entire </w:t>
      </w:r>
      <w:r w:rsidR="00914EA8">
        <w:t>M</w:t>
      </w:r>
      <w:r w:rsidRPr="00796FE4">
        <w:t>ulti-</w:t>
      </w:r>
      <w:r w:rsidR="00914EA8">
        <w:t>Centre</w:t>
      </w:r>
      <w:r w:rsidRPr="00796FE4">
        <w:t xml:space="preserve"> </w:t>
      </w:r>
      <w:r w:rsidR="00CB5D6D">
        <w:t>S</w:t>
      </w:r>
      <w:r w:rsidRPr="00796FE4">
        <w:t>tudy, whether or not the person is a Principal Investigator</w:t>
      </w:r>
      <w:r>
        <w:t>;</w:t>
      </w:r>
    </w:p>
    <w:p w14:paraId="4E7DB9ED" w14:textId="4D6F439B" w:rsidR="00DD3341" w:rsidRDefault="00DD3341" w:rsidP="00E251DF">
      <w:pPr>
        <w:pStyle w:val="Bullet"/>
        <w:tabs>
          <w:tab w:val="clear" w:pos="1418"/>
          <w:tab w:val="left" w:pos="1276"/>
        </w:tabs>
        <w:ind w:left="993" w:hanging="426"/>
      </w:pPr>
      <w:r w:rsidRPr="00DD3341">
        <w:rPr>
          <w:b/>
          <w:bCs/>
        </w:rPr>
        <w:t>Clinical Data</w:t>
      </w:r>
      <w:r>
        <w:br/>
        <w:t>a</w:t>
      </w:r>
      <w:r w:rsidRPr="00796FE4">
        <w:t xml:space="preserve">ny data which relate to a specific </w:t>
      </w:r>
      <w:r w:rsidR="00A755BC">
        <w:t xml:space="preserve">actual or potential </w:t>
      </w:r>
      <w:r w:rsidRPr="00796FE4">
        <w:t>Participant</w:t>
      </w:r>
      <w:r w:rsidR="00C902D1">
        <w:t>,</w:t>
      </w:r>
      <w:r w:rsidRPr="00796FE4">
        <w:t xml:space="preserve"> which may include, without limitation, medical records, medical imaging data, scans, questionnaires, readouts of individual biomedical or genetic analysis</w:t>
      </w:r>
      <w:r>
        <w:t>;</w:t>
      </w:r>
    </w:p>
    <w:p w14:paraId="29DF9722" w14:textId="0EEC9008" w:rsidR="00EB2143" w:rsidRPr="00241AAF" w:rsidRDefault="00EB2143" w:rsidP="00E251DF">
      <w:pPr>
        <w:pStyle w:val="Bullet"/>
        <w:tabs>
          <w:tab w:val="clear" w:pos="1418"/>
          <w:tab w:val="left" w:pos="1276"/>
        </w:tabs>
        <w:spacing w:after="0"/>
        <w:ind w:left="993" w:hanging="426"/>
      </w:pPr>
      <w:r w:rsidRPr="00241AAF">
        <w:rPr>
          <w:b/>
          <w:bCs/>
        </w:rPr>
        <w:t>Clinical Trial Approval</w:t>
      </w:r>
    </w:p>
    <w:p w14:paraId="555A774A" w14:textId="2B7DB9DE" w:rsidR="00EB2143" w:rsidRPr="00796FE4" w:rsidRDefault="002C4ACA" w:rsidP="00E251DF">
      <w:pPr>
        <w:pStyle w:val="Bullet"/>
        <w:numPr>
          <w:ilvl w:val="0"/>
          <w:numId w:val="0"/>
        </w:numPr>
        <w:tabs>
          <w:tab w:val="clear" w:pos="1418"/>
          <w:tab w:val="left" w:pos="1276"/>
        </w:tabs>
        <w:ind w:left="993"/>
      </w:pPr>
      <w:r w:rsidRPr="00241AAF">
        <w:t>means</w:t>
      </w:r>
      <w:r w:rsidR="00835828" w:rsidRPr="00241AAF">
        <w:t xml:space="preserve"> the</w:t>
      </w:r>
      <w:r w:rsidR="00835828" w:rsidRPr="00241AAF">
        <w:rPr>
          <w:b/>
          <w:bCs/>
        </w:rPr>
        <w:t xml:space="preserve"> </w:t>
      </w:r>
      <w:r w:rsidRPr="00241AAF">
        <w:t>clinical trial authorisation and the favourable opinion of the Clinical Trial issued by the Medicines and Healthcare products Regulatory Agency and research ethics committee, respectively, in accordance with Part 3 of the Medicines for Human Use (Clinical Trials) Regulations 2004;</w:t>
      </w:r>
    </w:p>
    <w:p w14:paraId="22E47279" w14:textId="65B46E0F" w:rsidR="00DD3341" w:rsidRPr="00796FE4" w:rsidRDefault="00DD3341" w:rsidP="00E251DF">
      <w:pPr>
        <w:pStyle w:val="Bullet"/>
        <w:tabs>
          <w:tab w:val="clear" w:pos="1418"/>
          <w:tab w:val="left" w:pos="1276"/>
        </w:tabs>
        <w:ind w:left="993" w:hanging="426"/>
        <w:rPr>
          <w:highlight w:val="yellow"/>
        </w:rPr>
      </w:pPr>
      <w:r w:rsidRPr="00DD3341">
        <w:rPr>
          <w:b/>
          <w:bCs/>
          <w:highlight w:val="yellow"/>
        </w:rPr>
        <w:t>Co-Sponsor</w:t>
      </w:r>
      <w:r>
        <w:rPr>
          <w:highlight w:val="yellow"/>
        </w:rPr>
        <w:br/>
        <w:t>o</w:t>
      </w:r>
      <w:r w:rsidRPr="00796FE4">
        <w:rPr>
          <w:highlight w:val="yellow"/>
        </w:rPr>
        <w:t>ne of the organisations who divide amongst themselves both the responsibilities and the liabilities associated with sponsoring this Study. Their responsibilities and liabilities are therefore not joint and several</w:t>
      </w:r>
      <w:r w:rsidR="006403C0">
        <w:rPr>
          <w:highlight w:val="yellow"/>
        </w:rPr>
        <w:t>,</w:t>
      </w:r>
      <w:r w:rsidRPr="00796FE4">
        <w:rPr>
          <w:highlight w:val="yellow"/>
        </w:rPr>
        <w:t xml:space="preserve"> but are as formally agreed between the Co-Sponsors and as outlined in Schedule 2 of this Agreement</w:t>
      </w:r>
      <w:r>
        <w:rPr>
          <w:highlight w:val="yellow"/>
        </w:rPr>
        <w:t>;</w:t>
      </w:r>
    </w:p>
    <w:p w14:paraId="61E09BE9" w14:textId="3601E88F" w:rsidR="000E6BF7" w:rsidRPr="000E6BF7" w:rsidRDefault="000E6BF7" w:rsidP="00E251DF">
      <w:pPr>
        <w:pStyle w:val="Bullet"/>
        <w:tabs>
          <w:tab w:val="clear" w:pos="1418"/>
          <w:tab w:val="left" w:pos="1276"/>
        </w:tabs>
        <w:spacing w:after="0"/>
        <w:ind w:left="993" w:hanging="426"/>
        <w:rPr>
          <w:b/>
          <w:bCs/>
        </w:rPr>
      </w:pPr>
      <w:r w:rsidRPr="000E6BF7">
        <w:rPr>
          <w:b/>
          <w:bCs/>
        </w:rPr>
        <w:lastRenderedPageBreak/>
        <w:t>Collaboration Agreement</w:t>
      </w:r>
    </w:p>
    <w:p w14:paraId="666AFA94" w14:textId="2F57E658" w:rsidR="000E6BF7" w:rsidRPr="000E6BF7" w:rsidRDefault="000E6BF7" w:rsidP="00E251DF">
      <w:pPr>
        <w:pStyle w:val="Bullet"/>
        <w:numPr>
          <w:ilvl w:val="0"/>
          <w:numId w:val="0"/>
        </w:numPr>
        <w:tabs>
          <w:tab w:val="clear" w:pos="1418"/>
          <w:tab w:val="left" w:pos="1276"/>
        </w:tabs>
        <w:ind w:left="993"/>
      </w:pPr>
      <w:r>
        <w:t xml:space="preserve">means </w:t>
      </w:r>
      <w:r w:rsidR="008C290D" w:rsidRPr="008C290D">
        <w:t>a separate agreement entered into by the Parties which governs the management of the Study and is either (1) related to a grant or funding award, or (2) regarding a non-commercial collaboration between the Parties and, where relevant, other partners</w:t>
      </w:r>
      <w:r w:rsidR="008C290D">
        <w:t>;</w:t>
      </w:r>
    </w:p>
    <w:p w14:paraId="310858FC" w14:textId="7C968835" w:rsidR="00DD3341" w:rsidRPr="00796FE4" w:rsidRDefault="00DD3341" w:rsidP="00E251DF">
      <w:pPr>
        <w:pStyle w:val="Bullet"/>
        <w:tabs>
          <w:tab w:val="clear" w:pos="1418"/>
          <w:tab w:val="left" w:pos="1276"/>
        </w:tabs>
        <w:ind w:left="993" w:hanging="426"/>
      </w:pPr>
      <w:r w:rsidRPr="00DD3341">
        <w:rPr>
          <w:b/>
          <w:bCs/>
        </w:rPr>
        <w:t>Confidential Information</w:t>
      </w:r>
      <w:r>
        <w:br/>
        <w:t>a</w:t>
      </w:r>
      <w:r w:rsidRPr="00796FE4">
        <w:t>ll information disclosed, (whether in writing, orally or by another means and whether directly or indirectly) by</w:t>
      </w:r>
      <w:r w:rsidR="003E7751">
        <w:t xml:space="preserve"> or on behalf of</w:t>
      </w:r>
      <w:r w:rsidRPr="00796FE4">
        <w:t xml:space="preserve">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AD2E55">
        <w:t xml:space="preserve"> </w:t>
      </w:r>
      <w:r w:rsidRPr="00796FE4">
        <w:t>/</w:t>
      </w:r>
      <w:r w:rsidR="00AD2E55">
        <w:t xml:space="preserve"> </w:t>
      </w:r>
      <w:r w:rsidRPr="00796FE4">
        <w:t xml:space="preserve">or special category Personal Data, all as defined in the </w:t>
      </w:r>
      <w:r w:rsidR="00A03FE2">
        <w:t>Data Protection Laws and Guidance</w:t>
      </w:r>
      <w:r w:rsidRPr="00796FE4">
        <w:t>, and</w:t>
      </w:r>
      <w:r w:rsidR="00AD2E55">
        <w:t xml:space="preserve"> </w:t>
      </w:r>
      <w:r w:rsidRPr="00796FE4">
        <w:t>/</w:t>
      </w:r>
      <w:r w:rsidR="00AD2E55">
        <w:t xml:space="preserve"> </w:t>
      </w:r>
      <w:r w:rsidRPr="00796FE4">
        <w:t>or information that is otherwise confidential patient information</w:t>
      </w:r>
      <w:r>
        <w:t>;</w:t>
      </w:r>
    </w:p>
    <w:p w14:paraId="22C4F75A" w14:textId="35F459E8" w:rsidR="00DD3341" w:rsidRDefault="00DD3341" w:rsidP="00E251DF">
      <w:pPr>
        <w:pStyle w:val="Bullet"/>
        <w:tabs>
          <w:tab w:val="clear" w:pos="1418"/>
          <w:tab w:val="left" w:pos="1276"/>
        </w:tabs>
        <w:ind w:left="993" w:hanging="426"/>
      </w:pPr>
      <w:r>
        <w:rPr>
          <w:b/>
          <w:bCs/>
        </w:rPr>
        <w:t>Controller</w:t>
      </w:r>
      <w:r>
        <w:br/>
        <w:t xml:space="preserve">shall have the meaning set out in the </w:t>
      </w:r>
      <w:r w:rsidR="00A03FE2">
        <w:t>Data Protection Laws and Guidance</w:t>
      </w:r>
      <w:r w:rsidR="002C23C6">
        <w:t xml:space="preserve"> </w:t>
      </w:r>
      <w:r w:rsidR="002C23C6" w:rsidRPr="002C23C6">
        <w:t>(and "Controllership” shall be construed accordingly)</w:t>
      </w:r>
      <w:r>
        <w:t>;</w:t>
      </w:r>
    </w:p>
    <w:p w14:paraId="0D3D51DE" w14:textId="35AE85F4" w:rsidR="00DD3341" w:rsidRPr="00796FE4" w:rsidRDefault="00DD3341" w:rsidP="00E251DF">
      <w:pPr>
        <w:pStyle w:val="Bullet"/>
        <w:tabs>
          <w:tab w:val="clear" w:pos="1418"/>
          <w:tab w:val="left" w:pos="1276"/>
        </w:tabs>
        <w:ind w:left="993" w:hanging="426"/>
      </w:pPr>
      <w:r w:rsidRPr="00DD3341">
        <w:rPr>
          <w:b/>
          <w:bCs/>
        </w:rPr>
        <w:t xml:space="preserve">Data Protection </w:t>
      </w:r>
      <w:r w:rsidR="00A03FE2" w:rsidRPr="00DD3341">
        <w:rPr>
          <w:b/>
          <w:bCs/>
        </w:rPr>
        <w:t>L</w:t>
      </w:r>
      <w:r w:rsidR="00A03FE2">
        <w:rPr>
          <w:b/>
          <w:bCs/>
        </w:rPr>
        <w:t>aws and Guidance</w:t>
      </w:r>
      <w:r>
        <w:br/>
      </w:r>
      <w:r w:rsidRPr="00796FE4">
        <w:t xml:space="preserve">means the GDPR, the Data Protection Act 2018, the </w:t>
      </w:r>
      <w:r w:rsidR="00B175E8">
        <w:rPr>
          <w:rFonts w:eastAsia="Times New Roman"/>
        </w:rPr>
        <w:t>Data Protection, Privacy and Electronic Communications (Amendments etc) (EU Exit) Regulations 2019</w:t>
      </w:r>
      <w:r w:rsidRPr="00796FE4">
        <w:t>, as well as any legally enforceable NHS requirements, Codes of Practice or Guidance issued by the Information Commissioner’s Office, in each case in force from time to time in England, Northern Ireland, Scotland and</w:t>
      </w:r>
      <w:r w:rsidR="00FF607C">
        <w:t xml:space="preserve"> </w:t>
      </w:r>
      <w:r w:rsidRPr="00796FE4">
        <w:t>/</w:t>
      </w:r>
      <w:r w:rsidR="00FF607C">
        <w:t xml:space="preserve"> </w:t>
      </w:r>
      <w:r w:rsidRPr="00796FE4">
        <w:t xml:space="preserve">or Wales; </w:t>
      </w:r>
    </w:p>
    <w:p w14:paraId="6176318B" w14:textId="0355ADFF" w:rsidR="00E0167D" w:rsidRPr="00796FE4" w:rsidRDefault="00DD3341" w:rsidP="00E251DF">
      <w:pPr>
        <w:pStyle w:val="Bullet"/>
        <w:numPr>
          <w:ilvl w:val="0"/>
          <w:numId w:val="40"/>
        </w:numPr>
        <w:tabs>
          <w:tab w:val="clear" w:pos="1418"/>
          <w:tab w:val="left" w:pos="1276"/>
        </w:tabs>
        <w:ind w:left="993" w:hanging="426"/>
      </w:pPr>
      <w:r w:rsidRPr="00DD3341">
        <w:rPr>
          <w:b/>
          <w:bCs/>
        </w:rPr>
        <w:t>Data Subject</w:t>
      </w:r>
      <w:r>
        <w:br/>
        <w:t>a</w:t>
      </w:r>
      <w:r w:rsidRPr="00796FE4">
        <w:t xml:space="preserve">s defined in the </w:t>
      </w:r>
      <w:r w:rsidR="00A03FE2">
        <w:t>Data Protection Laws and Guidance</w:t>
      </w:r>
      <w:r>
        <w:t>;</w:t>
      </w:r>
    </w:p>
    <w:p w14:paraId="2C156A4B" w14:textId="6D4C47C2" w:rsidR="00DD3341" w:rsidRPr="00796FE4" w:rsidRDefault="00DD3341" w:rsidP="00E251DF">
      <w:pPr>
        <w:pStyle w:val="Bullet"/>
        <w:tabs>
          <w:tab w:val="clear" w:pos="1418"/>
          <w:tab w:val="left" w:pos="1276"/>
        </w:tabs>
        <w:ind w:left="993" w:hanging="426"/>
      </w:pPr>
      <w:r w:rsidRPr="00DD3341">
        <w:rPr>
          <w:b/>
          <w:bCs/>
        </w:rPr>
        <w:t>Funder</w:t>
      </w:r>
      <w:r>
        <w:br/>
        <w:t>t</w:t>
      </w:r>
      <w:r w:rsidRPr="00796FE4">
        <w:t>he organisation(s) detailed in Schedule 1 that is</w:t>
      </w:r>
      <w:r w:rsidR="0046380C">
        <w:t xml:space="preserve"> </w:t>
      </w:r>
      <w:r w:rsidRPr="00796FE4">
        <w:t>/</w:t>
      </w:r>
      <w:r w:rsidR="0046380C">
        <w:t xml:space="preserve"> </w:t>
      </w:r>
      <w:r w:rsidRPr="00796FE4">
        <w:t>are providing support to the Study</w:t>
      </w:r>
      <w:r>
        <w:t>;</w:t>
      </w:r>
    </w:p>
    <w:p w14:paraId="4C9B93FD" w14:textId="7DD11B20" w:rsidR="00DD3341" w:rsidRPr="00796FE4" w:rsidRDefault="00DD3341" w:rsidP="00E251DF">
      <w:pPr>
        <w:pStyle w:val="Bullet"/>
        <w:tabs>
          <w:tab w:val="clear" w:pos="1418"/>
          <w:tab w:val="left" w:pos="1276"/>
        </w:tabs>
        <w:ind w:left="993" w:hanging="426"/>
      </w:pPr>
      <w:r w:rsidRPr="00DD3341">
        <w:rPr>
          <w:b/>
          <w:bCs/>
        </w:rPr>
        <w:t>GDPR</w:t>
      </w:r>
      <w:r>
        <w:br/>
      </w:r>
      <w:r w:rsidRPr="00796FE4">
        <w:t xml:space="preserve">means Regulation (EU) 2016/679 of the European Parliament and of the Council of 27 April 2016 on the protection of natural persons with regard to the processing of </w:t>
      </w:r>
      <w:r w:rsidR="00C32053">
        <w:t>P</w:t>
      </w:r>
      <w:r w:rsidRPr="00796FE4">
        <w:t xml:space="preserve">ersonal </w:t>
      </w:r>
      <w:r w:rsidR="00C32053">
        <w:t>D</w:t>
      </w:r>
      <w:r w:rsidRPr="00796FE4">
        <w:t>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07893B76" w14:textId="67D533D5" w:rsidR="00DD3341" w:rsidRPr="00796FE4" w:rsidRDefault="00DD3341" w:rsidP="00E251DF">
      <w:pPr>
        <w:pStyle w:val="Bullet"/>
        <w:tabs>
          <w:tab w:val="clear" w:pos="1418"/>
          <w:tab w:val="left" w:pos="1276"/>
        </w:tabs>
        <w:ind w:left="993" w:hanging="426"/>
      </w:pPr>
      <w:r w:rsidRPr="00D73B05">
        <w:rPr>
          <w:b/>
          <w:bCs/>
        </w:rPr>
        <w:t>Intellectual Property Rights</w:t>
      </w:r>
      <w:r w:rsidR="00D73B05">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D73B05">
        <w:t>;</w:t>
      </w:r>
    </w:p>
    <w:p w14:paraId="36BADC95" w14:textId="1AD55384" w:rsidR="00DD3341" w:rsidRDefault="00DD3341" w:rsidP="00E251DF">
      <w:pPr>
        <w:pStyle w:val="Bullet"/>
        <w:tabs>
          <w:tab w:val="clear" w:pos="1418"/>
          <w:tab w:val="left" w:pos="1276"/>
        </w:tabs>
        <w:ind w:left="993" w:hanging="426"/>
        <w:rPr>
          <w:highlight w:val="yellow"/>
        </w:rPr>
      </w:pPr>
      <w:r w:rsidRPr="00D73B05">
        <w:rPr>
          <w:b/>
          <w:bCs/>
          <w:highlight w:val="yellow"/>
        </w:rPr>
        <w:lastRenderedPageBreak/>
        <w:t>Intervention</w:t>
      </w:r>
      <w:r w:rsidR="00D73B05">
        <w:rPr>
          <w:highlight w:val="yellow"/>
        </w:rPr>
        <w:br/>
        <w:t>i</w:t>
      </w:r>
      <w:r w:rsidRPr="00796FE4">
        <w:rPr>
          <w:highlight w:val="yellow"/>
        </w:rPr>
        <w:t xml:space="preserve">n the case of a Study of (a) </w:t>
      </w:r>
      <w:r w:rsidR="00720DC8">
        <w:rPr>
          <w:highlight w:val="yellow"/>
        </w:rPr>
        <w:t>medical</w:t>
      </w:r>
      <w:r w:rsidR="00720DC8" w:rsidRPr="00796FE4">
        <w:rPr>
          <w:highlight w:val="yellow"/>
        </w:rPr>
        <w:t xml:space="preserve"> </w:t>
      </w:r>
      <w:r w:rsidRPr="00796FE4">
        <w:rPr>
          <w:highlight w:val="yellow"/>
        </w:rPr>
        <w:t xml:space="preserve">device(s), the </w:t>
      </w:r>
      <w:r w:rsidR="00720DC8">
        <w:rPr>
          <w:highlight w:val="yellow"/>
        </w:rPr>
        <w:t>medical</w:t>
      </w:r>
      <w:r w:rsidR="00720DC8" w:rsidRPr="00796FE4">
        <w:rPr>
          <w:highlight w:val="yellow"/>
        </w:rPr>
        <w:t xml:space="preserve"> </w:t>
      </w:r>
      <w:r w:rsidRPr="00796FE4">
        <w:rPr>
          <w:highlight w:val="yellow"/>
        </w:rPr>
        <w:t>device(s) to be investigated as specified in the Protocol. In the case of other clinical trials, the intervention that is to be investigated as specified in the Protocol</w:t>
      </w:r>
      <w:r w:rsidR="00D73B05">
        <w:rPr>
          <w:highlight w:val="yellow"/>
        </w:rPr>
        <w:t>;</w:t>
      </w:r>
    </w:p>
    <w:p w14:paraId="5F021BBB" w14:textId="49744529" w:rsidR="00DA59E8" w:rsidRPr="00684F60" w:rsidRDefault="00DA59E8" w:rsidP="00E251DF">
      <w:pPr>
        <w:pStyle w:val="Bullet"/>
        <w:tabs>
          <w:tab w:val="clear" w:pos="1418"/>
          <w:tab w:val="left" w:pos="1276"/>
        </w:tabs>
        <w:ind w:left="993" w:hanging="426"/>
        <w:rPr>
          <w:b/>
        </w:rPr>
      </w:pPr>
      <w:r w:rsidRPr="00CA7FAA">
        <w:rPr>
          <w:b/>
          <w:bCs/>
        </w:rPr>
        <w:t>Investigator Site</w:t>
      </w:r>
    </w:p>
    <w:p w14:paraId="52B99C7A" w14:textId="20A1B645" w:rsidR="00DA59E8" w:rsidRPr="00CA7FAA" w:rsidRDefault="001F7E41" w:rsidP="00E251DF">
      <w:pPr>
        <w:pStyle w:val="Bullet"/>
        <w:numPr>
          <w:ilvl w:val="0"/>
          <w:numId w:val="0"/>
        </w:numPr>
        <w:tabs>
          <w:tab w:val="clear" w:pos="1418"/>
          <w:tab w:val="left" w:pos="1276"/>
        </w:tabs>
        <w:ind w:left="993"/>
      </w:pPr>
      <w:r w:rsidRPr="00CA7FAA">
        <w:t>the activities conducted under this Agreement oversee</w:t>
      </w:r>
      <w:r w:rsidR="000665FB" w:rsidRPr="00CA7FAA">
        <w:t>n</w:t>
      </w:r>
      <w:r w:rsidRPr="00CA7FAA">
        <w:t xml:space="preserve"> by </w:t>
      </w:r>
      <w:r w:rsidR="000665FB" w:rsidRPr="00CA7FAA">
        <w:t>one Principal Investigator</w:t>
      </w:r>
      <w:r w:rsidR="002D30A5">
        <w:t>, regardless of the location of those activities;</w:t>
      </w:r>
    </w:p>
    <w:p w14:paraId="40FAEE91" w14:textId="00F4BDE7" w:rsidR="00DD3341" w:rsidRPr="00796FE4" w:rsidRDefault="00DD3341" w:rsidP="00E251DF">
      <w:pPr>
        <w:pStyle w:val="Bullet"/>
        <w:tabs>
          <w:tab w:val="clear" w:pos="1418"/>
          <w:tab w:val="left" w:pos="1276"/>
        </w:tabs>
        <w:ind w:left="993" w:hanging="426"/>
        <w:rPr>
          <w:highlight w:val="yellow"/>
        </w:rPr>
      </w:pPr>
      <w:r w:rsidRPr="00D73B05">
        <w:rPr>
          <w:b/>
          <w:bCs/>
          <w:highlight w:val="yellow"/>
        </w:rPr>
        <w:t>Joint-Sponsor</w:t>
      </w:r>
      <w:r w:rsidR="00D73B05">
        <w:rPr>
          <w:highlight w:val="yellow"/>
        </w:rPr>
        <w:br/>
        <w:t>e</w:t>
      </w:r>
      <w:r w:rsidRPr="00796FE4">
        <w:rPr>
          <w:highlight w:val="yellow"/>
        </w:rPr>
        <w:t>ither or both organisations who jointly accept the responsibilities and liabilities associated with sponsoring this Study. They are jointly and severally responsible for all the duties of the sponsor, such that all are responsible in the event of a failure of either or both Joint-Sponsor organisations to discharge their responsibilities</w:t>
      </w:r>
      <w:r w:rsidR="00D73B05">
        <w:rPr>
          <w:highlight w:val="yellow"/>
        </w:rPr>
        <w:t>;</w:t>
      </w:r>
    </w:p>
    <w:p w14:paraId="7251D0E3" w14:textId="5BE082E8" w:rsidR="00DD3341" w:rsidRDefault="00DD3341" w:rsidP="00E251DF">
      <w:pPr>
        <w:pStyle w:val="Bullet"/>
        <w:tabs>
          <w:tab w:val="clear" w:pos="1418"/>
          <w:tab w:val="left" w:pos="1276"/>
        </w:tabs>
        <w:ind w:left="993" w:hanging="426"/>
      </w:pPr>
      <w:r w:rsidRPr="00D73B05">
        <w:rPr>
          <w:b/>
          <w:bCs/>
        </w:rPr>
        <w:t>Know</w:t>
      </w:r>
      <w:r w:rsidR="00D73B05" w:rsidRPr="00D73B05">
        <w:rPr>
          <w:b/>
          <w:bCs/>
        </w:rPr>
        <w:t>-</w:t>
      </w:r>
      <w:r w:rsidRPr="00D73B05">
        <w:rPr>
          <w:b/>
          <w:bCs/>
        </w:rPr>
        <w:t>How</w:t>
      </w:r>
      <w:r w:rsidR="00D73B05">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rsidR="00D73B05">
        <w:t>;</w:t>
      </w:r>
    </w:p>
    <w:p w14:paraId="4F0AE29C" w14:textId="1BBDF4E7" w:rsidR="00706F16" w:rsidRPr="00706F16" w:rsidRDefault="00706F16" w:rsidP="00E251DF">
      <w:pPr>
        <w:pStyle w:val="Bullet"/>
        <w:tabs>
          <w:tab w:val="clear" w:pos="1418"/>
          <w:tab w:val="left" w:pos="1276"/>
        </w:tabs>
        <w:ind w:left="993" w:hanging="426"/>
      </w:pPr>
      <w:r>
        <w:rPr>
          <w:b/>
          <w:bCs/>
        </w:rPr>
        <w:t>Lead Trial Site</w:t>
      </w:r>
    </w:p>
    <w:p w14:paraId="616905E0" w14:textId="72E7DFBF" w:rsidR="00706F16" w:rsidRPr="00796FE4" w:rsidRDefault="00706F16" w:rsidP="00E251DF">
      <w:pPr>
        <w:pStyle w:val="Bullet"/>
        <w:numPr>
          <w:ilvl w:val="0"/>
          <w:numId w:val="0"/>
        </w:numPr>
        <w:tabs>
          <w:tab w:val="clear" w:pos="1418"/>
          <w:tab w:val="left" w:pos="1276"/>
        </w:tabs>
        <w:ind w:left="993"/>
      </w:pPr>
      <w:r>
        <w:t xml:space="preserve">Where the </w:t>
      </w:r>
      <w:r w:rsidR="003B3FA3">
        <w:t xml:space="preserve">Principal Investigator has oversight of </w:t>
      </w:r>
      <w:r w:rsidR="004A4D42">
        <w:t xml:space="preserve">Study activities at </w:t>
      </w:r>
      <w:r w:rsidR="00546DC7">
        <w:t xml:space="preserve">the </w:t>
      </w:r>
      <w:r w:rsidR="00B24B14">
        <w:t xml:space="preserve">Lead </w:t>
      </w:r>
      <w:r w:rsidR="00546DC7">
        <w:t>Trial Site and at an Other Trial Site</w:t>
      </w:r>
      <w:r w:rsidR="00444FE2">
        <w:t>(</w:t>
      </w:r>
      <w:r w:rsidR="00546DC7">
        <w:t>s</w:t>
      </w:r>
      <w:r w:rsidR="00444FE2">
        <w:t>)</w:t>
      </w:r>
      <w:r w:rsidR="004A4D42">
        <w:t>, the Trial Site is the Lead Trial Site</w:t>
      </w:r>
      <w:r w:rsidR="00C75F13">
        <w:t>, being the ‘hub’ in a ‘hub and spoke’</w:t>
      </w:r>
      <w:r w:rsidR="00A85700">
        <w:t xml:space="preserve"> trial</w:t>
      </w:r>
      <w:r w:rsidR="00C75F13">
        <w:t xml:space="preserve"> delivery model;</w:t>
      </w:r>
    </w:p>
    <w:p w14:paraId="47C79784" w14:textId="162F7E42" w:rsidR="00DD3341" w:rsidRDefault="00DD3341" w:rsidP="00E251DF">
      <w:pPr>
        <w:pStyle w:val="Bullet"/>
        <w:tabs>
          <w:tab w:val="clear" w:pos="1418"/>
          <w:tab w:val="left" w:pos="1276"/>
        </w:tabs>
        <w:ind w:left="993" w:hanging="426"/>
      </w:pPr>
      <w:r w:rsidRPr="00F5768A">
        <w:rPr>
          <w:b/>
          <w:bCs/>
        </w:rPr>
        <w:t>Material</w:t>
      </w:r>
      <w:r w:rsidR="00D73B05">
        <w:br/>
        <w:t>a</w:t>
      </w:r>
      <w:r w:rsidRPr="00796FE4">
        <w:t xml:space="preserve">ny clinical biological sample or portion thereof, derived from Participants, including any information related to such material, supplied by the </w:t>
      </w:r>
      <w:r w:rsidR="0096576B">
        <w:t>Trial Site</w:t>
      </w:r>
      <w:r w:rsidR="003A278F">
        <w:t xml:space="preserve"> </w:t>
      </w:r>
      <w:r w:rsidRPr="00796FE4">
        <w:t xml:space="preserve">to the </w:t>
      </w:r>
      <w:r w:rsidR="00A13B4E" w:rsidRPr="00D750C9">
        <w:rPr>
          <w:highlight w:val="yellow"/>
        </w:rPr>
        <w:t>[</w:t>
      </w:r>
      <w:r w:rsidRPr="00796FE4">
        <w:rPr>
          <w:highlight w:val="yellow"/>
        </w:rPr>
        <w:t>Sponsor</w:t>
      </w:r>
      <w:r w:rsidR="00A13B4E">
        <w:rPr>
          <w:highlight w:val="yellow"/>
        </w:rPr>
        <w:t xml:space="preserve">] </w:t>
      </w:r>
      <w:r w:rsidRPr="00796FE4">
        <w:rPr>
          <w:highlight w:val="yellow"/>
        </w:rPr>
        <w:t>/</w:t>
      </w:r>
      <w:r w:rsidR="00A13B4E">
        <w:rPr>
          <w:highlight w:val="yellow"/>
        </w:rPr>
        <w:t xml:space="preserve"> [</w:t>
      </w:r>
      <w:r w:rsidRPr="00796FE4">
        <w:rPr>
          <w:highlight w:val="yellow"/>
        </w:rPr>
        <w:t>Joint Sponsors</w:t>
      </w:r>
      <w:r w:rsidR="00A13B4E">
        <w:rPr>
          <w:highlight w:val="yellow"/>
        </w:rPr>
        <w:t xml:space="preserve">] </w:t>
      </w:r>
      <w:r w:rsidRPr="00796FE4">
        <w:rPr>
          <w:highlight w:val="yellow"/>
        </w:rPr>
        <w:t>/</w:t>
      </w:r>
      <w:r w:rsidR="00A13B4E">
        <w:rPr>
          <w:highlight w:val="yellow"/>
        </w:rPr>
        <w:t xml:space="preserve"> [</w:t>
      </w:r>
      <w:r w:rsidRPr="00796FE4">
        <w:rPr>
          <w:highlight w:val="yellow"/>
        </w:rPr>
        <w:t>either of the Co-Sponsors</w:t>
      </w:r>
      <w:r w:rsidR="00A13B4E" w:rsidRPr="00D750C9">
        <w:rPr>
          <w:highlight w:val="yellow"/>
        </w:rPr>
        <w:t>]</w:t>
      </w:r>
      <w:r w:rsidRPr="00796FE4">
        <w:t xml:space="preserve"> or </w:t>
      </w:r>
      <w:r w:rsidRPr="00796FE4">
        <w:rPr>
          <w:highlight w:val="yellow"/>
        </w:rPr>
        <w:t>[its] / [their]</w:t>
      </w:r>
      <w:r w:rsidRPr="00796FE4">
        <w:t xml:space="preserve"> nominee under Schedule 4</w:t>
      </w:r>
      <w:r w:rsidR="00D73B05">
        <w:t>;</w:t>
      </w:r>
    </w:p>
    <w:p w14:paraId="65935893" w14:textId="4F5EE152" w:rsidR="00CB1ADB" w:rsidRPr="00684F60" w:rsidRDefault="00CB1ADB" w:rsidP="00E251DF">
      <w:pPr>
        <w:pStyle w:val="Bullet"/>
        <w:tabs>
          <w:tab w:val="clear" w:pos="1418"/>
          <w:tab w:val="left" w:pos="1276"/>
        </w:tabs>
        <w:spacing w:after="0"/>
        <w:ind w:left="993" w:hanging="426"/>
        <w:rPr>
          <w:b/>
        </w:rPr>
      </w:pPr>
      <w:r>
        <w:rPr>
          <w:b/>
          <w:bCs/>
        </w:rPr>
        <w:t>Multi-Centre</w:t>
      </w:r>
    </w:p>
    <w:p w14:paraId="1F58840F" w14:textId="7F8E6036" w:rsidR="00AD2A72" w:rsidRDefault="00546DC7" w:rsidP="00E251DF">
      <w:pPr>
        <w:pStyle w:val="Bullet"/>
        <w:numPr>
          <w:ilvl w:val="0"/>
          <w:numId w:val="0"/>
        </w:numPr>
        <w:tabs>
          <w:tab w:val="clear" w:pos="1418"/>
          <w:tab w:val="left" w:pos="1276"/>
        </w:tabs>
        <w:ind w:left="993"/>
      </w:pPr>
      <w:r>
        <w:t>A</w:t>
      </w:r>
      <w:r w:rsidR="008943B9">
        <w:t xml:space="preserve"> study that involves more than one Investigator </w:t>
      </w:r>
      <w:r w:rsidR="00AD2A72">
        <w:t xml:space="preserve">Site; </w:t>
      </w:r>
    </w:p>
    <w:p w14:paraId="4F0C70F4" w14:textId="65E312E3" w:rsidR="00DD3341" w:rsidRDefault="00DD3341" w:rsidP="00E251DF">
      <w:pPr>
        <w:pStyle w:val="Bullet"/>
        <w:tabs>
          <w:tab w:val="clear" w:pos="1418"/>
          <w:tab w:val="left" w:pos="1276"/>
        </w:tabs>
        <w:ind w:left="993" w:hanging="426"/>
      </w:pPr>
      <w:r w:rsidRPr="00D73B05">
        <w:rPr>
          <w:b/>
          <w:bCs/>
        </w:rPr>
        <w:t>NHS Indemnity Scheme</w:t>
      </w:r>
      <w:r w:rsidR="00D73B05">
        <w:br/>
        <w:t>o</w:t>
      </w:r>
      <w:r w:rsidRPr="00796FE4">
        <w:t xml:space="preserve">ne of the NHS </w:t>
      </w:r>
      <w:r w:rsidR="004D2AAE">
        <w:t>Resolution</w:t>
      </w:r>
      <w:r w:rsidRPr="00796FE4">
        <w:t xml:space="preserve"> Clinical Negligence Scheme for Trusts (CNST)</w:t>
      </w:r>
      <w:r w:rsidR="00287EA9">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rsidR="00D73B05">
        <w:t>;</w:t>
      </w:r>
    </w:p>
    <w:p w14:paraId="0EA2F06F" w14:textId="3399E641" w:rsidR="00817E3E" w:rsidRPr="00817E3E" w:rsidRDefault="00817E3E" w:rsidP="00E251DF">
      <w:pPr>
        <w:pStyle w:val="Bullet"/>
        <w:tabs>
          <w:tab w:val="clear" w:pos="1418"/>
          <w:tab w:val="left" w:pos="1276"/>
        </w:tabs>
        <w:spacing w:after="0"/>
        <w:ind w:left="993" w:hanging="426"/>
      </w:pPr>
      <w:r>
        <w:rPr>
          <w:b/>
          <w:bCs/>
        </w:rPr>
        <w:t>Other Trial Site</w:t>
      </w:r>
      <w:r w:rsidR="00444FE2">
        <w:rPr>
          <w:b/>
          <w:bCs/>
        </w:rPr>
        <w:t>(</w:t>
      </w:r>
      <w:r>
        <w:rPr>
          <w:b/>
          <w:bCs/>
        </w:rPr>
        <w:t>s</w:t>
      </w:r>
      <w:r w:rsidR="00444FE2">
        <w:rPr>
          <w:b/>
          <w:bCs/>
        </w:rPr>
        <w:t>)</w:t>
      </w:r>
    </w:p>
    <w:p w14:paraId="48B9D8C7" w14:textId="174E59ED" w:rsidR="00817E3E" w:rsidRPr="00817E3E" w:rsidRDefault="009961B3" w:rsidP="00E251DF">
      <w:pPr>
        <w:pStyle w:val="Bullet"/>
        <w:numPr>
          <w:ilvl w:val="0"/>
          <w:numId w:val="0"/>
        </w:numPr>
        <w:tabs>
          <w:tab w:val="clear" w:pos="1418"/>
          <w:tab w:val="left" w:pos="1276"/>
        </w:tabs>
        <w:ind w:left="993"/>
      </w:pPr>
      <w:r>
        <w:t>a legal entity (or ent</w:t>
      </w:r>
      <w:r w:rsidR="002556B2">
        <w:t>ities)</w:t>
      </w:r>
      <w:r w:rsidR="00203635">
        <w:t xml:space="preserve"> </w:t>
      </w:r>
      <w:r w:rsidR="00D25335">
        <w:t xml:space="preserve">subcontracted by the Trial Site to undertake Study related activity for which the Principal Investigator is </w:t>
      </w:r>
      <w:r w:rsidR="002556B2">
        <w:t>responsible</w:t>
      </w:r>
      <w:r w:rsidR="00D12EDA" w:rsidRPr="00D469D7">
        <w:t>, and which therefore forms part of the same Investigator Site as the Trial Site</w:t>
      </w:r>
      <w:r w:rsidR="00D25335">
        <w:t>;</w:t>
      </w:r>
    </w:p>
    <w:p w14:paraId="21C40C8A" w14:textId="66FFCFF6" w:rsidR="00DD3341" w:rsidRPr="00796FE4" w:rsidRDefault="00DD3341" w:rsidP="00E251DF">
      <w:pPr>
        <w:pStyle w:val="Bullet"/>
        <w:tabs>
          <w:tab w:val="clear" w:pos="1418"/>
          <w:tab w:val="left" w:pos="1276"/>
        </w:tabs>
        <w:ind w:left="993" w:hanging="426"/>
      </w:pPr>
      <w:r w:rsidRPr="00D73B05">
        <w:rPr>
          <w:b/>
          <w:bCs/>
        </w:rPr>
        <w:t>Participant</w:t>
      </w:r>
      <w:r w:rsidR="00D73B05">
        <w:br/>
        <w:t>a</w:t>
      </w:r>
      <w:r w:rsidRPr="00796FE4">
        <w:t xml:space="preserve">ny person who consents (where consent is necessary) and is enrolled to take </w:t>
      </w:r>
      <w:r w:rsidRPr="00796FE4">
        <w:lastRenderedPageBreak/>
        <w:t xml:space="preserve">part in the Study. All references to Participants in this Agreement refer to those recruited by or </w:t>
      </w:r>
      <w:r w:rsidR="00332D8A">
        <w:t xml:space="preserve">under </w:t>
      </w:r>
      <w:r w:rsidR="00492E0A">
        <w:t xml:space="preserve">the </w:t>
      </w:r>
      <w:r w:rsidR="00332D8A">
        <w:t xml:space="preserve">care of the </w:t>
      </w:r>
      <w:r w:rsidR="0096576B">
        <w:t>Trial Site</w:t>
      </w:r>
      <w:r w:rsidR="00492E0A">
        <w:t xml:space="preserve"> for the purpose of the Study</w:t>
      </w:r>
      <w:r w:rsidR="00D73B05">
        <w:t>;</w:t>
      </w:r>
    </w:p>
    <w:p w14:paraId="656D45CB" w14:textId="5A0A9881" w:rsidR="00DD3341" w:rsidRDefault="00DD3341" w:rsidP="00E251DF">
      <w:pPr>
        <w:pStyle w:val="Bullet"/>
        <w:tabs>
          <w:tab w:val="clear" w:pos="1418"/>
          <w:tab w:val="left" w:pos="1276"/>
        </w:tabs>
        <w:ind w:left="993" w:hanging="426"/>
      </w:pPr>
      <w:r w:rsidRPr="00D73B05">
        <w:rPr>
          <w:b/>
          <w:bCs/>
        </w:rPr>
        <w:t>Personal Data</w:t>
      </w:r>
      <w:r w:rsidR="00D73B05">
        <w:br/>
        <w:t>a</w:t>
      </w:r>
      <w:r w:rsidRPr="00796FE4">
        <w:t>ny and all information, data and material of any nature received or obtained by any Party in connection with this Agreement which is personal data as defined in</w:t>
      </w:r>
      <w:r w:rsidR="0096528A">
        <w:t xml:space="preserve"> the</w:t>
      </w:r>
      <w:r w:rsidRPr="00796FE4">
        <w:t xml:space="preserve"> </w:t>
      </w:r>
      <w:r w:rsidR="00A03FE2">
        <w:t>Data Protection Laws and Guidance</w:t>
      </w:r>
      <w:r w:rsidRPr="00796FE4">
        <w:t xml:space="preserve"> and which relates to any </w:t>
      </w:r>
      <w:r w:rsidR="00911E01">
        <w:t xml:space="preserve">actual or potential </w:t>
      </w:r>
      <w:r w:rsidRPr="00796FE4">
        <w:t xml:space="preserve">Participant or </w:t>
      </w:r>
      <w:r w:rsidR="00082255">
        <w:t>their</w:t>
      </w:r>
      <w:r w:rsidRPr="00796FE4">
        <w:t xml:space="preserve"> treatment or medical history</w:t>
      </w:r>
      <w:r w:rsidR="00D73B05">
        <w:t>;</w:t>
      </w:r>
    </w:p>
    <w:p w14:paraId="7F29E189" w14:textId="77777777" w:rsidR="00356D60" w:rsidRPr="00356D60" w:rsidRDefault="00356D60" w:rsidP="00E251DF">
      <w:pPr>
        <w:pStyle w:val="Bullet"/>
        <w:tabs>
          <w:tab w:val="clear" w:pos="1418"/>
          <w:tab w:val="left" w:pos="1276"/>
        </w:tabs>
        <w:spacing w:after="0"/>
        <w:ind w:left="993" w:hanging="426"/>
        <w:rPr>
          <w:b/>
          <w:bCs/>
        </w:rPr>
      </w:pPr>
      <w:r w:rsidRPr="00356D60">
        <w:rPr>
          <w:b/>
          <w:bCs/>
        </w:rPr>
        <w:t>Personal Data Breach</w:t>
      </w:r>
    </w:p>
    <w:p w14:paraId="02100DE0" w14:textId="710BF3AF" w:rsidR="00356D60" w:rsidRPr="00796FE4" w:rsidRDefault="00356D60" w:rsidP="00E251DF">
      <w:pPr>
        <w:pStyle w:val="Bullet"/>
        <w:numPr>
          <w:ilvl w:val="0"/>
          <w:numId w:val="0"/>
        </w:numPr>
        <w:tabs>
          <w:tab w:val="clear" w:pos="1418"/>
          <w:tab w:val="left" w:pos="1276"/>
        </w:tabs>
        <w:ind w:left="993"/>
      </w:pPr>
      <w:r>
        <w:t>means a breach of security leading to the accidental or unlawful destruction, loss, alteration, unauthorised disclosure of, or access to, Personal Data transmitted, stored or otherwise Processed;</w:t>
      </w:r>
    </w:p>
    <w:p w14:paraId="2C1B6F8A" w14:textId="07D62B75" w:rsidR="00DD3341" w:rsidRPr="002E20BF" w:rsidRDefault="00DD3341" w:rsidP="00E251DF">
      <w:pPr>
        <w:pStyle w:val="Bullet"/>
        <w:tabs>
          <w:tab w:val="clear" w:pos="1418"/>
          <w:tab w:val="left" w:pos="1276"/>
        </w:tabs>
        <w:ind w:left="993" w:hanging="426"/>
        <w:rPr>
          <w:b/>
          <w:bCs/>
        </w:rPr>
      </w:pPr>
      <w:r w:rsidRPr="00D73B05">
        <w:rPr>
          <w:b/>
          <w:bCs/>
        </w:rPr>
        <w:t xml:space="preserve">Principal Investigator </w:t>
      </w:r>
      <w:r w:rsidR="00D73B05">
        <w:rPr>
          <w:b/>
          <w:bCs/>
        </w:rPr>
        <w:t>(</w:t>
      </w:r>
      <w:r w:rsidRPr="00D73B05">
        <w:rPr>
          <w:b/>
          <w:bCs/>
        </w:rPr>
        <w:t>PI</w:t>
      </w:r>
      <w:r w:rsidR="00D73B05">
        <w:rPr>
          <w:b/>
          <w:bCs/>
        </w:rPr>
        <w:t>)</w:t>
      </w:r>
      <w:r w:rsidR="00D73B05" w:rsidRPr="002E20BF">
        <w:rPr>
          <w:b/>
          <w:bCs/>
        </w:rPr>
        <w:br/>
      </w:r>
      <w:r w:rsidR="00D73B05" w:rsidRPr="002E20BF">
        <w:t>t</w:t>
      </w:r>
      <w:r w:rsidRPr="002E20BF">
        <w:t xml:space="preserve">he leader responsible for a team of individuals conducting the Study at the </w:t>
      </w:r>
      <w:r w:rsidR="00B83EF5" w:rsidRPr="002E20BF">
        <w:t xml:space="preserve">Investigator </w:t>
      </w:r>
      <w:r w:rsidRPr="002E20BF">
        <w:t>Site</w:t>
      </w:r>
      <w:r w:rsidR="00BA79A2" w:rsidRPr="002E20BF">
        <w:t xml:space="preserve"> on behalf of the Trial Site</w:t>
      </w:r>
      <w:r w:rsidRPr="002E20BF">
        <w:t xml:space="preserve"> </w:t>
      </w:r>
      <w:r w:rsidRPr="00CC7643">
        <w:t>and</w:t>
      </w:r>
      <w:r w:rsidR="00010699" w:rsidRPr="002E20BF">
        <w:t>, where applicable,</w:t>
      </w:r>
      <w:r w:rsidRPr="00CC7643">
        <w:t xml:space="preserve"> who has signed the declaration at Schedule 5</w:t>
      </w:r>
      <w:r w:rsidR="00D73B05" w:rsidRPr="002E20BF">
        <w:t>;</w:t>
      </w:r>
    </w:p>
    <w:p w14:paraId="3392BF19" w14:textId="3E4DED56" w:rsidR="00DD3341" w:rsidRPr="00796FE4" w:rsidDel="00AE7F1D" w:rsidRDefault="00DD3341" w:rsidP="00E251DF">
      <w:pPr>
        <w:pStyle w:val="Bullet"/>
        <w:tabs>
          <w:tab w:val="clear" w:pos="1418"/>
          <w:tab w:val="left" w:pos="1276"/>
        </w:tabs>
        <w:ind w:left="993" w:hanging="426"/>
      </w:pPr>
      <w:r w:rsidRPr="00D73B05">
        <w:rPr>
          <w:b/>
          <w:bCs/>
        </w:rPr>
        <w:t>Process</w:t>
      </w:r>
      <w:r w:rsidR="00D73B05">
        <w:br/>
        <w:t>a</w:t>
      </w:r>
      <w:r w:rsidRPr="00796FE4">
        <w:t xml:space="preserve">s defined in the </w:t>
      </w:r>
      <w:r w:rsidR="00A03FE2">
        <w:t>Data Protection Laws and Guidance</w:t>
      </w:r>
      <w:r w:rsidRPr="00796FE4">
        <w:t xml:space="preserve"> (and "Process</w:t>
      </w:r>
      <w:r w:rsidR="00F4006B">
        <w:t>ing</w:t>
      </w:r>
      <w:r w:rsidRPr="00796FE4">
        <w:t>" and "Processed" shall be construed accordingly);</w:t>
      </w:r>
    </w:p>
    <w:p w14:paraId="1FBA043E" w14:textId="4E96E12C" w:rsidR="00DD3341" w:rsidRPr="00796FE4" w:rsidRDefault="00DD3341" w:rsidP="00E251DF">
      <w:pPr>
        <w:pStyle w:val="Bullet"/>
        <w:tabs>
          <w:tab w:val="clear" w:pos="1418"/>
          <w:tab w:val="left" w:pos="1276"/>
        </w:tabs>
        <w:ind w:left="993" w:hanging="426"/>
      </w:pPr>
      <w:r w:rsidRPr="00D73B05">
        <w:rPr>
          <w:b/>
          <w:bCs/>
        </w:rPr>
        <w:t>Processor</w:t>
      </w:r>
      <w:r w:rsidR="00D73B05">
        <w:br/>
        <w:t>s</w:t>
      </w:r>
      <w:r w:rsidRPr="00796FE4">
        <w:t xml:space="preserve">hall have the meaning set out in the </w:t>
      </w:r>
      <w:r w:rsidR="00A03FE2">
        <w:t>Data Protection Laws and Guidance</w:t>
      </w:r>
      <w:r w:rsidRPr="00796FE4">
        <w:t>;</w:t>
      </w:r>
    </w:p>
    <w:p w14:paraId="3E41700D" w14:textId="0D49222A" w:rsidR="00DD3341" w:rsidRDefault="00DD3341" w:rsidP="00E251DF">
      <w:pPr>
        <w:pStyle w:val="Bullet"/>
        <w:tabs>
          <w:tab w:val="clear" w:pos="1418"/>
          <w:tab w:val="left" w:pos="1276"/>
        </w:tabs>
        <w:ind w:left="993" w:hanging="426"/>
      </w:pPr>
      <w:r w:rsidRPr="00D73B05">
        <w:rPr>
          <w:b/>
          <w:bCs/>
        </w:rPr>
        <w:t>Protocol</w:t>
      </w:r>
      <w:r w:rsidR="00D73B05">
        <w:br/>
        <w:t>t</w:t>
      </w:r>
      <w:r w:rsidRPr="00796FE4">
        <w:t xml:space="preserve">he full description of the Study with the reference number set out on the front page of this Agreement, together with any </w:t>
      </w:r>
      <w:r w:rsidR="00BA79A2">
        <w:t>modifications</w:t>
      </w:r>
      <w:r w:rsidR="00BA79A2" w:rsidRPr="00796FE4">
        <w:t xml:space="preserve"> </w:t>
      </w:r>
      <w:r w:rsidRPr="00796FE4">
        <w:t>thereof, and incorporated into this Agreement by reference</w:t>
      </w:r>
      <w:r w:rsidR="00E46A18">
        <w:t xml:space="preserve">. For Clinical Investigations of Medical Devices, Protocol will be construed to </w:t>
      </w:r>
      <w:r w:rsidR="00087F7C">
        <w:t>include the clinical investigation plan for the Study</w:t>
      </w:r>
      <w:r w:rsidR="00D73B05">
        <w:t>;</w:t>
      </w:r>
    </w:p>
    <w:p w14:paraId="5157AB5D" w14:textId="6F743116" w:rsidR="00D66ADF" w:rsidRDefault="00D66ADF" w:rsidP="00E251DF">
      <w:pPr>
        <w:pStyle w:val="Bullet"/>
        <w:tabs>
          <w:tab w:val="clear" w:pos="1418"/>
          <w:tab w:val="left" w:pos="1276"/>
        </w:tabs>
        <w:ind w:left="993" w:hanging="426"/>
      </w:pPr>
      <w:r w:rsidRPr="00F234DC">
        <w:rPr>
          <w:b/>
        </w:rPr>
        <w:t>Pseudonymised Data</w:t>
      </w:r>
      <w:r w:rsidRPr="00F234DC">
        <w:br/>
        <w:t xml:space="preserve">individual-level data relating to a </w:t>
      </w:r>
      <w:r w:rsidR="001A0EA0">
        <w:t>Participant</w:t>
      </w:r>
      <w:r w:rsidRPr="00F234DC">
        <w:t xml:space="preserve"> (as opposed to aggregated data) who is made no longer identified or identifiable </w:t>
      </w:r>
      <w:r w:rsidR="001A0EA0">
        <w:t>to the recipient of</w:t>
      </w:r>
      <w:r w:rsidRPr="00F234DC">
        <w:t xml:space="preserve"> that data by virtue of the replacement of personal identifiers with a code, or equivalent, and which is safeguarded as non-identifiable in accordance with this Agreement;</w:t>
      </w:r>
    </w:p>
    <w:p w14:paraId="66BA9570" w14:textId="77777777" w:rsidR="003E46BC" w:rsidRPr="003E46BC" w:rsidRDefault="003E46BC" w:rsidP="00E251DF">
      <w:pPr>
        <w:pStyle w:val="Bullet"/>
        <w:tabs>
          <w:tab w:val="clear" w:pos="1418"/>
          <w:tab w:val="left" w:pos="1276"/>
        </w:tabs>
        <w:spacing w:after="0"/>
        <w:ind w:left="993" w:hanging="426"/>
        <w:rPr>
          <w:b/>
          <w:bCs/>
        </w:rPr>
      </w:pPr>
      <w:r w:rsidRPr="003E46BC">
        <w:rPr>
          <w:b/>
          <w:bCs/>
        </w:rPr>
        <w:t>Public Registry</w:t>
      </w:r>
    </w:p>
    <w:p w14:paraId="18EA1476" w14:textId="02BC72E3" w:rsidR="003E46BC" w:rsidRPr="00F234DC" w:rsidRDefault="00494703" w:rsidP="00E251DF">
      <w:pPr>
        <w:pStyle w:val="Bullet"/>
        <w:numPr>
          <w:ilvl w:val="0"/>
          <w:numId w:val="0"/>
        </w:numPr>
        <w:tabs>
          <w:tab w:val="clear" w:pos="1418"/>
          <w:tab w:val="left" w:pos="1276"/>
        </w:tabs>
        <w:ind w:left="993"/>
      </w:pPr>
      <w:r>
        <w:t xml:space="preserve">means </w:t>
      </w:r>
      <w:r w:rsidRPr="003F45C5">
        <w:t>a </w:t>
      </w:r>
      <w:r w:rsidRPr="00597FCD">
        <w:t>primary</w:t>
      </w:r>
      <w:r w:rsidRPr="003F45C5">
        <w:t> or </w:t>
      </w:r>
      <w:r w:rsidRPr="00597FCD">
        <w:t>partner</w:t>
      </w:r>
      <w:r w:rsidRPr="003F45C5">
        <w:t> registry of, or a </w:t>
      </w:r>
      <w:r w:rsidRPr="00597FCD">
        <w:t>data provider</w:t>
      </w:r>
      <w:r w:rsidRPr="003F45C5">
        <w:t> to, the </w:t>
      </w:r>
      <w:r w:rsidRPr="00597FCD">
        <w:t>World Health Organization (WHO) International Clinical Trials Registry Platform</w:t>
      </w:r>
      <w:r>
        <w:t xml:space="preserve"> </w:t>
      </w:r>
      <w:r w:rsidRPr="004F2F56">
        <w:t xml:space="preserve">that facilitates public access to information about the UK </w:t>
      </w:r>
      <w:r>
        <w:t>Study</w:t>
      </w:r>
      <w:r w:rsidR="003E46BC">
        <w:t>;</w:t>
      </w:r>
    </w:p>
    <w:p w14:paraId="633A4DB7" w14:textId="7076DCCC" w:rsidR="00DD3341" w:rsidRPr="00796FE4" w:rsidRDefault="00DD3341" w:rsidP="00E251DF">
      <w:pPr>
        <w:pStyle w:val="Bullet"/>
        <w:tabs>
          <w:tab w:val="clear" w:pos="1418"/>
          <w:tab w:val="left" w:pos="1276"/>
        </w:tabs>
        <w:ind w:left="993" w:hanging="426"/>
      </w:pPr>
      <w:r w:rsidRPr="00D73B05">
        <w:rPr>
          <w:b/>
          <w:bCs/>
        </w:rPr>
        <w:t>Results</w:t>
      </w:r>
      <w:r w:rsidR="00D73B05">
        <w:br/>
        <w:t>t</w:t>
      </w:r>
      <w:r w:rsidRPr="00796FE4">
        <w:t xml:space="preserve">he research findings produced in the Study </w:t>
      </w:r>
      <w:r w:rsidR="00181BD6">
        <w:t>which are to be</w:t>
      </w:r>
      <w:r w:rsidRPr="00796FE4">
        <w:t xml:space="preserve"> published by the Sponsor and the Chief Investigator</w:t>
      </w:r>
      <w:r w:rsidR="00181BD6">
        <w:t>, in compliance with the Protocol and applicable law</w:t>
      </w:r>
      <w:r w:rsidR="00D73B05">
        <w:t>;</w:t>
      </w:r>
    </w:p>
    <w:p w14:paraId="7AAA5700" w14:textId="77777777" w:rsidR="00B96B65" w:rsidRPr="00B96B65" w:rsidRDefault="00B96B65" w:rsidP="00E251DF">
      <w:pPr>
        <w:pStyle w:val="Bullet"/>
        <w:tabs>
          <w:tab w:val="clear" w:pos="1418"/>
          <w:tab w:val="left" w:pos="1276"/>
        </w:tabs>
        <w:spacing w:after="0"/>
        <w:ind w:left="993" w:hanging="426"/>
        <w:rPr>
          <w:b/>
          <w:bCs/>
        </w:rPr>
      </w:pPr>
      <w:r w:rsidRPr="00B96B65">
        <w:rPr>
          <w:b/>
          <w:bCs/>
        </w:rPr>
        <w:t>Retention Period</w:t>
      </w:r>
    </w:p>
    <w:p w14:paraId="445B4A6B" w14:textId="496069EC" w:rsidR="00B96B65" w:rsidRPr="00B96B65" w:rsidRDefault="00B96B65" w:rsidP="00E251DF">
      <w:pPr>
        <w:pStyle w:val="Bullet"/>
        <w:numPr>
          <w:ilvl w:val="0"/>
          <w:numId w:val="0"/>
        </w:numPr>
        <w:tabs>
          <w:tab w:val="clear" w:pos="1418"/>
          <w:tab w:val="left" w:pos="1276"/>
        </w:tabs>
        <w:ind w:left="993"/>
      </w:pPr>
      <w:r w:rsidRPr="00B96B65">
        <w:t xml:space="preserve">means the time period in which the </w:t>
      </w:r>
      <w:r>
        <w:t>Study</w:t>
      </w:r>
      <w:r w:rsidRPr="00B96B65">
        <w:t xml:space="preserve"> records are retained by the Trial Site after </w:t>
      </w:r>
      <w:r>
        <w:t>Study</w:t>
      </w:r>
      <w:r w:rsidRPr="00B96B65">
        <w:t xml:space="preserve"> Completion, as specified in Clause </w:t>
      </w:r>
      <w:r>
        <w:t>2.1</w:t>
      </w:r>
      <w:r w:rsidR="00475C8F">
        <w:t>5</w:t>
      </w:r>
      <w:r>
        <w:t>.1</w:t>
      </w:r>
      <w:r w:rsidRPr="00B96B65">
        <w:t>;</w:t>
      </w:r>
    </w:p>
    <w:p w14:paraId="2A07F66F" w14:textId="26487272" w:rsidR="00DD3341" w:rsidRPr="00796FE4" w:rsidRDefault="00DD3341" w:rsidP="00E251DF">
      <w:pPr>
        <w:pStyle w:val="Bullet"/>
        <w:tabs>
          <w:tab w:val="clear" w:pos="1418"/>
          <w:tab w:val="left" w:pos="1276"/>
        </w:tabs>
        <w:ind w:left="993" w:hanging="426"/>
      </w:pPr>
      <w:r w:rsidRPr="00D73B05">
        <w:rPr>
          <w:b/>
          <w:bCs/>
        </w:rPr>
        <w:t>Sponsor</w:t>
      </w:r>
      <w:r w:rsidR="00D73B05">
        <w:br/>
        <w:t>t</w:t>
      </w:r>
      <w:r w:rsidRPr="00796FE4">
        <w:t xml:space="preserve">he individual, company, institution or organisation that is (or the institutions or </w:t>
      </w:r>
      <w:r w:rsidRPr="00796FE4">
        <w:lastRenderedPageBreak/>
        <w:t xml:space="preserve">organisations, where there is more than one sponsor under a co-sponsorship or joint-sponsorship arrangement, that are) </w:t>
      </w:r>
      <w:r w:rsidR="00D33D07">
        <w:t>Party</w:t>
      </w:r>
      <w:r w:rsidRPr="00796FE4">
        <w:t xml:space="preserve"> to this Agreement, that takes responsibility for the initiation, management and financing (or arranging the financing) of the Study</w:t>
      </w:r>
      <w:r w:rsidR="00D73B05">
        <w:t>;</w:t>
      </w:r>
    </w:p>
    <w:p w14:paraId="0E85CEC7" w14:textId="3DE9A4C4" w:rsidR="00DD3341" w:rsidRDefault="00DD3341" w:rsidP="00E251DF">
      <w:pPr>
        <w:pStyle w:val="Bullet"/>
        <w:tabs>
          <w:tab w:val="clear" w:pos="1418"/>
          <w:tab w:val="left" w:pos="1276"/>
        </w:tabs>
        <w:ind w:left="993" w:hanging="426"/>
      </w:pPr>
      <w:r w:rsidRPr="00D73B05">
        <w:rPr>
          <w:b/>
          <w:bCs/>
        </w:rPr>
        <w:t>Study</w:t>
      </w:r>
      <w:r w:rsidR="00D73B05">
        <w:br/>
        <w:t>t</w:t>
      </w:r>
      <w:r w:rsidRPr="00796FE4">
        <w:t>he clinical research study that is the subject of this Agreement</w:t>
      </w:r>
      <w:r w:rsidR="00D73B05">
        <w:t>;</w:t>
      </w:r>
    </w:p>
    <w:p w14:paraId="196CD1F6" w14:textId="7F9FB109" w:rsidR="0037779D" w:rsidRPr="001F34C6" w:rsidRDefault="0037779D" w:rsidP="00E251DF">
      <w:pPr>
        <w:pStyle w:val="Bullet"/>
        <w:tabs>
          <w:tab w:val="clear" w:pos="1418"/>
          <w:tab w:val="left" w:pos="1276"/>
        </w:tabs>
        <w:spacing w:after="0"/>
        <w:ind w:left="993" w:hanging="426"/>
        <w:rPr>
          <w:b/>
          <w:bCs/>
        </w:rPr>
      </w:pPr>
      <w:r w:rsidRPr="001F34C6">
        <w:rPr>
          <w:b/>
          <w:bCs/>
        </w:rPr>
        <w:t>Study Completion</w:t>
      </w:r>
    </w:p>
    <w:p w14:paraId="473A7539" w14:textId="137C1205" w:rsidR="0037779D" w:rsidRPr="00796FE4" w:rsidRDefault="0037779D" w:rsidP="00E251DF">
      <w:pPr>
        <w:pStyle w:val="Bullet"/>
        <w:numPr>
          <w:ilvl w:val="0"/>
          <w:numId w:val="0"/>
        </w:numPr>
        <w:tabs>
          <w:tab w:val="clear" w:pos="1418"/>
          <w:tab w:val="left" w:pos="1276"/>
        </w:tabs>
        <w:ind w:left="993"/>
      </w:pPr>
      <w:r>
        <w:t xml:space="preserve">means the </w:t>
      </w:r>
      <w:r w:rsidR="001F34C6" w:rsidRPr="00786CB5">
        <w:t xml:space="preserve">global </w:t>
      </w:r>
      <w:r w:rsidR="001F34C6">
        <w:t>conclusion of all Protocol required activities</w:t>
      </w:r>
      <w:r w:rsidR="001F34C6">
        <w:rPr>
          <w:color w:val="000000"/>
        </w:rPr>
        <w:t>, including data collection and query resolution,</w:t>
      </w:r>
      <w:r w:rsidR="001F34C6">
        <w:t xml:space="preserve"> for all Participants </w:t>
      </w:r>
      <w:r w:rsidR="001F34C6" w:rsidRPr="004C0634">
        <w:t>enrolled into</w:t>
      </w:r>
      <w:r w:rsidR="001F34C6">
        <w:t xml:space="preserve"> the Study;</w:t>
      </w:r>
    </w:p>
    <w:p w14:paraId="2C84FA79" w14:textId="1871246C" w:rsidR="00DD3341" w:rsidRPr="00796FE4" w:rsidRDefault="00DD3341" w:rsidP="00E251DF">
      <w:pPr>
        <w:pStyle w:val="Bullet"/>
        <w:tabs>
          <w:tab w:val="clear" w:pos="1418"/>
          <w:tab w:val="left" w:pos="1276"/>
        </w:tabs>
        <w:ind w:left="993" w:hanging="426"/>
      </w:pPr>
      <w:r w:rsidRPr="00D73B05">
        <w:rPr>
          <w:b/>
          <w:bCs/>
        </w:rPr>
        <w:t>Study Data</w:t>
      </w:r>
      <w:r w:rsidR="00D73B05">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rsidR="00444B47">
        <w:t>;</w:t>
      </w:r>
    </w:p>
    <w:p w14:paraId="322F2781" w14:textId="49B05C2E" w:rsidR="004B214B" w:rsidRDefault="00DD3341" w:rsidP="00E251DF">
      <w:pPr>
        <w:pStyle w:val="Bullet"/>
        <w:tabs>
          <w:tab w:val="clear" w:pos="1418"/>
          <w:tab w:val="left" w:pos="1276"/>
        </w:tabs>
        <w:ind w:left="993" w:hanging="426"/>
        <w:rPr>
          <w:highlight w:val="yellow"/>
        </w:rPr>
      </w:pPr>
      <w:r w:rsidRPr="00444B47">
        <w:rPr>
          <w:b/>
          <w:bCs/>
          <w:highlight w:val="yellow"/>
        </w:rPr>
        <w:t>Study Drug</w:t>
      </w:r>
      <w:r w:rsidR="00444B47">
        <w:rPr>
          <w:highlight w:val="yellow"/>
        </w:rPr>
        <w:br/>
        <w:t>t</w:t>
      </w:r>
      <w:r w:rsidRPr="00796FE4">
        <w:rPr>
          <w:highlight w:val="yellow"/>
        </w:rPr>
        <w:t>he investigational medicinal product (IMP)</w:t>
      </w:r>
      <w:r w:rsidR="00313950">
        <w:rPr>
          <w:highlight w:val="yellow"/>
        </w:rPr>
        <w:t xml:space="preserve"> </w:t>
      </w:r>
      <w:r w:rsidRPr="00796FE4">
        <w:rPr>
          <w:highlight w:val="yellow"/>
        </w:rPr>
        <w:t>/ investigational medicinal product</w:t>
      </w:r>
      <w:r w:rsidR="00444FE2">
        <w:rPr>
          <w:highlight w:val="yellow"/>
        </w:rPr>
        <w:t>(</w:t>
      </w:r>
      <w:r w:rsidRPr="00796FE4">
        <w:rPr>
          <w:highlight w:val="yellow"/>
        </w:rPr>
        <w:t>s</w:t>
      </w:r>
      <w:r w:rsidR="00444FE2">
        <w:rPr>
          <w:highlight w:val="yellow"/>
        </w:rPr>
        <w:t>)</w:t>
      </w:r>
      <w:r w:rsidRPr="00796FE4">
        <w:rPr>
          <w:highlight w:val="yellow"/>
        </w:rPr>
        <w:t xml:space="preserve"> (IMPs) specified in the Protocol </w:t>
      </w:r>
      <w:r w:rsidR="00CE2D2F" w:rsidRPr="00A27A21">
        <w:rPr>
          <w:highlight w:val="yellow"/>
        </w:rPr>
        <w:t>meeting the definition set out in the Medicines for Human Use (Clinical Trials) Regulation 2004 (as amended)</w:t>
      </w:r>
      <w:r w:rsidR="004B214B">
        <w:rPr>
          <w:highlight w:val="yellow"/>
        </w:rPr>
        <w:t>;</w:t>
      </w:r>
    </w:p>
    <w:p w14:paraId="426E073D" w14:textId="37583652" w:rsidR="00046040" w:rsidRPr="00046040" w:rsidRDefault="00046040" w:rsidP="00E251DF">
      <w:pPr>
        <w:pStyle w:val="Bullet"/>
        <w:tabs>
          <w:tab w:val="clear" w:pos="1418"/>
          <w:tab w:val="left" w:pos="1276"/>
        </w:tabs>
        <w:ind w:left="993" w:hanging="426"/>
      </w:pPr>
      <w:r w:rsidRPr="005B6DBA">
        <w:rPr>
          <w:b/>
          <w:bCs/>
        </w:rPr>
        <w:t>Sub-Investigator</w:t>
      </w:r>
      <w:r>
        <w:br/>
        <w:t>means any individual member of personnel designated and supervised by the Principal Investigator to perform Study related procedures and / or to make important Study related decisions within the Investigator Site;</w:t>
      </w:r>
    </w:p>
    <w:p w14:paraId="35467D88" w14:textId="234252C5" w:rsidR="004B214B" w:rsidRPr="00D250AF" w:rsidRDefault="004B214B" w:rsidP="00E251DF">
      <w:pPr>
        <w:pStyle w:val="Bullet"/>
        <w:tabs>
          <w:tab w:val="clear" w:pos="1418"/>
          <w:tab w:val="left" w:pos="1276"/>
        </w:tabs>
        <w:spacing w:after="0"/>
        <w:ind w:left="993" w:hanging="426"/>
      </w:pPr>
      <w:r w:rsidRPr="00D250AF">
        <w:rPr>
          <w:b/>
          <w:bCs/>
        </w:rPr>
        <w:t>Transparency Requirements</w:t>
      </w:r>
    </w:p>
    <w:p w14:paraId="312270E7" w14:textId="6895E71B" w:rsidR="00DD3341" w:rsidRPr="00D250AF" w:rsidRDefault="004B214B" w:rsidP="00E251DF">
      <w:pPr>
        <w:pStyle w:val="Bullet"/>
        <w:numPr>
          <w:ilvl w:val="0"/>
          <w:numId w:val="0"/>
        </w:numPr>
        <w:tabs>
          <w:tab w:val="clear" w:pos="1418"/>
          <w:tab w:val="left" w:pos="1276"/>
        </w:tabs>
        <w:ind w:left="993"/>
      </w:pPr>
      <w:r w:rsidRPr="00D250AF">
        <w:t xml:space="preserve">means </w:t>
      </w:r>
      <w:r w:rsidR="001D5C9E" w:rsidRPr="00D250AF">
        <w:t xml:space="preserve">the requirements in </w:t>
      </w:r>
      <w:r w:rsidR="00AA3F99">
        <w:t>T</w:t>
      </w:r>
      <w:r w:rsidR="001D5C9E" w:rsidRPr="00D250AF">
        <w:t>he Medicines for Human Use (Clinical Trials) Regulations 2004 (as amended) to register the Clinical Trial and publish its results, and to offer all relevant persons (as defined in the Medicines for Human Use (Clinical Trials) Regulations 2004 (as amended)) a summary of the Results</w:t>
      </w:r>
      <w:r w:rsidR="00DD3341" w:rsidRPr="00D250AF">
        <w:t>.</w:t>
      </w:r>
    </w:p>
    <w:p w14:paraId="11520C1D" w14:textId="13B80B75" w:rsidR="00DD3341" w:rsidRDefault="00DD3341" w:rsidP="00D73B05">
      <w:pPr>
        <w:pStyle w:val="Clauselevel1"/>
      </w:pPr>
      <w:r w:rsidRPr="00796FE4">
        <w:t xml:space="preserve">Any reference to a statutory provision, code or guidance shall be deemed to include reference to any subsequent </w:t>
      </w:r>
      <w:r w:rsidR="00FE6CB8">
        <w:t>amendment</w:t>
      </w:r>
      <w:r w:rsidR="00FE6CB8" w:rsidRPr="00796FE4">
        <w:t xml:space="preserve"> </w:t>
      </w:r>
      <w:r w:rsidRPr="00796FE4">
        <w:t>or re-enactment of it</w:t>
      </w:r>
      <w:r w:rsidR="00DC0A1F">
        <w:t xml:space="preserve">, except for </w:t>
      </w:r>
      <w:r w:rsidR="00DC0A1F" w:rsidRPr="0019184E">
        <w:rPr>
          <w:rFonts w:eastAsia="Calibri"/>
        </w:rPr>
        <w:t xml:space="preserve">all subsequent </w:t>
      </w:r>
      <w:r w:rsidR="00DC0A1F">
        <w:t>amendments</w:t>
      </w:r>
      <w:r w:rsidR="00DC0A1F" w:rsidRPr="0019184E">
        <w:rPr>
          <w:rFonts w:eastAsia="Calibri"/>
        </w:rPr>
        <w:t xml:space="preserve"> to or re-enactments of the Declaration of Helsinki, whether set out in a</w:t>
      </w:r>
      <w:r w:rsidR="00DC0A1F">
        <w:t>n</w:t>
      </w:r>
      <w:r w:rsidR="00DC0A1F" w:rsidRPr="0019184E">
        <w:rPr>
          <w:rFonts w:eastAsia="Calibri"/>
        </w:rPr>
        <w:t xml:space="preserve"> amendment or otherwise, </w:t>
      </w:r>
      <w:r w:rsidR="00DC0A1F">
        <w:t xml:space="preserve">which </w:t>
      </w:r>
      <w:r w:rsidR="00DC0A1F" w:rsidRPr="0019184E">
        <w:rPr>
          <w:rFonts w:eastAsia="Calibri"/>
        </w:rPr>
        <w:t>shall not apply to this Agreement</w:t>
      </w:r>
      <w:r w:rsidR="00DC0A1F" w:rsidRPr="00DD72D4">
        <w:t>.</w:t>
      </w:r>
    </w:p>
    <w:p w14:paraId="03D75955" w14:textId="147D5943" w:rsidR="00EA5ECC" w:rsidRPr="00796FE4" w:rsidRDefault="005B2122" w:rsidP="00D73B05">
      <w:pPr>
        <w:pStyle w:val="Clauselevel1"/>
      </w:pPr>
      <w:r w:rsidRPr="005B6DBA">
        <w:t>Where the Trial Site is a Health and Social Care (HSC) organisation in Northern Ireland, references throughout this document to the NHS should be construed to include HSC as applica</w:t>
      </w:r>
      <w:r w:rsidRPr="00483C4B">
        <w:t>ble.</w:t>
      </w:r>
    </w:p>
    <w:p w14:paraId="760A1A0B" w14:textId="7925DC50" w:rsidR="00444B47" w:rsidRPr="0034116C" w:rsidRDefault="00444B47" w:rsidP="00444B47">
      <w:pPr>
        <w:pStyle w:val="Heading2"/>
      </w:pPr>
      <w:r w:rsidRPr="00444B47">
        <w:t>O</w:t>
      </w:r>
      <w:r>
        <w:t>bligations of the Parties</w:t>
      </w:r>
    </w:p>
    <w:p w14:paraId="6B940121" w14:textId="06E2B043" w:rsidR="007B25F2" w:rsidRDefault="007B25F2" w:rsidP="007B25F2">
      <w:pPr>
        <w:pStyle w:val="Clauselevel1"/>
      </w:pPr>
      <w:r>
        <w:t xml:space="preserve">To the extent applicable to each, the Parties shall comply with, and the Trial Site shall ensure that the Principal Investigator and all </w:t>
      </w:r>
      <w:r w:rsidR="00305F61">
        <w:t>p</w:t>
      </w:r>
      <w:r>
        <w:t xml:space="preserve">ersonnel who are providing any manner of service related to the </w:t>
      </w:r>
      <w:r w:rsidR="00D54142">
        <w:t>Study</w:t>
      </w:r>
      <w:r>
        <w:t xml:space="preserve"> comply with, all relevant laws </w:t>
      </w:r>
      <w:r w:rsidR="00FB686E">
        <w:t xml:space="preserve">and codes of practice, which may include but </w:t>
      </w:r>
      <w:r>
        <w:t xml:space="preserve">not </w:t>
      </w:r>
      <w:r w:rsidR="00FB686E">
        <w:t xml:space="preserve">be </w:t>
      </w:r>
      <w:r>
        <w:t>limited to:</w:t>
      </w:r>
    </w:p>
    <w:p w14:paraId="27FC4B85" w14:textId="77777777" w:rsidR="007B25F2" w:rsidRDefault="007B25F2" w:rsidP="003E0B8E">
      <w:pPr>
        <w:pStyle w:val="Sub-clauselevel2"/>
        <w:ind w:left="1418" w:hanging="850"/>
      </w:pPr>
      <w:r>
        <w:t>The Human Rights Act 1998;</w:t>
      </w:r>
    </w:p>
    <w:p w14:paraId="14EA02F6" w14:textId="03671729" w:rsidR="007B25F2" w:rsidRDefault="007B25F2" w:rsidP="003E0B8E">
      <w:pPr>
        <w:pStyle w:val="Sub-clauselevel2"/>
        <w:ind w:left="1418" w:hanging="850"/>
      </w:pPr>
      <w:r>
        <w:lastRenderedPageBreak/>
        <w:t xml:space="preserve">The </w:t>
      </w:r>
      <w:r w:rsidR="00A03FE2">
        <w:t>Data Protection Laws and Guidance</w:t>
      </w:r>
      <w:r>
        <w:t>;</w:t>
      </w:r>
    </w:p>
    <w:p w14:paraId="70806271" w14:textId="4C74C803" w:rsidR="007B25F2" w:rsidRDefault="007B25F2" w:rsidP="003E0B8E">
      <w:pPr>
        <w:pStyle w:val="Sub-clauselevel2"/>
        <w:ind w:left="1418" w:hanging="850"/>
      </w:pPr>
      <w:r>
        <w:t>The Human Tissue Act 2004 or the Human Tissue (Scotland) Act 2006, to be determined in accordance with the place of constitution of the Trial Site;</w:t>
      </w:r>
    </w:p>
    <w:p w14:paraId="3A2DAB07" w14:textId="479A8B4A" w:rsidR="00CD36B6" w:rsidRDefault="00F26D7F" w:rsidP="003E0B8E">
      <w:pPr>
        <w:pStyle w:val="Sub-clauselevel2"/>
        <w:ind w:left="1418" w:hanging="850"/>
      </w:pPr>
      <w:r>
        <w:t>Where the Study is not a Clinical Trial of an Investigational Medicinal Product</w:t>
      </w:r>
      <w:r w:rsidR="00D04F16">
        <w:t xml:space="preserve"> (or a Clinical Trial of a</w:t>
      </w:r>
      <w:r w:rsidR="00864C86">
        <w:t>n Investigational</w:t>
      </w:r>
      <w:r w:rsidR="00D04F16">
        <w:t xml:space="preserve"> Medicinal Product </w:t>
      </w:r>
      <w:r w:rsidR="006774CE">
        <w:t>plus</w:t>
      </w:r>
      <w:r w:rsidR="00D04F16">
        <w:t xml:space="preserve"> Clinical Investigation of a Medical Device)</w:t>
      </w:r>
      <w:r>
        <w:t xml:space="preserve">, </w:t>
      </w:r>
      <w:r w:rsidR="00CD36B6" w:rsidRPr="00CD36B6">
        <w:t>the Mental Capacity Act 2005</w:t>
      </w:r>
      <w:r>
        <w:t xml:space="preserve">, </w:t>
      </w:r>
      <w:r w:rsidR="00CD36B6" w:rsidRPr="00CD36B6">
        <w:t>the Adults with Incapacity (Scotland) Act 2000</w:t>
      </w:r>
      <w:r>
        <w:t xml:space="preserve"> or The Mental Capacity (Northern Ireland) Act 2016</w:t>
      </w:r>
      <w:r w:rsidR="00CD36B6">
        <w:t>, to be determined in accordance with the place of constitution of the Trial Site;</w:t>
      </w:r>
    </w:p>
    <w:p w14:paraId="084D8968" w14:textId="77777777" w:rsidR="007B25F2" w:rsidRDefault="007B25F2" w:rsidP="003E0B8E">
      <w:pPr>
        <w:pStyle w:val="Sub-clauselevel2"/>
        <w:ind w:left="1418" w:hanging="850"/>
      </w:pPr>
      <w:r>
        <w:t>The Medicines Act 1968;</w:t>
      </w:r>
    </w:p>
    <w:p w14:paraId="219D141B" w14:textId="77777777" w:rsidR="007B25F2" w:rsidRDefault="007B25F2" w:rsidP="003E0B8E">
      <w:pPr>
        <w:pStyle w:val="Sub-clauselevel2"/>
        <w:ind w:left="1418" w:hanging="850"/>
      </w:pPr>
      <w:r>
        <w:t>The Human Medicines Regulations 2012;</w:t>
      </w:r>
    </w:p>
    <w:p w14:paraId="22190190" w14:textId="77777777" w:rsidR="007B25F2" w:rsidRDefault="007B25F2" w:rsidP="003E0B8E">
      <w:pPr>
        <w:pStyle w:val="Sub-clauselevel2"/>
        <w:ind w:left="1418" w:hanging="850"/>
      </w:pPr>
      <w:r>
        <w:t>The Medicines for Human Use (Clinical Trial) Regulations 2004;</w:t>
      </w:r>
    </w:p>
    <w:p w14:paraId="345DBC2B" w14:textId="77777777" w:rsidR="007B25F2" w:rsidRDefault="007B25F2" w:rsidP="003E0B8E">
      <w:pPr>
        <w:pStyle w:val="Sub-clauselevel2"/>
        <w:ind w:left="1418" w:hanging="850"/>
      </w:pPr>
      <w:r>
        <w:t>The Bribery Act 2010;</w:t>
      </w:r>
    </w:p>
    <w:p w14:paraId="0B0882B5" w14:textId="77777777" w:rsidR="007B25F2" w:rsidRDefault="007B25F2" w:rsidP="003E0B8E">
      <w:pPr>
        <w:pStyle w:val="Sub-clauselevel2"/>
        <w:ind w:left="1418" w:hanging="850"/>
      </w:pPr>
      <w:r>
        <w:t>Relevant law having effect by virtue of ss2-4 of the European Union (Withdrawal) Act 2018;</w:t>
      </w:r>
    </w:p>
    <w:p w14:paraId="608B1F5C" w14:textId="1D595752" w:rsidR="007B25F2" w:rsidRDefault="007B25F2" w:rsidP="003E0B8E">
      <w:pPr>
        <w:pStyle w:val="Sub-clauselevel2"/>
        <w:ind w:left="1418" w:hanging="850"/>
      </w:pPr>
      <w:r>
        <w:t>(In Northern Ireland) laws of the European Union having effect as a result of the Protocol on Ireland</w:t>
      </w:r>
      <w:r w:rsidR="00305FD3">
        <w:t xml:space="preserve"> </w:t>
      </w:r>
      <w:r>
        <w:t>/</w:t>
      </w:r>
      <w:r w:rsidR="00305FD3">
        <w:t xml:space="preserve"> </w:t>
      </w:r>
      <w:r>
        <w:t>Northern Ireland</w:t>
      </w:r>
      <w:r w:rsidR="003E0B8E">
        <w:t>;</w:t>
      </w:r>
    </w:p>
    <w:p w14:paraId="4E5838BF" w14:textId="0EDE7D5D" w:rsidR="007B25F2" w:rsidRDefault="00EA3783" w:rsidP="003E0B8E">
      <w:pPr>
        <w:pStyle w:val="Sub-clauselevel2"/>
        <w:ind w:left="1418" w:hanging="850"/>
      </w:pPr>
      <w:r w:rsidRPr="005F75F0">
        <w:t>the UK Research and Innovation policies and principles entitled, “</w:t>
      </w:r>
      <w:hyperlink r:id="rId19" w:history="1">
        <w:r w:rsidRPr="00114317">
          <w:rPr>
            <w:rStyle w:val="Hyperlink"/>
          </w:rPr>
          <w:t>Human Biological Samples</w:t>
        </w:r>
      </w:hyperlink>
      <w:r w:rsidRPr="005F75F0">
        <w:t>”</w:t>
      </w:r>
      <w:r w:rsidR="0033087B">
        <w:t>;</w:t>
      </w:r>
    </w:p>
    <w:p w14:paraId="0AB2307D" w14:textId="24DA10E4" w:rsidR="002A6389" w:rsidRDefault="0004430A" w:rsidP="003E0B8E">
      <w:pPr>
        <w:pStyle w:val="Sub-clauselevel2"/>
        <w:ind w:left="1418" w:hanging="850"/>
      </w:pPr>
      <w:r w:rsidRPr="005D4F05">
        <w:t>Where the Study is a Clinical Trial of an Investigational Medicinal Product</w:t>
      </w:r>
      <w:r w:rsidR="00725A17" w:rsidRPr="005D4F05">
        <w:t xml:space="preserve"> (</w:t>
      </w:r>
      <w:r w:rsidR="003C07A8">
        <w:t>or</w:t>
      </w:r>
      <w:r w:rsidR="00725A17" w:rsidRPr="005D4F05">
        <w:t xml:space="preserve"> a Clinical Trial</w:t>
      </w:r>
      <w:r w:rsidR="00725A17">
        <w:t xml:space="preserve"> of an Investigational Medicinal Product </w:t>
      </w:r>
      <w:r w:rsidR="00C86721">
        <w:t>plus</w:t>
      </w:r>
      <w:r w:rsidR="00725A17">
        <w:t xml:space="preserve"> Clinical Investigation of a Medical Device</w:t>
      </w:r>
      <w:r w:rsidR="00725A17" w:rsidRPr="003C07A8">
        <w:t>),</w:t>
      </w:r>
      <w:r w:rsidR="00725A17" w:rsidRPr="003C07A8">
        <w:rPr>
          <w:b/>
          <w:bCs/>
        </w:rPr>
        <w:t xml:space="preserve"> </w:t>
      </w:r>
      <w:r w:rsidR="001079E6" w:rsidRPr="003C07A8">
        <w:t>the principles of the World Medical Association Declaration of Helsinki entitled, “Ethical Principles for Medical Research Involving Human Subjects</w:t>
      </w:r>
      <w:r w:rsidR="00FF4970" w:rsidRPr="003C07A8">
        <w:t xml:space="preserve"> (1964)</w:t>
      </w:r>
      <w:r w:rsidR="001079E6" w:rsidRPr="003C07A8">
        <w:t>”</w:t>
      </w:r>
      <w:r w:rsidR="00086862" w:rsidRPr="003C07A8">
        <w:t xml:space="preserve"> </w:t>
      </w:r>
      <w:r w:rsidR="00086862" w:rsidRPr="001368E6">
        <w:rPr>
          <w:b/>
          <w:bCs/>
          <w:highlight w:val="yellow"/>
        </w:rPr>
        <w:t>[</w:t>
      </w:r>
      <w:r w:rsidR="00086862">
        <w:rPr>
          <w:b/>
          <w:bCs/>
          <w:highlight w:val="yellow"/>
        </w:rPr>
        <w:t>delete at least one option</w:t>
      </w:r>
      <w:r w:rsidR="00086862" w:rsidRPr="005E205F">
        <w:rPr>
          <w:b/>
          <w:bCs/>
          <w:highlight w:val="yellow"/>
        </w:rPr>
        <w:t>]</w:t>
      </w:r>
      <w:r w:rsidR="001079E6" w:rsidRPr="001368E6">
        <w:rPr>
          <w:highlight w:val="yellow"/>
        </w:rPr>
        <w:t xml:space="preserve"> [</w:t>
      </w:r>
      <w:r w:rsidR="002A722E">
        <w:rPr>
          <w:highlight w:val="yellow"/>
        </w:rPr>
        <w:t>and</w:t>
      </w:r>
      <w:r w:rsidR="00676F33">
        <w:rPr>
          <w:highlight w:val="yellow"/>
        </w:rPr>
        <w:t xml:space="preserve"> the entirety of</w:t>
      </w:r>
      <w:r w:rsidR="002A722E">
        <w:rPr>
          <w:highlight w:val="yellow"/>
        </w:rPr>
        <w:t xml:space="preserve"> </w:t>
      </w:r>
      <w:r w:rsidR="001079E6" w:rsidRPr="001368E6">
        <w:rPr>
          <w:highlight w:val="yellow"/>
        </w:rPr>
        <w:t>the World Medical Association Declaration of Helsinki entitled, “Ethical Principles for Medical Research Involving Human Subjects (1996)”] [</w:t>
      </w:r>
      <w:r w:rsidR="002A722E">
        <w:rPr>
          <w:highlight w:val="yellow"/>
        </w:rPr>
        <w:t>and</w:t>
      </w:r>
      <w:r w:rsidR="003C07A8">
        <w:rPr>
          <w:highlight w:val="yellow"/>
        </w:rPr>
        <w:t xml:space="preserve"> the entirety of</w:t>
      </w:r>
      <w:r w:rsidR="002A722E">
        <w:rPr>
          <w:highlight w:val="yellow"/>
        </w:rPr>
        <w:t xml:space="preserve"> </w:t>
      </w:r>
      <w:r w:rsidR="001079E6" w:rsidRPr="001368E6">
        <w:rPr>
          <w:highlight w:val="yellow"/>
        </w:rPr>
        <w:t>the World Medical Association Declaration of Helsinki entitled, “Ethical Principles for Medical Research Involving Human Subjects (2024)”]</w:t>
      </w:r>
      <w:r w:rsidR="001079E6">
        <w:t>, except where it would be in contravention of UK law</w:t>
      </w:r>
      <w:r w:rsidR="002A6389">
        <w:t>;</w:t>
      </w:r>
    </w:p>
    <w:p w14:paraId="4009CF7F" w14:textId="001E63C1" w:rsidR="002A722E" w:rsidRDefault="002A722E" w:rsidP="003E0B8E">
      <w:pPr>
        <w:pStyle w:val="Sub-clauselevel2"/>
        <w:ind w:left="1418" w:hanging="850"/>
      </w:pPr>
      <w:r>
        <w:t>Where the Study is not a Clinical Trial of an Investigational Medicinal Product</w:t>
      </w:r>
      <w:r w:rsidR="003C07A8">
        <w:t xml:space="preserve"> </w:t>
      </w:r>
      <w:r w:rsidR="003C07A8" w:rsidRPr="005D4F05">
        <w:t>(</w:t>
      </w:r>
      <w:r w:rsidR="003C07A8">
        <w:t>or</w:t>
      </w:r>
      <w:r w:rsidR="003C07A8" w:rsidRPr="005D4F05">
        <w:t xml:space="preserve"> a Clinical Trial</w:t>
      </w:r>
      <w:r w:rsidR="003C07A8">
        <w:t xml:space="preserve"> of an Investigational Medicinal Product </w:t>
      </w:r>
      <w:r w:rsidR="00467671">
        <w:t>plus</w:t>
      </w:r>
      <w:r w:rsidR="003C07A8">
        <w:t xml:space="preserve"> Clinical Investigation of a Medical Device)</w:t>
      </w:r>
      <w:r>
        <w:t>,</w:t>
      </w:r>
      <w:r w:rsidR="00AB2C99">
        <w:t xml:space="preserve"> </w:t>
      </w:r>
      <w:r w:rsidR="00AB2C99" w:rsidRPr="00AB2C99">
        <w:t>the World Medical Association Declaration of Helsinki entitled, “Ethical Principles for Medical Research Involving Human Subjects</w:t>
      </w:r>
      <w:r>
        <w:t xml:space="preserve"> </w:t>
      </w:r>
      <w:r w:rsidRPr="001368E6">
        <w:rPr>
          <w:b/>
          <w:bCs/>
          <w:highlight w:val="yellow"/>
        </w:rPr>
        <w:t>[</w:t>
      </w:r>
      <w:r>
        <w:rPr>
          <w:b/>
          <w:bCs/>
          <w:highlight w:val="yellow"/>
        </w:rPr>
        <w:t>k</w:t>
      </w:r>
      <w:r w:rsidRPr="001368E6">
        <w:rPr>
          <w:b/>
          <w:bCs/>
          <w:highlight w:val="yellow"/>
        </w:rPr>
        <w:t>eep one option and delete the other</w:t>
      </w:r>
      <w:r w:rsidRPr="002A722E">
        <w:rPr>
          <w:b/>
          <w:bCs/>
          <w:highlight w:val="yellow"/>
        </w:rPr>
        <w:t xml:space="preserve">] </w:t>
      </w:r>
      <w:r w:rsidR="00FC02CE" w:rsidRPr="00FC02CE">
        <w:rPr>
          <w:highlight w:val="yellow"/>
        </w:rPr>
        <w:t>[</w:t>
      </w:r>
      <w:r w:rsidRPr="001368E6">
        <w:rPr>
          <w:highlight w:val="yellow"/>
        </w:rPr>
        <w:t>(1996)</w:t>
      </w:r>
      <w:r w:rsidR="00FC02CE">
        <w:rPr>
          <w:highlight w:val="yellow"/>
        </w:rPr>
        <w:t>]</w:t>
      </w:r>
      <w:r w:rsidRPr="001368E6">
        <w:rPr>
          <w:highlight w:val="yellow"/>
        </w:rPr>
        <w:t xml:space="preserve"> </w:t>
      </w:r>
      <w:r w:rsidR="00FC02CE">
        <w:rPr>
          <w:highlight w:val="yellow"/>
        </w:rPr>
        <w:t>[</w:t>
      </w:r>
      <w:r w:rsidRPr="001368E6">
        <w:rPr>
          <w:highlight w:val="yellow"/>
        </w:rPr>
        <w:t>(2024)</w:t>
      </w:r>
      <w:r w:rsidR="00FC02CE" w:rsidRPr="00FC02CE">
        <w:rPr>
          <w:highlight w:val="yellow"/>
        </w:rPr>
        <w:t>]</w:t>
      </w:r>
      <w:r w:rsidRPr="00FC02CE">
        <w:t>”</w:t>
      </w:r>
      <w:r>
        <w:t>;</w:t>
      </w:r>
    </w:p>
    <w:p w14:paraId="549264A2" w14:textId="600CA3E2" w:rsidR="00FB686E" w:rsidRDefault="00FB686E" w:rsidP="003E0B8E">
      <w:pPr>
        <w:pStyle w:val="Sub-clauselevel2"/>
        <w:ind w:left="1418" w:hanging="850"/>
      </w:pPr>
      <w:r w:rsidRPr="0034116C">
        <w:t>the UK Policy Framework for Health and Social Care Research</w:t>
      </w:r>
      <w:r w:rsidR="0033087B">
        <w:t>.</w:t>
      </w:r>
    </w:p>
    <w:p w14:paraId="7C95FC9F" w14:textId="2462C64A" w:rsidR="00444B47" w:rsidRDefault="00444B47" w:rsidP="00444B47">
      <w:pPr>
        <w:pStyle w:val="Clauselevel1"/>
      </w:pPr>
      <w:r w:rsidRPr="0034116C">
        <w:t>The Parties shall conduct the Study in accordance with:</w:t>
      </w:r>
    </w:p>
    <w:p w14:paraId="34E25C37" w14:textId="6AA85122" w:rsidR="00444B47" w:rsidRDefault="00444B47" w:rsidP="00E251DF">
      <w:pPr>
        <w:pStyle w:val="Sub-clauselevel2"/>
        <w:ind w:left="1418" w:hanging="850"/>
      </w:pPr>
      <w:r w:rsidRPr="0034116C">
        <w:t>the Protocol</w:t>
      </w:r>
      <w:r>
        <w:t>;</w:t>
      </w:r>
    </w:p>
    <w:p w14:paraId="563D7E96" w14:textId="4A009E28" w:rsidR="00444B47" w:rsidRPr="00444B47" w:rsidRDefault="00444B47" w:rsidP="00E251DF">
      <w:pPr>
        <w:pStyle w:val="Sub-clauselevel2"/>
        <w:ind w:left="1418" w:hanging="850"/>
      </w:pPr>
      <w:r w:rsidRPr="0034116C">
        <w:t xml:space="preserve">the terms of all relevant regulatory permissions and approvals. These may </w:t>
      </w:r>
      <w:r w:rsidRPr="00444B47">
        <w:t>include, but are not limited to:</w:t>
      </w:r>
    </w:p>
    <w:p w14:paraId="7D3978A0" w14:textId="77777777" w:rsidR="00444B47" w:rsidRPr="0034116C" w:rsidRDefault="00444B47" w:rsidP="00E251DF">
      <w:pPr>
        <w:pStyle w:val="Sub-clauselevel3"/>
        <w:ind w:left="1843" w:hanging="425"/>
      </w:pPr>
      <w:r w:rsidRPr="0034116C">
        <w:t>the terms and conditions of the favourable opinion given by the relevant NHS Research Ethics Committee;</w:t>
      </w:r>
    </w:p>
    <w:p w14:paraId="20D59B9F" w14:textId="77777777" w:rsidR="00444B47" w:rsidRPr="0034116C" w:rsidRDefault="00444B47" w:rsidP="00E251DF">
      <w:pPr>
        <w:pStyle w:val="Sub-clauselevel3"/>
        <w:ind w:left="1843" w:hanging="425"/>
      </w:pPr>
      <w:r w:rsidRPr="0034116C">
        <w:lastRenderedPageBreak/>
        <w:t>the Clinical Trials Authorisation (CTA) granted by the Medicines and Healthcare products Regulatory Agency (the "MHRA");</w:t>
      </w:r>
    </w:p>
    <w:p w14:paraId="3DBFE23A" w14:textId="526D233C" w:rsidR="00444B47" w:rsidRPr="0034116C" w:rsidRDefault="00444B47" w:rsidP="00E251DF">
      <w:pPr>
        <w:pStyle w:val="Sub-clauselevel3"/>
        <w:ind w:left="1843" w:hanging="425"/>
      </w:pPr>
      <w:r w:rsidRPr="0034116C">
        <w:t>the letter of no objection from the MHRA for the clinical investigation of a non-CE marked medical device or a CE</w:t>
      </w:r>
      <w:r>
        <w:t xml:space="preserve"> </w:t>
      </w:r>
      <w:r w:rsidRPr="0034116C">
        <w:t>marked medical device being used for a new purpose.</w:t>
      </w:r>
    </w:p>
    <w:p w14:paraId="29677030" w14:textId="4E540279" w:rsidR="00444B47" w:rsidRPr="00D97F19" w:rsidRDefault="00444B47" w:rsidP="0036498C">
      <w:pPr>
        <w:pStyle w:val="Clauselevel1"/>
      </w:pPr>
      <w:r w:rsidRPr="00463222">
        <w:t>The Parties shall carry out their respective responsibilities in accordance with this Agreement.</w:t>
      </w:r>
      <w:r w:rsidR="00093A3C" w:rsidRPr="00463222">
        <w:rPr>
          <w:i/>
          <w:iCs/>
        </w:rPr>
        <w:t xml:space="preserve"> </w:t>
      </w:r>
      <w:r w:rsidR="005877D2" w:rsidRPr="00463222">
        <w:rPr>
          <w:highlight w:val="yellow"/>
        </w:rPr>
        <w:t>[</w:t>
      </w:r>
      <w:r w:rsidR="00093A3C" w:rsidRPr="00463222">
        <w:rPr>
          <w:highlight w:val="yellow"/>
        </w:rPr>
        <w:t>Furthermore</w:t>
      </w:r>
      <w:r w:rsidR="005877D2" w:rsidRPr="00463222">
        <w:rPr>
          <w:highlight w:val="yellow"/>
        </w:rPr>
        <w:t>,</w:t>
      </w:r>
      <w:r w:rsidR="00093A3C" w:rsidRPr="00463222">
        <w:rPr>
          <w:highlight w:val="yellow"/>
        </w:rPr>
        <w:t xml:space="preserve"> the </w:t>
      </w:r>
      <w:r w:rsidR="005877D2" w:rsidRPr="00463222">
        <w:rPr>
          <w:highlight w:val="yellow"/>
        </w:rPr>
        <w:t>Trial</w:t>
      </w:r>
      <w:r w:rsidR="00093A3C" w:rsidRPr="00463222">
        <w:rPr>
          <w:highlight w:val="yellow"/>
        </w:rPr>
        <w:t xml:space="preserve"> Site will enter into </w:t>
      </w:r>
      <w:r w:rsidR="00546B70" w:rsidRPr="00463222">
        <w:rPr>
          <w:highlight w:val="yellow"/>
        </w:rPr>
        <w:t xml:space="preserve">Hub and Spoke </w:t>
      </w:r>
      <w:r w:rsidR="00093A3C" w:rsidRPr="00463222">
        <w:rPr>
          <w:highlight w:val="yellow"/>
        </w:rPr>
        <w:t xml:space="preserve">agreements with </w:t>
      </w:r>
      <w:r w:rsidR="00C567A6" w:rsidRPr="00463222">
        <w:rPr>
          <w:highlight w:val="yellow"/>
        </w:rPr>
        <w:t>Other Trial Site</w:t>
      </w:r>
      <w:r w:rsidR="00C341AC" w:rsidRPr="00463222">
        <w:rPr>
          <w:highlight w:val="yellow"/>
        </w:rPr>
        <w:t xml:space="preserve">s, </w:t>
      </w:r>
      <w:r w:rsidR="002C58E1" w:rsidRPr="00463222">
        <w:rPr>
          <w:highlight w:val="yellow"/>
        </w:rPr>
        <w:t xml:space="preserve">whose Study related </w:t>
      </w:r>
      <w:r w:rsidR="009B6F2C" w:rsidRPr="00463222">
        <w:rPr>
          <w:highlight w:val="yellow"/>
        </w:rPr>
        <w:t>activities are to be overseen by the Principal Investigator</w:t>
      </w:r>
      <w:r w:rsidR="00093A3C" w:rsidRPr="00463222">
        <w:rPr>
          <w:highlight w:val="yellow"/>
        </w:rPr>
        <w:t xml:space="preserve"> (such </w:t>
      </w:r>
      <w:r w:rsidR="003233D4" w:rsidRPr="00463222">
        <w:rPr>
          <w:highlight w:val="yellow"/>
        </w:rPr>
        <w:t>Other Trial Sites</w:t>
      </w:r>
      <w:r w:rsidR="00093A3C" w:rsidRPr="00463222">
        <w:rPr>
          <w:highlight w:val="yellow"/>
        </w:rPr>
        <w:t xml:space="preserve"> to have been </w:t>
      </w:r>
      <w:r w:rsidR="00C341AC" w:rsidRPr="00463222">
        <w:rPr>
          <w:highlight w:val="yellow"/>
        </w:rPr>
        <w:t>agreed to in advance</w:t>
      </w:r>
      <w:r w:rsidR="00093A3C" w:rsidRPr="00463222">
        <w:rPr>
          <w:highlight w:val="yellow"/>
        </w:rPr>
        <w:t xml:space="preserve"> by the Sponsor) to ensure </w:t>
      </w:r>
      <w:r w:rsidR="00C14A0F" w:rsidRPr="00463222">
        <w:rPr>
          <w:highlight w:val="yellow"/>
        </w:rPr>
        <w:t xml:space="preserve">that </w:t>
      </w:r>
      <w:r w:rsidR="00093A3C" w:rsidRPr="00463222">
        <w:rPr>
          <w:highlight w:val="yellow"/>
        </w:rPr>
        <w:t xml:space="preserve">all </w:t>
      </w:r>
      <w:r w:rsidR="00C341AC" w:rsidRPr="00463222">
        <w:rPr>
          <w:highlight w:val="yellow"/>
        </w:rPr>
        <w:t xml:space="preserve">such </w:t>
      </w:r>
      <w:r w:rsidR="003233D4" w:rsidRPr="00463222">
        <w:rPr>
          <w:highlight w:val="yellow"/>
        </w:rPr>
        <w:t>Other Trial Sites</w:t>
      </w:r>
      <w:r w:rsidR="00093A3C" w:rsidRPr="00463222">
        <w:rPr>
          <w:highlight w:val="yellow"/>
        </w:rPr>
        <w:t xml:space="preserve"> abide by the</w:t>
      </w:r>
      <w:r w:rsidR="009B6F2C" w:rsidRPr="00463222">
        <w:rPr>
          <w:highlight w:val="yellow"/>
        </w:rPr>
        <w:t xml:space="preserve"> relevant</w:t>
      </w:r>
      <w:r w:rsidR="00093A3C" w:rsidRPr="00463222">
        <w:rPr>
          <w:highlight w:val="yellow"/>
        </w:rPr>
        <w:t xml:space="preserve"> terms of this Agreement as if they were a party to it.</w:t>
      </w:r>
      <w:r w:rsidR="00463222" w:rsidRPr="00463222">
        <w:rPr>
          <w:highlight w:val="yellow"/>
        </w:rPr>
        <w:t xml:space="preserve"> The addition of any Other Trial Site(s) which are not listed in </w:t>
      </w:r>
      <w:r w:rsidR="0036498C">
        <w:rPr>
          <w:highlight w:val="yellow"/>
        </w:rPr>
        <w:t xml:space="preserve">Schedule 1 </w:t>
      </w:r>
      <w:r w:rsidR="00463222" w:rsidRPr="00463222">
        <w:rPr>
          <w:highlight w:val="yellow"/>
        </w:rPr>
        <w:t>at the initial execution of this Agreement will be recorded via a variation to this Agreement</w:t>
      </w:r>
      <w:r w:rsidR="00463222" w:rsidRPr="00463222">
        <w:rPr>
          <w:rFonts w:eastAsia="Arial"/>
          <w:color w:val="000000"/>
          <w:highlight w:val="yellow"/>
        </w:rPr>
        <w:t xml:space="preserve"> in accordance with Clause </w:t>
      </w:r>
      <w:r w:rsidR="00A17ACC">
        <w:rPr>
          <w:rFonts w:eastAsia="Arial"/>
          <w:color w:val="000000"/>
          <w:highlight w:val="yellow"/>
        </w:rPr>
        <w:t>11</w:t>
      </w:r>
      <w:r w:rsidR="00463222" w:rsidRPr="00463222">
        <w:rPr>
          <w:highlight w:val="yellow"/>
        </w:rPr>
        <w:t>.</w:t>
      </w:r>
      <w:r w:rsidR="001C7B8C" w:rsidRPr="00853366">
        <w:rPr>
          <w:highlight w:val="yellow"/>
        </w:rPr>
        <w:t>]</w:t>
      </w:r>
      <w:r w:rsidR="001C7B8C">
        <w:rPr>
          <w:rStyle w:val="CommentReference"/>
          <w:rFonts w:eastAsia="Times New Roman" w:cs="Times New Roman"/>
          <w:color w:val="auto"/>
        </w:rPr>
        <w:t xml:space="preserve"> </w:t>
      </w:r>
    </w:p>
    <w:p w14:paraId="65A9C177" w14:textId="60962EAF" w:rsidR="00B213BB" w:rsidRDefault="00B213BB" w:rsidP="00444B47">
      <w:pPr>
        <w:pStyle w:val="Clauselevel1"/>
      </w:pPr>
      <w:r w:rsidRPr="00B213BB">
        <w:t xml:space="preserve">The Trial Site represents that neither it nor, to the best of its knowledge arrived at after reasonable due diligence, any Other Trial Site(s) or any of the </w:t>
      </w:r>
      <w:r>
        <w:t>p</w:t>
      </w:r>
      <w:r w:rsidRPr="00B213BB">
        <w:t xml:space="preserve">ersonnel, including the Principal Investigator, are restricted or prevented under any law from taking part in clinical research and the Trial Site will not knowingly use in any capacity the services of any person who is so restricted or prevented under any such laws with respect to the services to be performed under this Agreement. Where the Trial Site is not the substantive employer of the Principal Investigator or the </w:t>
      </w:r>
      <w:r>
        <w:t>p</w:t>
      </w:r>
      <w:r w:rsidRPr="00B213BB">
        <w:t xml:space="preserve">ersonnel, it shall ensure that there are no restrictions in place on the Principal Investigator or </w:t>
      </w:r>
      <w:r>
        <w:t>p</w:t>
      </w:r>
      <w:r w:rsidRPr="00B213BB">
        <w:t>ersonnel with regards to their professional registration, with the Trial Site itself or with their substantive employer, in line with aforementioned reasonable due diligence. During the term of this Agreement and for five (5) years after its termination or expiry, the Trial Site and the Principal Investigator will notify the Sponsor if the Trial Site and / or the Principal Investigator becomes aware of any restriction or prevention being applied to it, the Principal Investigator, any Other Trial Site or any of the Sub-Investigators.</w:t>
      </w:r>
    </w:p>
    <w:p w14:paraId="0047B536" w14:textId="0FEBD728" w:rsidR="00444B47" w:rsidRPr="0034116C" w:rsidRDefault="00444B47" w:rsidP="00444B47">
      <w:pPr>
        <w:pStyle w:val="Clauselevel1"/>
      </w:pPr>
      <w:r w:rsidRPr="0034116C">
        <w:t xml:space="preserve">The Sponsor shall, on the giving of reasonable prior written notice to the </w:t>
      </w:r>
      <w:r w:rsidR="0096576B">
        <w:t>Trial Site</w:t>
      </w:r>
      <w:r w:rsidRPr="0034116C">
        <w:t>, have the right to audit</w:t>
      </w:r>
      <w:r w:rsidR="00CE05B5">
        <w:t xml:space="preserve">, on-site or </w:t>
      </w:r>
      <w:r w:rsidR="00744C96">
        <w:t>by remote means,</w:t>
      </w:r>
      <w:r w:rsidRPr="0034116C">
        <w:t xml:space="preserve"> the </w:t>
      </w:r>
      <w:r w:rsidR="0096576B">
        <w:t>Trial Site</w:t>
      </w:r>
      <w:r w:rsidRPr="0034116C">
        <w:t xml:space="preserve">’s compliance with this Agreement. The Sponsor may appoint an auditor to carry out such an audit. Such right to audit shall include access, during normal working hours to the </w:t>
      </w:r>
      <w:r w:rsidR="0096576B">
        <w:t>Trial Site</w:t>
      </w:r>
      <w:r w:rsidRPr="0034116C">
        <w:t>'s premises and</w:t>
      </w:r>
      <w:r w:rsidR="00981F56">
        <w:t xml:space="preserve"> </w:t>
      </w:r>
      <w:r w:rsidR="00744C96">
        <w:t>/</w:t>
      </w:r>
      <w:r w:rsidR="00981F56">
        <w:t xml:space="preserve"> </w:t>
      </w:r>
      <w:r w:rsidR="00744C96">
        <w:t>or</w:t>
      </w:r>
      <w:r w:rsidRPr="0034116C">
        <w:t xml:space="preserve"> to all relevant documents and other information relating to the Study.</w:t>
      </w:r>
    </w:p>
    <w:p w14:paraId="59FF8EF0" w14:textId="2B56DC8D" w:rsidR="00444B47" w:rsidRPr="0034116C" w:rsidRDefault="00444B47" w:rsidP="00444B47">
      <w:pPr>
        <w:pStyle w:val="Clauselevel1"/>
      </w:pPr>
      <w:r w:rsidRPr="0034116C">
        <w:t xml:space="preserve">The </w:t>
      </w:r>
      <w:r w:rsidR="0096576B">
        <w:t>Trial Site</w:t>
      </w:r>
      <w:r w:rsidRPr="0034116C">
        <w:t xml:space="preserve"> shall use reasonable endeavours to recruit Participants to participate in the Study as set out in Schedule 1 hereto.</w:t>
      </w:r>
    </w:p>
    <w:p w14:paraId="3C1B817A" w14:textId="5842D21C" w:rsidR="00444B47" w:rsidRPr="0034116C" w:rsidRDefault="00444B47" w:rsidP="00444B47">
      <w:pPr>
        <w:pStyle w:val="Clauselevel1"/>
      </w:pPr>
      <w:r w:rsidRPr="0034116C">
        <w:t xml:space="preserve">The </w:t>
      </w:r>
      <w:r w:rsidR="0096576B">
        <w:t>Trial Site</w:t>
      </w:r>
      <w:r w:rsidRPr="0034116C">
        <w:t xml:space="preserve"> shall</w:t>
      </w:r>
      <w:r>
        <w:t>:</w:t>
      </w:r>
    </w:p>
    <w:p w14:paraId="42C45D03" w14:textId="65CCCEC0" w:rsidR="00444B47" w:rsidRPr="0034116C" w:rsidRDefault="00444B47" w:rsidP="00E251DF">
      <w:pPr>
        <w:pStyle w:val="Sub-clauselevel2"/>
        <w:ind w:left="1418" w:hanging="851"/>
      </w:pPr>
      <w:r w:rsidRPr="0034116C">
        <w:t xml:space="preserve">promptly notify the Sponsor should any responsible body, such as, but not limited to, the MHRA, conduct or give notice of intent to conduct any inspection at the </w:t>
      </w:r>
      <w:r w:rsidR="0096576B">
        <w:t>Trial Site</w:t>
      </w:r>
      <w:r w:rsidRPr="0034116C">
        <w:t xml:space="preserve"> in relation to the Study;</w:t>
      </w:r>
    </w:p>
    <w:p w14:paraId="02311FAC" w14:textId="55BC06A3" w:rsidR="00444B47" w:rsidRPr="0034116C" w:rsidRDefault="00444B47" w:rsidP="00E251DF">
      <w:pPr>
        <w:pStyle w:val="Sub-clauselevel2"/>
        <w:ind w:left="1418" w:hanging="851"/>
      </w:pPr>
      <w:r w:rsidRPr="0034116C">
        <w:t>allow the Sponsor to support the preparations for such inspection; and</w:t>
      </w:r>
    </w:p>
    <w:p w14:paraId="3198CC52" w14:textId="1C409F9B" w:rsidR="00444B47" w:rsidRPr="0034116C" w:rsidRDefault="00444B47" w:rsidP="00E251DF">
      <w:pPr>
        <w:pStyle w:val="Sub-clauselevel2"/>
        <w:ind w:left="1418" w:hanging="851"/>
      </w:pPr>
      <w:r w:rsidRPr="0034116C">
        <w:lastRenderedPageBreak/>
        <w:t>following the inspection, provide the Sponsor with the results of the inspection relevant to the Study. The Sponsor will be responsible for sharing such results with the Funder if required.</w:t>
      </w:r>
    </w:p>
    <w:p w14:paraId="3A014E53" w14:textId="1EA5B752" w:rsidR="00A1105F" w:rsidRDefault="00A1105F" w:rsidP="00A1105F">
      <w:pPr>
        <w:pStyle w:val="Clauselevel1"/>
      </w:pPr>
      <w:r w:rsidRPr="0034116C">
        <w:t xml:space="preserve">In accordance with Participant consent, the </w:t>
      </w:r>
      <w:r w:rsidR="0096576B">
        <w:t>Trial Site</w:t>
      </w:r>
      <w:r w:rsidRPr="0034116C">
        <w:t xml:space="preserve"> shall permit the Sponsor’s appointed representatives and any appropriately appointed monitor access to all relevant Clinical Data for monitoring, source data verification and adverse event reporting or investigation as appropriate. The Parties agree that such access will be arranged at mutually convenient times and on reasonable notice. Such monitoring may take such form as the Sponsor reasonably thinks appropriate</w:t>
      </w:r>
      <w:r w:rsidR="00522539">
        <w:t xml:space="preserve">, </w:t>
      </w:r>
      <w:r w:rsidR="001A040C">
        <w:t>in on-site or remote form,</w:t>
      </w:r>
      <w:r w:rsidRPr="0034116C">
        <w:t xml:space="preserve"> including the right to inspect any facility being used for the conduct of the Study, reasonable access to relevant members of staff at the </w:t>
      </w:r>
      <w:r w:rsidR="0096576B">
        <w:t>Trial Site</w:t>
      </w:r>
      <w:r w:rsidRPr="0034116C">
        <w:t xml:space="preserve"> and the right to examine any procedures or records relating to the Study, subject at all times to </w:t>
      </w:r>
      <w:r>
        <w:t>C</w:t>
      </w:r>
      <w:r w:rsidRPr="0034116C">
        <w:t xml:space="preserve">lause 4 of this Agreement. The Sponsor will alert the </w:t>
      </w:r>
      <w:r w:rsidR="0096576B">
        <w:t>Trial Site</w:t>
      </w:r>
      <w:r w:rsidRPr="0034116C">
        <w:t xml:space="preserve"> promptly to significant issues (in the opinion of the Sponsor) relating to the conduct of the Study.</w:t>
      </w:r>
    </w:p>
    <w:p w14:paraId="23AB16A2" w14:textId="51862DC1" w:rsidR="00042C11" w:rsidRDefault="00042C11" w:rsidP="00A1105F">
      <w:pPr>
        <w:pStyle w:val="Clauselevel1"/>
      </w:pPr>
      <w:r>
        <w:t xml:space="preserve">In the event of any </w:t>
      </w:r>
      <w:r w:rsidRPr="00DE74F1">
        <w:t xml:space="preserve">modifications </w:t>
      </w:r>
      <w:r w:rsidRPr="00812A49">
        <w:t>being made to the Protocol</w:t>
      </w:r>
      <w:r>
        <w:t xml:space="preserve"> which impact the conduct of the Study at the Investigator Site</w:t>
      </w:r>
      <w:r w:rsidRPr="00812A49">
        <w:t>, the Principal Investigator</w:t>
      </w:r>
      <w:r>
        <w:t xml:space="preserve"> shall ensure that they have reviewed and understood the modification, and shall confirm whether they and</w:t>
      </w:r>
      <w:r w:rsidRPr="00812A49">
        <w:t xml:space="preserve"> the </w:t>
      </w:r>
      <w:r>
        <w:t>p</w:t>
      </w:r>
      <w:r w:rsidRPr="00812A49">
        <w:t xml:space="preserve">ersonnel </w:t>
      </w:r>
      <w:r>
        <w:t>are able to implement it at the Investigator Site</w:t>
      </w:r>
      <w:r w:rsidRPr="00812A49">
        <w:t xml:space="preserve"> as required by the Sponsor.</w:t>
      </w:r>
      <w:r>
        <w:t xml:space="preserve"> The Principal Investigator shall keep an auditable record of their review and confirmation of acceptance of the modifications.</w:t>
      </w:r>
    </w:p>
    <w:p w14:paraId="00540D5B" w14:textId="1AA18401" w:rsidR="0076316F" w:rsidRPr="00F234DC" w:rsidRDefault="0076316F" w:rsidP="00042C11">
      <w:pPr>
        <w:pStyle w:val="Clauselevel1"/>
      </w:pPr>
      <w:r w:rsidRPr="00042C11">
        <w:rPr>
          <w:b/>
        </w:rPr>
        <w:t>Adverse Event Reporting</w:t>
      </w:r>
      <w:r w:rsidRPr="00F234DC">
        <w:br/>
      </w:r>
      <w:r>
        <w:t>The</w:t>
      </w:r>
      <w:r w:rsidRPr="00F234DC">
        <w:t xml:space="preserve"> Parties acknowledge the obligation to comply with the Protocol </w:t>
      </w:r>
      <w:r>
        <w:t>and / or</w:t>
      </w:r>
      <w:r w:rsidRPr="00F234DC">
        <w:t xml:space="preserve"> applicable regulations governing the collection and reporting of adverse events of which they may become aware during the course of the </w:t>
      </w:r>
      <w:r>
        <w:t>Study</w:t>
      </w:r>
      <w:r w:rsidRPr="00F234DC">
        <w:t xml:space="preserve">. </w:t>
      </w:r>
      <w:r>
        <w:t>The</w:t>
      </w:r>
      <w:r w:rsidRPr="00F234DC">
        <w:t xml:space="preserve"> Parties agree to fulfil and ensure that their Agents fulfil regulatory requirements with respect to the reporting of adverse events.</w:t>
      </w:r>
    </w:p>
    <w:p w14:paraId="33910798" w14:textId="6067F7C9" w:rsidR="0076316F" w:rsidRPr="00AB5139" w:rsidRDefault="0076316F" w:rsidP="00E251DF">
      <w:pPr>
        <w:pStyle w:val="Sub-clauselevel2"/>
        <w:tabs>
          <w:tab w:val="clear" w:pos="1418"/>
        </w:tabs>
        <w:ind w:left="1418" w:hanging="851"/>
        <w:rPr>
          <w:color w:val="000000"/>
        </w:rPr>
      </w:pPr>
      <w:r w:rsidRPr="00F234DC">
        <w:rPr>
          <w:b/>
          <w:highlight w:val="yellow"/>
        </w:rPr>
        <w:t>Adverse Event Reporting in Phase I Trials</w:t>
      </w:r>
      <w:r w:rsidRPr="00F234DC">
        <w:rPr>
          <w:highlight w:val="yellow"/>
        </w:rPr>
        <w:br/>
        <w:t xml:space="preserve">Notwithstanding the generality in Clause </w:t>
      </w:r>
      <w:r w:rsidR="00335733">
        <w:rPr>
          <w:highlight w:val="yellow"/>
        </w:rPr>
        <w:t>2.1</w:t>
      </w:r>
      <w:r w:rsidRPr="00F234DC">
        <w:rPr>
          <w:highlight w:val="yellow"/>
        </w:rPr>
        <w:t>, the Parties further acknowledge and agree that with respect to Phase I trials:</w:t>
      </w:r>
    </w:p>
    <w:p w14:paraId="5DDD1A26" w14:textId="4FB377E1" w:rsidR="0076316F" w:rsidRPr="0076316F" w:rsidRDefault="0076316F" w:rsidP="00E251DF">
      <w:pPr>
        <w:pStyle w:val="Sub-clauselevel3"/>
        <w:numPr>
          <w:ilvl w:val="0"/>
          <w:numId w:val="48"/>
        </w:numPr>
        <w:tabs>
          <w:tab w:val="clear" w:pos="1843"/>
        </w:tabs>
        <w:ind w:left="1843" w:hanging="425"/>
        <w:rPr>
          <w:color w:val="000000"/>
        </w:rPr>
      </w:pPr>
      <w:r w:rsidRPr="0076316F">
        <w:rPr>
          <w:highlight w:val="yellow"/>
        </w:rPr>
        <w:t>It is the responsibility of the Sponsor to report all SUSARs (</w:t>
      </w:r>
      <w:r w:rsidRPr="0076316F">
        <w:rPr>
          <w:b/>
          <w:highlight w:val="yellow"/>
          <w:u w:val="single"/>
        </w:rPr>
        <w:t>Suspected Unexpected Serious Adverse Reactions</w:t>
      </w:r>
      <w:r w:rsidRPr="0076316F">
        <w:rPr>
          <w:highlight w:val="yellow"/>
        </w:rPr>
        <w:t xml:space="preserve"> as defined in the Medicines for Human Use (Clinical Trials) Regulation 2004) relating to the </w:t>
      </w:r>
      <w:r w:rsidR="00335733">
        <w:rPr>
          <w:highlight w:val="yellow"/>
        </w:rPr>
        <w:t>Study</w:t>
      </w:r>
      <w:r w:rsidRPr="0076316F">
        <w:rPr>
          <w:highlight w:val="yellow"/>
        </w:rPr>
        <w:t xml:space="preserve"> to the relevant </w:t>
      </w:r>
      <w:r w:rsidR="00335733">
        <w:rPr>
          <w:highlight w:val="yellow"/>
        </w:rPr>
        <w:t>r</w:t>
      </w:r>
      <w:r w:rsidRPr="0076316F">
        <w:rPr>
          <w:highlight w:val="yellow"/>
        </w:rPr>
        <w:t xml:space="preserve">egulatory </w:t>
      </w:r>
      <w:r w:rsidR="00335733">
        <w:rPr>
          <w:highlight w:val="yellow"/>
        </w:rPr>
        <w:t>a</w:t>
      </w:r>
      <w:r w:rsidRPr="0076316F">
        <w:rPr>
          <w:highlight w:val="yellow"/>
        </w:rPr>
        <w:t>uthority within the timeframes set out in the Medicines for Human Use (Clinical Trial) Regulations 2004 and to report relevant follow-up information as required.</w:t>
      </w:r>
    </w:p>
    <w:p w14:paraId="06411A6C" w14:textId="5DC3888C" w:rsidR="0076316F" w:rsidRPr="00AB5139" w:rsidRDefault="0076316F" w:rsidP="00E251DF">
      <w:pPr>
        <w:pStyle w:val="Sub-clauselevel3"/>
        <w:tabs>
          <w:tab w:val="clear" w:pos="1843"/>
        </w:tabs>
        <w:ind w:left="1843" w:hanging="425"/>
        <w:rPr>
          <w:color w:val="000000"/>
        </w:rPr>
      </w:pPr>
      <w:r w:rsidRPr="00F234DC">
        <w:rPr>
          <w:highlight w:val="yellow"/>
        </w:rPr>
        <w:t xml:space="preserve">The Principal Investigator will provide the Sponsor with details of all SAEs irrespective of causality or whether the SAE is thought to be related to the </w:t>
      </w:r>
      <w:r w:rsidR="00367953">
        <w:rPr>
          <w:highlight w:val="yellow"/>
        </w:rPr>
        <w:t>Study</w:t>
      </w:r>
      <w:r w:rsidRPr="00F234DC">
        <w:rPr>
          <w:highlight w:val="yellow"/>
        </w:rPr>
        <w:t xml:space="preserve"> Drugs and all other safety information as set out in the Protocol.</w:t>
      </w:r>
    </w:p>
    <w:p w14:paraId="0A9F42F5" w14:textId="7315DB83" w:rsidR="0076316F" w:rsidRPr="00AB5139" w:rsidRDefault="0076316F" w:rsidP="00E251DF">
      <w:pPr>
        <w:pStyle w:val="Sub-clauselevel3"/>
        <w:tabs>
          <w:tab w:val="clear" w:pos="1843"/>
        </w:tabs>
        <w:ind w:left="1843" w:hanging="425"/>
        <w:rPr>
          <w:color w:val="000000"/>
        </w:rPr>
      </w:pPr>
      <w:r w:rsidRPr="00F234DC">
        <w:rPr>
          <w:highlight w:val="yellow"/>
        </w:rPr>
        <w:t xml:space="preserve">It is the responsibility of the Sponsor to submit safety reports to the relevant </w:t>
      </w:r>
      <w:r w:rsidR="00367953">
        <w:rPr>
          <w:highlight w:val="yellow"/>
        </w:rPr>
        <w:t>r</w:t>
      </w:r>
      <w:r w:rsidRPr="00F234DC">
        <w:rPr>
          <w:highlight w:val="yellow"/>
        </w:rPr>
        <w:t xml:space="preserve">egulatory </w:t>
      </w:r>
      <w:r w:rsidR="00367953">
        <w:rPr>
          <w:highlight w:val="yellow"/>
        </w:rPr>
        <w:t>a</w:t>
      </w:r>
      <w:r w:rsidRPr="00F234DC">
        <w:rPr>
          <w:highlight w:val="yellow"/>
        </w:rPr>
        <w:t>uthorities as applicable and in accordance with both the Note for Guidance on Planning Pharmacovigilance Activities (ICH E2E) and the Medicines for Human Use (Clinical Trial) Regulations 2004.</w:t>
      </w:r>
    </w:p>
    <w:p w14:paraId="1AD85A71" w14:textId="7D5DB9B3" w:rsidR="0076316F" w:rsidRPr="00AB5139" w:rsidRDefault="0076316F" w:rsidP="00E251DF">
      <w:pPr>
        <w:pStyle w:val="Sub-clauselevel3"/>
        <w:tabs>
          <w:tab w:val="clear" w:pos="1843"/>
        </w:tabs>
        <w:spacing w:after="240"/>
        <w:ind w:left="1843" w:hanging="425"/>
        <w:rPr>
          <w:color w:val="000000"/>
        </w:rPr>
      </w:pPr>
      <w:r w:rsidRPr="00F234DC">
        <w:rPr>
          <w:highlight w:val="yellow"/>
        </w:rPr>
        <w:lastRenderedPageBreak/>
        <w:t xml:space="preserve">If, during the course of the </w:t>
      </w:r>
      <w:r w:rsidR="00367953">
        <w:rPr>
          <w:highlight w:val="yellow"/>
        </w:rPr>
        <w:t>Study</w:t>
      </w:r>
      <w:r w:rsidRPr="00F234DC">
        <w:rPr>
          <w:highlight w:val="yellow"/>
        </w:rPr>
        <w:t xml:space="preserve">, the Sponsor becomes aware of any information relating to the IMP which may impact the </w:t>
      </w:r>
      <w:r w:rsidR="00367953">
        <w:rPr>
          <w:highlight w:val="yellow"/>
        </w:rPr>
        <w:t>Study</w:t>
      </w:r>
      <w:r w:rsidRPr="00F234DC">
        <w:rPr>
          <w:highlight w:val="yellow"/>
        </w:rPr>
        <w:t xml:space="preserve">, the Sponsor will notify the </w:t>
      </w:r>
      <w:r>
        <w:rPr>
          <w:highlight w:val="yellow"/>
        </w:rPr>
        <w:t>Trial Site</w:t>
      </w:r>
      <w:r w:rsidRPr="00F234DC">
        <w:rPr>
          <w:highlight w:val="yellow"/>
        </w:rPr>
        <w:t xml:space="preserve"> promptly, and within seven (7) calendar days of becoming aware of the information and</w:t>
      </w:r>
      <w:r>
        <w:rPr>
          <w:highlight w:val="yellow"/>
        </w:rPr>
        <w:t>,</w:t>
      </w:r>
      <w:r w:rsidRPr="00F234DC">
        <w:rPr>
          <w:highlight w:val="yellow"/>
        </w:rPr>
        <w:t xml:space="preserve"> if requested to do so by the </w:t>
      </w:r>
      <w:r>
        <w:rPr>
          <w:highlight w:val="yellow"/>
        </w:rPr>
        <w:t>Trial Site</w:t>
      </w:r>
      <w:r w:rsidRPr="00F234DC">
        <w:rPr>
          <w:highlight w:val="yellow"/>
        </w:rPr>
        <w:t xml:space="preserve">, will provide the </w:t>
      </w:r>
      <w:r>
        <w:rPr>
          <w:highlight w:val="yellow"/>
        </w:rPr>
        <w:t>Trial Site</w:t>
      </w:r>
      <w:r w:rsidRPr="00F234DC">
        <w:rPr>
          <w:highlight w:val="yellow"/>
        </w:rPr>
        <w:t xml:space="preserve"> with a report detailing the information.</w:t>
      </w:r>
    </w:p>
    <w:p w14:paraId="791265AF" w14:textId="2656468E" w:rsidR="0076316F" w:rsidRPr="00AB5139" w:rsidRDefault="0076316F" w:rsidP="00E251DF">
      <w:pPr>
        <w:pStyle w:val="Sub-clauselevel3"/>
        <w:tabs>
          <w:tab w:val="clear" w:pos="1843"/>
        </w:tabs>
        <w:spacing w:after="360"/>
        <w:ind w:left="1843" w:hanging="425"/>
        <w:rPr>
          <w:color w:val="000000"/>
        </w:rPr>
      </w:pPr>
      <w:r w:rsidRPr="00F234DC">
        <w:rPr>
          <w:highlight w:val="yellow"/>
        </w:rPr>
        <w:t xml:space="preserve">The Sponsor must provide any ongoing safety and toxicology data updates to the Principal Investigator immediately, to ensure the safety of the </w:t>
      </w:r>
      <w:r>
        <w:rPr>
          <w:highlight w:val="yellow"/>
        </w:rPr>
        <w:t>Participant</w:t>
      </w:r>
      <w:r w:rsidRPr="00F234DC">
        <w:rPr>
          <w:highlight w:val="yellow"/>
        </w:rPr>
        <w:t xml:space="preserve">s in this Phase I </w:t>
      </w:r>
      <w:r w:rsidR="00367953">
        <w:rPr>
          <w:highlight w:val="yellow"/>
        </w:rPr>
        <w:t>Study</w:t>
      </w:r>
      <w:r w:rsidRPr="00F234DC">
        <w:rPr>
          <w:highlight w:val="yellow"/>
        </w:rPr>
        <w:t>.</w:t>
      </w:r>
    </w:p>
    <w:p w14:paraId="51D3D319" w14:textId="77777777" w:rsidR="0076316F" w:rsidRPr="00AB5139" w:rsidRDefault="0076316F" w:rsidP="00E251DF">
      <w:pPr>
        <w:pStyle w:val="Sub-clauselevel2"/>
        <w:tabs>
          <w:tab w:val="clear" w:pos="1418"/>
        </w:tabs>
        <w:ind w:left="1418" w:hanging="851"/>
        <w:rPr>
          <w:color w:val="000000"/>
        </w:rPr>
      </w:pPr>
      <w:r w:rsidRPr="00195D48">
        <w:rPr>
          <w:b/>
          <w:bCs/>
          <w:highlight w:val="yellow"/>
        </w:rPr>
        <w:t>Quality Control of Data in Phase I Dose Escalation Trials</w:t>
      </w:r>
    </w:p>
    <w:p w14:paraId="67D008D7" w14:textId="01467FE9" w:rsidR="00BD4D0E" w:rsidRDefault="0076316F" w:rsidP="00E251DF">
      <w:pPr>
        <w:pStyle w:val="Sub-clauselevel2"/>
        <w:numPr>
          <w:ilvl w:val="3"/>
          <w:numId w:val="4"/>
        </w:numPr>
        <w:tabs>
          <w:tab w:val="clear" w:pos="1418"/>
          <w:tab w:val="clear" w:pos="1843"/>
        </w:tabs>
        <w:ind w:left="1843" w:hanging="425"/>
      </w:pPr>
      <w:r w:rsidRPr="00BC5D3D">
        <w:rPr>
          <w:highlight w:val="yellow"/>
        </w:rPr>
        <w:t xml:space="preserve">The Sponsor represents and warrants that any data supplied to inform dose escalation decisions, as specified in the Protocol, shall have been subject to quality control undertaken by the Sponsor, or its Agent, and such evidence shall be provided to the Principal Investigator ahead of any dose escalation decision and implementation. Where this </w:t>
      </w:r>
      <w:r w:rsidR="00367953">
        <w:rPr>
          <w:highlight w:val="yellow"/>
        </w:rPr>
        <w:t>Study</w:t>
      </w:r>
      <w:r w:rsidRPr="00BC5D3D">
        <w:rPr>
          <w:highlight w:val="yellow"/>
        </w:rPr>
        <w:t xml:space="preserve"> is a Multi-Centre </w:t>
      </w:r>
      <w:r w:rsidR="00367953">
        <w:rPr>
          <w:highlight w:val="yellow"/>
        </w:rPr>
        <w:t>Study</w:t>
      </w:r>
      <w:r w:rsidRPr="00BC5D3D">
        <w:rPr>
          <w:highlight w:val="yellow"/>
        </w:rPr>
        <w:t xml:space="preserve">, the Sponsor will ensure data collected from all Participants in the relevant cohort and </w:t>
      </w:r>
      <w:r w:rsidR="00367953">
        <w:rPr>
          <w:highlight w:val="yellow"/>
        </w:rPr>
        <w:t>Study</w:t>
      </w:r>
      <w:r w:rsidRPr="00BC5D3D">
        <w:rPr>
          <w:highlight w:val="yellow"/>
        </w:rPr>
        <w:t xml:space="preserve"> for the decision is subject to quality control from source through to presentation of the data for the decision. The Sponsor shall provide the Principal Investigator with the outcome of the dose escalation decision, data used for the decision (whilst maintaining the blind as necessary) and evidence of quality control of the data, for the Principal Investigator to carry out their duties in accordance with the Protocol and in compliance with The Medicines for Human Use (Clinical Trials) Regulations 2004.</w:t>
      </w:r>
    </w:p>
    <w:p w14:paraId="6C8D1FA4" w14:textId="7E178012" w:rsidR="00C74F15" w:rsidRPr="004A5691" w:rsidRDefault="00C74F15" w:rsidP="004A5691">
      <w:pPr>
        <w:pStyle w:val="Clauselevel1"/>
        <w:rPr>
          <w:b/>
          <w:bCs/>
        </w:rPr>
      </w:pPr>
      <w:r w:rsidRPr="004A5691">
        <w:rPr>
          <w:b/>
          <w:bCs/>
        </w:rPr>
        <w:t>Anti-Bribery and Corruption</w:t>
      </w:r>
    </w:p>
    <w:p w14:paraId="7FB8D2E1" w14:textId="07EFB5CD" w:rsidR="00301DF8" w:rsidRDefault="00C74F15" w:rsidP="00E251DF">
      <w:pPr>
        <w:pStyle w:val="Sub-clauselevel2"/>
        <w:ind w:left="1418" w:hanging="850"/>
      </w:pPr>
      <w:r>
        <w:t>Each Party warrants and represents that</w:t>
      </w:r>
      <w:r w:rsidR="00C128ED">
        <w:t xml:space="preserve"> it has not committed any of the following acts (</w:t>
      </w:r>
      <w:r w:rsidR="00C128ED" w:rsidRPr="00C128ED">
        <w:t>“</w:t>
      </w:r>
      <w:r w:rsidR="00C128ED" w:rsidRPr="00C128ED">
        <w:rPr>
          <w:b/>
          <w:bCs/>
        </w:rPr>
        <w:t>Prohibited Acts</w:t>
      </w:r>
      <w:r w:rsidR="00C128ED" w:rsidRPr="00C128ED">
        <w:t>”):</w:t>
      </w:r>
    </w:p>
    <w:p w14:paraId="0D903612" w14:textId="4CACCE3F" w:rsidR="005D3B44" w:rsidRDefault="005D3B44" w:rsidP="00E251DF">
      <w:pPr>
        <w:pStyle w:val="Sub-clauselevel3"/>
        <w:numPr>
          <w:ilvl w:val="0"/>
          <w:numId w:val="41"/>
        </w:numPr>
        <w:ind w:left="1843" w:hanging="425"/>
      </w:pPr>
      <w:r>
        <w:t>an offence under the Bribery Act 2010</w:t>
      </w:r>
      <w:r w:rsidR="00C128ED">
        <w:t>;</w:t>
      </w:r>
      <w:r>
        <w:t xml:space="preserve"> </w:t>
      </w:r>
    </w:p>
    <w:p w14:paraId="718CC5A4" w14:textId="38ED892B" w:rsidR="005D3B44" w:rsidRPr="005637AD" w:rsidRDefault="008A5079" w:rsidP="00E251DF">
      <w:pPr>
        <w:pStyle w:val="Sub-clauselevel3"/>
        <w:ind w:left="1843" w:hanging="425"/>
      </w:pPr>
      <w:r w:rsidRPr="005637AD">
        <w:t xml:space="preserve">other than in accordance with applicable laws, valid agreements and the provisions of this Agreement, offered, given or agreed to give any </w:t>
      </w:r>
      <w:r w:rsidR="006D2F59">
        <w:t xml:space="preserve">officer or employee </w:t>
      </w:r>
      <w:r w:rsidRPr="005637AD">
        <w:t>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3E09C534" w14:textId="34CB9FA5" w:rsidR="008A5079" w:rsidRPr="005637AD" w:rsidRDefault="008A5079" w:rsidP="00E251DF">
      <w:pPr>
        <w:pStyle w:val="Sub-clauselevel3"/>
        <w:ind w:left="1843" w:hanging="425"/>
      </w:pPr>
      <w:r w:rsidRPr="005637AD">
        <w:t>in connection with this Agreement, paid or agreed to pay any commission other than a payment in accordance with this Agreement that has not otherwise been disclosed in writing to the other Party.</w:t>
      </w:r>
    </w:p>
    <w:p w14:paraId="060396E8" w14:textId="0BB40B25" w:rsidR="00C74F15" w:rsidRDefault="00C74F15" w:rsidP="00E251DF">
      <w:pPr>
        <w:pStyle w:val="Sub-clauselevel2"/>
        <w:ind w:left="1418" w:hanging="850"/>
      </w:pPr>
      <w:r>
        <w:t xml:space="preserve">If either Party has committed or commits any of the Prohibited Acts in relation to this Agreement, the other Party shall be entitled to terminate this Agreement in accordance with Clause 10, in addition to any other remedy </w:t>
      </w:r>
      <w:r>
        <w:lastRenderedPageBreak/>
        <w:t xml:space="preserve">available, taking into consideration the potential effects of termination on the health of </w:t>
      </w:r>
      <w:r w:rsidR="00FB5168">
        <w:t>Participants</w:t>
      </w:r>
      <w:r w:rsidR="000214F8">
        <w:t>.</w:t>
      </w:r>
    </w:p>
    <w:p w14:paraId="79BE5A9E" w14:textId="77777777" w:rsidR="00AD7A84" w:rsidRPr="00AD7A84" w:rsidRDefault="00AD7A84" w:rsidP="00AD7A84">
      <w:pPr>
        <w:pStyle w:val="Clauselevel1"/>
        <w:rPr>
          <w:b/>
          <w:bCs/>
        </w:rPr>
      </w:pPr>
      <w:r w:rsidRPr="00AD7A84">
        <w:rPr>
          <w:b/>
          <w:bCs/>
        </w:rPr>
        <w:t xml:space="preserve">Updating Contact Details, Including for Notices and Payments </w:t>
      </w:r>
    </w:p>
    <w:p w14:paraId="013876D4" w14:textId="705343BB" w:rsidR="00AD7A84" w:rsidRPr="00AD7A84" w:rsidRDefault="007C5CCB" w:rsidP="00AD7A84">
      <w:pPr>
        <w:pStyle w:val="Clauselevel1"/>
        <w:numPr>
          <w:ilvl w:val="0"/>
          <w:numId w:val="0"/>
        </w:numPr>
        <w:ind w:left="567"/>
      </w:pPr>
      <w:r>
        <w:t>The Trial Site and Sponsor</w:t>
      </w:r>
      <w:r w:rsidR="00AD7A84" w:rsidRPr="00AD7A84">
        <w:t xml:space="preserve"> shall ensure that they notify the other as soon as reasonably practicable of changes to their contact details for notices, other contacts and / or changes to payment details set out in this Agreement. This shall apply from the </w:t>
      </w:r>
      <w:r w:rsidR="00953717">
        <w:t>e</w:t>
      </w:r>
      <w:r w:rsidR="00AD7A84" w:rsidRPr="00AD7A84">
        <w:t xml:space="preserve">ffective </w:t>
      </w:r>
      <w:r w:rsidR="00953717">
        <w:t>d</w:t>
      </w:r>
      <w:r w:rsidR="00AD7A84" w:rsidRPr="00AD7A84">
        <w:t xml:space="preserve">ate of this Agreement </w:t>
      </w:r>
      <w:r w:rsidR="00953717">
        <w:t xml:space="preserve">in line with Clause 9 </w:t>
      </w:r>
      <w:r w:rsidR="00AD7A84" w:rsidRPr="00AD7A84">
        <w:t>to the end of the Retention Period. Updating contact and / or payment details does not constitute a variation to the Agreement.</w:t>
      </w:r>
    </w:p>
    <w:p w14:paraId="4425F462" w14:textId="5D8CE4F5" w:rsidR="009D13FD" w:rsidRDefault="009D13FD" w:rsidP="009D13FD">
      <w:pPr>
        <w:pStyle w:val="Clauselevel1"/>
        <w:rPr>
          <w:b/>
          <w:bCs/>
        </w:rPr>
      </w:pPr>
      <w:r w:rsidRPr="009D13FD">
        <w:rPr>
          <w:b/>
          <w:bCs/>
        </w:rPr>
        <w:t>Transparency Requirements</w:t>
      </w:r>
      <w:r w:rsidR="00D250AF">
        <w:rPr>
          <w:b/>
          <w:bCs/>
        </w:rPr>
        <w:t>: Clinical trials of investigational medicinal products</w:t>
      </w:r>
    </w:p>
    <w:p w14:paraId="427E0504" w14:textId="6BD90A65" w:rsidR="00A46227" w:rsidRPr="00A46227" w:rsidRDefault="00A46227" w:rsidP="00A46227">
      <w:pPr>
        <w:pStyle w:val="Clauselevel1"/>
        <w:numPr>
          <w:ilvl w:val="0"/>
          <w:numId w:val="0"/>
        </w:numPr>
        <w:ind w:left="567"/>
      </w:pPr>
      <w:r w:rsidRPr="00A46227">
        <w:t>Where th</w:t>
      </w:r>
      <w:r>
        <w:t>e</w:t>
      </w:r>
      <w:r w:rsidRPr="00A46227">
        <w:t xml:space="preserve"> Study is a clinical trial of an investigational medicinal product, this Clause 2.</w:t>
      </w:r>
      <w:r w:rsidR="008938A1">
        <w:t>13</w:t>
      </w:r>
      <w:r w:rsidRPr="00A46227">
        <w:t xml:space="preserve"> shall take effect.</w:t>
      </w:r>
    </w:p>
    <w:p w14:paraId="7F1D3C93" w14:textId="0F35F101" w:rsidR="009D13FD" w:rsidRPr="00496964" w:rsidRDefault="009D13FD" w:rsidP="00E251DF">
      <w:pPr>
        <w:pStyle w:val="Sub-clauselevel2"/>
        <w:tabs>
          <w:tab w:val="clear" w:pos="1418"/>
        </w:tabs>
        <w:ind w:left="1418" w:hanging="850"/>
        <w:rPr>
          <w:b/>
          <w:bCs/>
        </w:rPr>
      </w:pPr>
      <w:r w:rsidRPr="00C76335">
        <w:t xml:space="preserve">The Sponsor must submit the </w:t>
      </w:r>
      <w:r>
        <w:t>Study</w:t>
      </w:r>
      <w:r w:rsidRPr="00C76335">
        <w:t xml:space="preserve"> for listing in a Public Registry </w:t>
      </w:r>
      <w:r w:rsidRPr="006910FF">
        <w:t xml:space="preserve">by the date on which the first Participant is recruited, or within 90 calendar days of Clinical Trial Approval, whichever is earlier, subject to any deferral of registration requirements issued by the Authority </w:t>
      </w:r>
      <w:r>
        <w:t>in line with</w:t>
      </w:r>
      <w:r w:rsidRPr="006910FF">
        <w:t xml:space="preserve"> Clause </w:t>
      </w:r>
      <w:r>
        <w:t>2</w:t>
      </w:r>
      <w:r w:rsidRPr="0012720A">
        <w:t>.</w:t>
      </w:r>
      <w:r w:rsidR="008938A1">
        <w:t>13</w:t>
      </w:r>
      <w:r>
        <w:t>.5</w:t>
      </w:r>
      <w:r w:rsidRPr="0012720A">
        <w:t>.</w:t>
      </w:r>
    </w:p>
    <w:p w14:paraId="1FA9BF9A" w14:textId="4EAF536B" w:rsidR="009D13FD" w:rsidRPr="00496964" w:rsidRDefault="009D13FD" w:rsidP="00E251DF">
      <w:pPr>
        <w:pStyle w:val="Sub-clauselevel2"/>
        <w:tabs>
          <w:tab w:val="clear" w:pos="1418"/>
        </w:tabs>
        <w:ind w:left="1418" w:hanging="850"/>
      </w:pPr>
      <w:r w:rsidRPr="00496964">
        <w:t xml:space="preserve">Subject to Clause </w:t>
      </w:r>
      <w:r>
        <w:t>2</w:t>
      </w:r>
      <w:r w:rsidRPr="00496964">
        <w:t>.</w:t>
      </w:r>
      <w:r w:rsidR="008938A1">
        <w:t>13</w:t>
      </w:r>
      <w:r>
        <w:t>.5</w:t>
      </w:r>
      <w:r w:rsidRPr="00496964">
        <w:t xml:space="preserve">, the Sponsor must publish the Results of the </w:t>
      </w:r>
      <w:r>
        <w:t>Study</w:t>
      </w:r>
      <w:r w:rsidRPr="00496964">
        <w:t xml:space="preserve"> on the same Public Registry as the </w:t>
      </w:r>
      <w:r>
        <w:t>Study</w:t>
      </w:r>
      <w:r w:rsidRPr="00496964">
        <w:t xml:space="preserve"> was registered on (or Public Registries, if it was registered on more than one) within one (1) year of </w:t>
      </w:r>
      <w:r w:rsidR="0032075F" w:rsidRPr="0032075F">
        <w:t>Study</w:t>
      </w:r>
      <w:r w:rsidRPr="0032075F">
        <w:t xml:space="preserve"> Completion</w:t>
      </w:r>
      <w:r w:rsidRPr="00496964">
        <w:t>, unless:</w:t>
      </w:r>
    </w:p>
    <w:p w14:paraId="4E283583" w14:textId="77777777" w:rsidR="009D13FD" w:rsidRPr="00496964" w:rsidRDefault="009D13FD" w:rsidP="00E251DF">
      <w:pPr>
        <w:pStyle w:val="Sub-clauselevel3"/>
        <w:numPr>
          <w:ilvl w:val="0"/>
          <w:numId w:val="11"/>
        </w:numPr>
        <w:ind w:left="1843" w:hanging="426"/>
      </w:pPr>
      <w:r w:rsidRPr="00496964">
        <w:t>no Participants were recruited and the Clinical Trial Approval has lapsed, in which case the requirement for the Sponsor to publish the Results in such a way does not apply; or</w:t>
      </w:r>
    </w:p>
    <w:p w14:paraId="7799AFC3" w14:textId="77777777" w:rsidR="009D13FD" w:rsidRPr="00496964" w:rsidRDefault="009D13FD" w:rsidP="00E251DF">
      <w:pPr>
        <w:pStyle w:val="Sub-clauselevel3"/>
        <w:ind w:left="1843" w:hanging="426"/>
      </w:pPr>
      <w:r w:rsidRPr="00496964">
        <w:t>the Authority has issued a deferral, in which case the Sponsor must publish the Results after the deferral (including any subsequent deferrals issued by the Authority) has expired.</w:t>
      </w:r>
    </w:p>
    <w:p w14:paraId="5DF8CF7D" w14:textId="176F716F" w:rsidR="009D13FD" w:rsidRPr="00496964" w:rsidRDefault="009D13FD" w:rsidP="00E251DF">
      <w:pPr>
        <w:pStyle w:val="Sub-clauselevel2"/>
        <w:tabs>
          <w:tab w:val="clear" w:pos="1418"/>
        </w:tabs>
        <w:ind w:left="1418" w:hanging="850"/>
      </w:pPr>
      <w:r w:rsidRPr="00496964">
        <w:t xml:space="preserve">The Sponsor acknowledges its obligation to produce and offer a lay summary of the Results to all relevant persons ((as defined in the Medicines for Human Use (Clinical Trials) Regulations 2004 (as amended)), subject to informed consent, within one (1) year of </w:t>
      </w:r>
      <w:r w:rsidR="0032075F">
        <w:t>Study</w:t>
      </w:r>
      <w:r w:rsidRPr="00496964">
        <w:t xml:space="preserve"> Completion, unless the Authority has issued a deferral in line with Clause </w:t>
      </w:r>
      <w:r>
        <w:t>2</w:t>
      </w:r>
      <w:r w:rsidRPr="00496964">
        <w:t>.</w:t>
      </w:r>
      <w:r w:rsidR="008938A1">
        <w:t>13</w:t>
      </w:r>
      <w:r>
        <w:t>.5</w:t>
      </w:r>
      <w:r w:rsidRPr="00496964">
        <w:t xml:space="preserve">, in which case the Sponsor must offer to all relevant persons a summary of the Results after the deferral (including any subsequent deferrals issued by the Authority) has expired. To ensure that Personal Data transfer is minimised, the Trial Site will facilitate the offer of the lay summary of the Results on behalf of the Sponsor. </w:t>
      </w:r>
    </w:p>
    <w:p w14:paraId="2D3CCDCC" w14:textId="59EA3918" w:rsidR="009D13FD" w:rsidRPr="00496964" w:rsidRDefault="009D13FD" w:rsidP="00E251DF">
      <w:pPr>
        <w:pStyle w:val="Sub-clauselevel2"/>
        <w:tabs>
          <w:tab w:val="clear" w:pos="1418"/>
        </w:tabs>
        <w:ind w:left="1418" w:hanging="850"/>
      </w:pPr>
      <w:r w:rsidRPr="00496964">
        <w:t xml:space="preserve">The Trial Site agrees that any listing on a Public Registry may include the name of the Trial Site and of any Other Trial Site(s) where the </w:t>
      </w:r>
      <w:r>
        <w:t>Study</w:t>
      </w:r>
      <w:r w:rsidRPr="00496964">
        <w:t xml:space="preserve"> is being conducted. Subject to Clause </w:t>
      </w:r>
      <w:r>
        <w:t>5</w:t>
      </w:r>
      <w:r w:rsidRPr="00496964">
        <w:t xml:space="preserve"> (Publicity) of this Agreement, in the event that the Sponsor intends to publish the name of the Principal Investigator on a Public Registry, the Sponsor shall be responsible for obtaining the written permission of the Principal Investigator for the use of </w:t>
      </w:r>
      <w:r w:rsidRPr="00496964">
        <w:lastRenderedPageBreak/>
        <w:t>the Principal Investigator’s name (and any other personal information) in such a publication.</w:t>
      </w:r>
    </w:p>
    <w:p w14:paraId="10AFC75B" w14:textId="44E38C39" w:rsidR="009D13FD" w:rsidRPr="00496964" w:rsidRDefault="009D13FD" w:rsidP="00E251DF">
      <w:pPr>
        <w:pStyle w:val="Sub-clauselevel2"/>
        <w:tabs>
          <w:tab w:val="clear" w:pos="1418"/>
        </w:tabs>
        <w:ind w:left="1418" w:hanging="850"/>
        <w:rPr>
          <w:b/>
          <w:bCs/>
        </w:rPr>
      </w:pPr>
      <w:r w:rsidRPr="00496964">
        <w:t xml:space="preserve">The Sponsor may request the Authority to authorise a deferral of the Transparency Requirements; the Authority may issue the Sponsor with an automatic deferral of the same. The Sponsor warrants that it will inform the Trial Site of the expiry of and / or any other change to the deferral status of the </w:t>
      </w:r>
      <w:r>
        <w:t>Study</w:t>
      </w:r>
      <w:r w:rsidRPr="00496964">
        <w:t>.</w:t>
      </w:r>
    </w:p>
    <w:p w14:paraId="427FA308" w14:textId="77777777" w:rsidR="009D13FD" w:rsidRDefault="009D13FD" w:rsidP="00E251DF">
      <w:pPr>
        <w:pStyle w:val="Sub-clauselevel3"/>
        <w:numPr>
          <w:ilvl w:val="0"/>
          <w:numId w:val="42"/>
        </w:numPr>
        <w:ind w:left="1843" w:hanging="425"/>
      </w:pPr>
      <w:r w:rsidRPr="009D13FD">
        <w:rPr>
          <w:b/>
          <w:bCs/>
          <w:highlight w:val="yellow"/>
        </w:rPr>
        <w:t>OPTION 1:</w:t>
      </w:r>
      <w:r w:rsidRPr="009D13FD">
        <w:rPr>
          <w:highlight w:val="yellow"/>
        </w:rPr>
        <w:t xml:space="preserve"> [The Sponsor has not requested the Authority to authorise deferral of any of the Transparency Requirements. The Sponsor may subsequently request the Authority to authorise a deferral from the Transparency Requirements where allowable under the Medicines for Human Use (Clinical Trial) Regulations 2004 (as amended).]</w:t>
      </w:r>
    </w:p>
    <w:p w14:paraId="359E53DB" w14:textId="0F0C035E" w:rsidR="009D13FD" w:rsidRDefault="009D13FD" w:rsidP="00E251DF">
      <w:pPr>
        <w:pStyle w:val="Sub-clauselevel3"/>
        <w:numPr>
          <w:ilvl w:val="0"/>
          <w:numId w:val="44"/>
        </w:numPr>
        <w:ind w:left="1843" w:hanging="425"/>
      </w:pPr>
      <w:r w:rsidRPr="009D13FD">
        <w:rPr>
          <w:b/>
          <w:bCs/>
          <w:highlight w:val="yellow"/>
        </w:rPr>
        <w:t>OPTION 2:</w:t>
      </w:r>
      <w:r w:rsidRPr="009D13FD">
        <w:rPr>
          <w:highlight w:val="yellow"/>
        </w:rPr>
        <w:t xml:space="preserve"> [The Authority has authorised the Sponsor to defer all of the Transparency Requirements</w:t>
      </w:r>
      <w:r w:rsidRPr="009D13FD">
        <w:rPr>
          <w:color w:val="000000"/>
          <w:highlight w:val="yellow"/>
        </w:rPr>
        <w:t xml:space="preserve"> </w:t>
      </w:r>
      <w:r w:rsidRPr="009D13FD">
        <w:rPr>
          <w:highlight w:val="yellow"/>
        </w:rPr>
        <w:t xml:space="preserve">and a copy of the authorisation is [attached at </w:t>
      </w:r>
      <w:r w:rsidR="009F47A2">
        <w:rPr>
          <w:highlight w:val="yellow"/>
        </w:rPr>
        <w:t>Schedule</w:t>
      </w:r>
      <w:r w:rsidRPr="009D13FD">
        <w:rPr>
          <w:highlight w:val="yellow"/>
        </w:rPr>
        <w:t xml:space="preserve"> 7] [included in the research ethics committee’s favourable opinion letter]</w:t>
      </w:r>
      <w:r w:rsidRPr="009D13FD">
        <w:rPr>
          <w:color w:val="000000"/>
          <w:highlight w:val="yellow"/>
        </w:rPr>
        <w:t xml:space="preserve"> (</w:t>
      </w:r>
      <w:r w:rsidRPr="009D13FD">
        <w:rPr>
          <w:b/>
          <w:bCs/>
          <w:highlight w:val="yellow"/>
        </w:rPr>
        <w:t>delete one option</w:t>
      </w:r>
      <w:r w:rsidRPr="009D13FD">
        <w:rPr>
          <w:color w:val="000000"/>
          <w:highlight w:val="yellow"/>
        </w:rPr>
        <w:t>)</w:t>
      </w:r>
      <w:r w:rsidRPr="009D13FD">
        <w:rPr>
          <w:highlight w:val="yellow"/>
        </w:rPr>
        <w:t>.]</w:t>
      </w:r>
    </w:p>
    <w:p w14:paraId="6800404A" w14:textId="32EABE15" w:rsidR="004A5691" w:rsidRDefault="009D13FD" w:rsidP="00E251DF">
      <w:pPr>
        <w:pStyle w:val="Sub-clauselevel3"/>
        <w:numPr>
          <w:ilvl w:val="0"/>
          <w:numId w:val="43"/>
        </w:numPr>
        <w:ind w:left="1843" w:hanging="425"/>
      </w:pPr>
      <w:r w:rsidRPr="009D13FD">
        <w:rPr>
          <w:b/>
          <w:bCs/>
          <w:highlight w:val="yellow"/>
        </w:rPr>
        <w:t>OPTION 3</w:t>
      </w:r>
      <w:r w:rsidRPr="009D13FD">
        <w:rPr>
          <w:highlight w:val="yellow"/>
        </w:rPr>
        <w:t xml:space="preserve">: [The Authority has authorised the Sponsor to defer the publication and summary of results requirements in Clauses </w:t>
      </w:r>
      <w:r>
        <w:rPr>
          <w:highlight w:val="yellow"/>
        </w:rPr>
        <w:t>2</w:t>
      </w:r>
      <w:r w:rsidRPr="009D13FD">
        <w:rPr>
          <w:highlight w:val="yellow"/>
        </w:rPr>
        <w:t>.</w:t>
      </w:r>
      <w:r w:rsidR="008938A1">
        <w:rPr>
          <w:highlight w:val="yellow"/>
        </w:rPr>
        <w:t>13</w:t>
      </w:r>
      <w:r w:rsidRPr="009D13FD">
        <w:rPr>
          <w:highlight w:val="yellow"/>
        </w:rPr>
        <w:t xml:space="preserve">.2 and </w:t>
      </w:r>
      <w:r>
        <w:rPr>
          <w:highlight w:val="yellow"/>
        </w:rPr>
        <w:t>2</w:t>
      </w:r>
      <w:r w:rsidRPr="009D13FD">
        <w:rPr>
          <w:highlight w:val="yellow"/>
        </w:rPr>
        <w:t>.</w:t>
      </w:r>
      <w:r w:rsidR="009F47A2">
        <w:rPr>
          <w:highlight w:val="yellow"/>
        </w:rPr>
        <w:t>13</w:t>
      </w:r>
      <w:r w:rsidRPr="009D13FD">
        <w:rPr>
          <w:highlight w:val="yellow"/>
        </w:rPr>
        <w:t xml:space="preserve">.3 and a copy of the authorisation is [attached at </w:t>
      </w:r>
      <w:r w:rsidR="009F47A2">
        <w:rPr>
          <w:highlight w:val="yellow"/>
        </w:rPr>
        <w:t>Schedule</w:t>
      </w:r>
      <w:r w:rsidRPr="009D13FD">
        <w:rPr>
          <w:highlight w:val="yellow"/>
        </w:rPr>
        <w:t xml:space="preserve"> </w:t>
      </w:r>
      <w:r>
        <w:rPr>
          <w:highlight w:val="yellow"/>
        </w:rPr>
        <w:t>7</w:t>
      </w:r>
      <w:r w:rsidRPr="009D13FD">
        <w:rPr>
          <w:highlight w:val="yellow"/>
        </w:rPr>
        <w:t>] [included in the research ethics committee’s favourable opinion letter]</w:t>
      </w:r>
      <w:r w:rsidRPr="009D13FD">
        <w:rPr>
          <w:color w:val="000000"/>
          <w:highlight w:val="yellow"/>
        </w:rPr>
        <w:t xml:space="preserve"> (</w:t>
      </w:r>
      <w:r w:rsidRPr="009D13FD">
        <w:rPr>
          <w:b/>
          <w:bCs/>
          <w:highlight w:val="yellow"/>
        </w:rPr>
        <w:t>delete one option</w:t>
      </w:r>
      <w:r w:rsidRPr="009D13FD">
        <w:rPr>
          <w:color w:val="000000"/>
          <w:highlight w:val="yellow"/>
        </w:rPr>
        <w:t>)</w:t>
      </w:r>
      <w:r w:rsidRPr="009D13FD">
        <w:rPr>
          <w:highlight w:val="yellow"/>
        </w:rPr>
        <w:t>.]</w:t>
      </w:r>
    </w:p>
    <w:p w14:paraId="4B82B25C" w14:textId="151C39B9" w:rsidR="00A46227" w:rsidRPr="00A46227" w:rsidRDefault="00A46227" w:rsidP="00A46227">
      <w:pPr>
        <w:pStyle w:val="Clauselevel1"/>
        <w:rPr>
          <w:b/>
          <w:bCs/>
        </w:rPr>
      </w:pPr>
      <w:r w:rsidRPr="00A46227">
        <w:rPr>
          <w:b/>
          <w:bCs/>
        </w:rPr>
        <w:t>Transparency Requirements</w:t>
      </w:r>
      <w:r w:rsidR="00D250AF">
        <w:rPr>
          <w:b/>
          <w:bCs/>
        </w:rPr>
        <w:t xml:space="preserve">: </w:t>
      </w:r>
      <w:r w:rsidR="003B2EF8">
        <w:rPr>
          <w:b/>
          <w:bCs/>
        </w:rPr>
        <w:t>Studies which are not clinical trials of investigational medicinal products</w:t>
      </w:r>
    </w:p>
    <w:p w14:paraId="70014A56" w14:textId="6E7FA00A" w:rsidR="00A46227" w:rsidRDefault="00A46227" w:rsidP="00A46227">
      <w:pPr>
        <w:pStyle w:val="Clauselevel1"/>
        <w:numPr>
          <w:ilvl w:val="0"/>
          <w:numId w:val="0"/>
        </w:numPr>
        <w:ind w:left="567"/>
      </w:pPr>
      <w:r w:rsidRPr="00A46227">
        <w:t xml:space="preserve">Where the Study is </w:t>
      </w:r>
      <w:r w:rsidR="00415981">
        <w:t xml:space="preserve">not </w:t>
      </w:r>
      <w:r w:rsidRPr="00A46227">
        <w:t>a clinical trial of an investigational medicinal product, this Clause 2.</w:t>
      </w:r>
      <w:r>
        <w:t>1</w:t>
      </w:r>
      <w:r w:rsidR="009F47A2">
        <w:t>4</w:t>
      </w:r>
      <w:r w:rsidRPr="00A46227">
        <w:t xml:space="preserve"> shall take effect.</w:t>
      </w:r>
    </w:p>
    <w:p w14:paraId="5310AD4F" w14:textId="4C6CCEB0" w:rsidR="004E301F" w:rsidRDefault="004E301F" w:rsidP="00E251DF">
      <w:pPr>
        <w:pStyle w:val="Sub-clauselevel2"/>
        <w:ind w:left="1418" w:hanging="850"/>
      </w:pPr>
      <w:r>
        <w:t xml:space="preserve">The Sponsor shall submit the </w:t>
      </w:r>
      <w:r w:rsidR="00E94B34">
        <w:t>Study</w:t>
      </w:r>
      <w:r>
        <w:t xml:space="preserve"> for listing in a Public Registry by the date on which the first Participant is recruited, or within ninety (90) calendar days of the research ethics committee favourable opinion, whichever is earlier, unless:</w:t>
      </w:r>
    </w:p>
    <w:p w14:paraId="41D59D78" w14:textId="2F891F87" w:rsidR="004E301F" w:rsidRDefault="004E301F" w:rsidP="00E251DF">
      <w:pPr>
        <w:pStyle w:val="Sub-clauselevel3"/>
        <w:numPr>
          <w:ilvl w:val="0"/>
          <w:numId w:val="45"/>
        </w:numPr>
        <w:ind w:left="1843" w:hanging="425"/>
      </w:pPr>
      <w:r>
        <w:t xml:space="preserve">the </w:t>
      </w:r>
      <w:r w:rsidR="00E94B34">
        <w:t>Study</w:t>
      </w:r>
      <w:r>
        <w:t xml:space="preserve"> is abandoned before it begins, in which case the Sponsor is not required to submit the </w:t>
      </w:r>
      <w:r w:rsidR="00E94B34">
        <w:t>Study</w:t>
      </w:r>
      <w:r>
        <w:t xml:space="preserve"> to a Public Registry; or</w:t>
      </w:r>
    </w:p>
    <w:p w14:paraId="3B06E268" w14:textId="6FB8A06F" w:rsidR="004E301F" w:rsidRPr="003F051A" w:rsidRDefault="004E301F" w:rsidP="00E251DF">
      <w:pPr>
        <w:pStyle w:val="Sub-clauselevel3"/>
        <w:ind w:left="1843" w:hanging="425"/>
      </w:pPr>
      <w:r>
        <w:t xml:space="preserve">the Sponsor has requested and received a deferral of the registration requirement in Clause </w:t>
      </w:r>
      <w:r w:rsidR="003F051A">
        <w:t>2.1</w:t>
      </w:r>
      <w:r w:rsidR="009F47A2">
        <w:t>4</w:t>
      </w:r>
      <w:r w:rsidR="003F051A">
        <w:t>.1</w:t>
      </w:r>
      <w:r>
        <w:t xml:space="preserve"> from the Health Research Authority (HRA), in which case the Sponsor shall submit the </w:t>
      </w:r>
      <w:r w:rsidR="003F051A">
        <w:t>Study</w:t>
      </w:r>
      <w:r>
        <w:t xml:space="preserve"> for listing in a Public Registry in line with the conditions of the deferral issued by the HRA</w:t>
      </w:r>
      <w:r w:rsidRPr="003F051A">
        <w:t xml:space="preserve">. </w:t>
      </w:r>
      <w:r w:rsidRPr="003F051A">
        <w:rPr>
          <w:rFonts w:eastAsia="Calibri"/>
        </w:rPr>
        <w:t xml:space="preserve">The Sponsor warrants that it will inform the Trial Site of the expiry of and / or any other change to the deferral status of the </w:t>
      </w:r>
      <w:r w:rsidR="003F051A" w:rsidRPr="003F051A">
        <w:rPr>
          <w:rFonts w:eastAsia="Calibri"/>
        </w:rPr>
        <w:t>Study</w:t>
      </w:r>
      <w:r w:rsidRPr="003F051A">
        <w:rPr>
          <w:rFonts w:eastAsia="Calibri"/>
        </w:rPr>
        <w:t>.</w:t>
      </w:r>
    </w:p>
    <w:p w14:paraId="12287325" w14:textId="77777777" w:rsidR="004E301F" w:rsidRPr="00597FCD" w:rsidRDefault="004E301F" w:rsidP="00E251DF">
      <w:pPr>
        <w:pStyle w:val="Sub-clauselevel4"/>
        <w:rPr>
          <w:highlight w:val="yellow"/>
        </w:rPr>
      </w:pPr>
      <w:r w:rsidRPr="006D0E5A">
        <w:rPr>
          <w:highlight w:val="yellow"/>
        </w:rPr>
        <w:t>[The Sponsor has not requested the HRA to authorise deferral of registration.</w:t>
      </w:r>
      <w:r w:rsidRPr="00597FCD">
        <w:rPr>
          <w:highlight w:val="yellow"/>
        </w:rPr>
        <w:t>]</w:t>
      </w:r>
    </w:p>
    <w:p w14:paraId="34D6113B" w14:textId="7F6B04A1" w:rsidR="004E301F" w:rsidRPr="00040AAF" w:rsidRDefault="004E301F" w:rsidP="00E251DF">
      <w:pPr>
        <w:pStyle w:val="Sub-clauselevel4"/>
        <w:numPr>
          <w:ilvl w:val="0"/>
          <w:numId w:val="46"/>
        </w:numPr>
        <w:ind w:left="2268" w:hanging="425"/>
        <w:rPr>
          <w:highlight w:val="yellow"/>
        </w:rPr>
      </w:pPr>
      <w:r w:rsidRPr="00040AAF">
        <w:rPr>
          <w:highlight w:val="yellow"/>
        </w:rPr>
        <w:t xml:space="preserve">[The HRA has authorised Sponsor to defer registration and a copy of the authorisation is attached at </w:t>
      </w:r>
      <w:r w:rsidR="003F051A">
        <w:rPr>
          <w:highlight w:val="yellow"/>
        </w:rPr>
        <w:t>Schedule 7</w:t>
      </w:r>
      <w:r w:rsidRPr="00040AAF">
        <w:rPr>
          <w:highlight w:val="yellow"/>
        </w:rPr>
        <w:t xml:space="preserve">]. </w:t>
      </w:r>
    </w:p>
    <w:p w14:paraId="2C3DD61C" w14:textId="743781EE" w:rsidR="00A46227" w:rsidRDefault="004E301F" w:rsidP="00E251DF">
      <w:pPr>
        <w:pStyle w:val="Sub-clauselevel2"/>
        <w:ind w:left="1418" w:hanging="850"/>
      </w:pPr>
      <w:r>
        <w:t xml:space="preserve">The Trial Site agrees that any listing on a Public Registry may include the name of the Trial Site and of any Other Trial Site(s) where the </w:t>
      </w:r>
      <w:r w:rsidR="003F051A">
        <w:t>Study</w:t>
      </w:r>
      <w:r>
        <w:t xml:space="preserve"> is </w:t>
      </w:r>
      <w:r>
        <w:lastRenderedPageBreak/>
        <w:t xml:space="preserve">being conducted. Subject to Clause </w:t>
      </w:r>
      <w:r w:rsidR="003F051A">
        <w:t>5</w:t>
      </w:r>
      <w:r>
        <w:t xml:space="preserve"> (Publicity) of this Agreement, in the event that the Sponsor intends to publish the name of the Principal Investigator on a Public Registry, the Sponsor shall be responsible for obtaining the written permission of the Principal Investigator for the use of the Principal Investigator’s name (and any other personal information) in such a publication.</w:t>
      </w:r>
    </w:p>
    <w:p w14:paraId="07401E74" w14:textId="010820DA" w:rsidR="00252F3C" w:rsidRPr="008B5E4A" w:rsidRDefault="0004647C" w:rsidP="00252F3C">
      <w:pPr>
        <w:pStyle w:val="Clauselevel1"/>
        <w:rPr>
          <w:b/>
          <w:bCs/>
        </w:rPr>
      </w:pPr>
      <w:r w:rsidRPr="008B5E4A">
        <w:rPr>
          <w:b/>
          <w:bCs/>
        </w:rPr>
        <w:t>Record retention and archiving</w:t>
      </w:r>
    </w:p>
    <w:p w14:paraId="0BA44C19" w14:textId="4A2463B0" w:rsidR="0004647C" w:rsidRPr="001D0A28" w:rsidRDefault="0004647C" w:rsidP="00E251DF">
      <w:pPr>
        <w:pStyle w:val="Sub-clauselevel2"/>
        <w:ind w:left="1418" w:hanging="850"/>
      </w:pPr>
      <w:r>
        <w:t xml:space="preserve">The Trial Site </w:t>
      </w:r>
      <w:r w:rsidR="007E0BD5" w:rsidRPr="36E3490F">
        <w:rPr>
          <w:lang w:val="en-US"/>
        </w:rPr>
        <w:t xml:space="preserve">(together with, as applicable, any Other Trial Site(s)) will archive </w:t>
      </w:r>
      <w:r w:rsidR="007E0BD5">
        <w:rPr>
          <w:lang w:val="en-US"/>
        </w:rPr>
        <w:t>Study</w:t>
      </w:r>
      <w:r w:rsidR="007E0BD5" w:rsidRPr="36E3490F">
        <w:rPr>
          <w:lang w:val="en-US"/>
        </w:rPr>
        <w:t xml:space="preserve"> records following </w:t>
      </w:r>
      <w:r w:rsidR="00F100F9">
        <w:rPr>
          <w:lang w:val="en-US"/>
        </w:rPr>
        <w:t xml:space="preserve">completion of the Study at the </w:t>
      </w:r>
      <w:r w:rsidR="007E0BD5" w:rsidRPr="36E3490F">
        <w:rPr>
          <w:lang w:val="en-US"/>
        </w:rPr>
        <w:t>Investigator Site</w:t>
      </w:r>
      <w:r w:rsidR="007E0BD5">
        <w:rPr>
          <w:color w:val="000000"/>
        </w:rPr>
        <w:t>.</w:t>
      </w:r>
      <w:r w:rsidR="007E0BD5" w:rsidRPr="00597FCD">
        <w:rPr>
          <w:color w:val="000000"/>
        </w:rPr>
        <w:t xml:space="preserve"> </w:t>
      </w:r>
      <w:r w:rsidR="007E0BD5" w:rsidRPr="36E3490F">
        <w:rPr>
          <w:lang w:val="en-US"/>
        </w:rPr>
        <w:t xml:space="preserve">The Trial Site (together with, as applicable, any Other Trial Site(s)) shall retain all </w:t>
      </w:r>
      <w:r w:rsidR="007E0BD5">
        <w:rPr>
          <w:lang w:val="en-US"/>
        </w:rPr>
        <w:t>Study</w:t>
      </w:r>
      <w:r w:rsidR="007E0BD5" w:rsidRPr="36E3490F">
        <w:rPr>
          <w:lang w:val="en-US"/>
        </w:rPr>
        <w:t xml:space="preserve"> records for </w:t>
      </w:r>
      <w:r w:rsidR="00B4143E">
        <w:rPr>
          <w:lang w:val="en-US"/>
        </w:rPr>
        <w:t>the</w:t>
      </w:r>
      <w:r w:rsidR="007E0BD5" w:rsidRPr="36E3490F">
        <w:rPr>
          <w:lang w:val="en-US"/>
        </w:rPr>
        <w:t xml:space="preserve"> Retention Period </w:t>
      </w:r>
      <w:r w:rsidR="001D0A28" w:rsidRPr="001D0A28">
        <w:rPr>
          <w:highlight w:val="yellow"/>
          <w:lang w:val="en-US"/>
        </w:rPr>
        <w:t>(</w:t>
      </w:r>
      <w:r w:rsidR="001D0A28" w:rsidRPr="001D0A28">
        <w:rPr>
          <w:b/>
          <w:bCs/>
          <w:highlight w:val="yellow"/>
          <w:lang w:val="en-US"/>
        </w:rPr>
        <w:t>delete one option</w:t>
      </w:r>
      <w:r w:rsidR="001D0A28" w:rsidRPr="001D0A28">
        <w:rPr>
          <w:highlight w:val="yellow"/>
          <w:lang w:val="en-US"/>
        </w:rPr>
        <w:t>) [</w:t>
      </w:r>
      <w:r w:rsidR="007E0BD5" w:rsidRPr="001D0A28">
        <w:rPr>
          <w:highlight w:val="yellow"/>
          <w:lang w:val="en-US"/>
        </w:rPr>
        <w:t>of</w:t>
      </w:r>
      <w:r w:rsidR="007E0BD5" w:rsidRPr="001D0A28">
        <w:rPr>
          <w:color w:val="000000"/>
          <w:highlight w:val="yellow"/>
        </w:rPr>
        <w:t xml:space="preserve"> </w:t>
      </w:r>
      <w:r w:rsidR="007E0BD5" w:rsidRPr="001D0A28">
        <w:rPr>
          <w:highlight w:val="yellow"/>
          <w:lang w:val="en-US"/>
        </w:rPr>
        <w:t>[</w:t>
      </w:r>
      <w:r w:rsidR="007E0BD5" w:rsidRPr="001D0A28">
        <w:rPr>
          <w:b/>
          <w:bCs/>
          <w:highlight w:val="yellow"/>
          <w:lang w:val="en-US"/>
        </w:rPr>
        <w:t>INSERT NUMBER</w:t>
      </w:r>
      <w:r w:rsidR="007E0BD5" w:rsidRPr="001D0A28">
        <w:rPr>
          <w:highlight w:val="yellow"/>
          <w:lang w:val="en-US"/>
        </w:rPr>
        <w:t>] years</w:t>
      </w:r>
      <w:r w:rsidR="001D0A28" w:rsidRPr="001D0A28">
        <w:rPr>
          <w:highlight w:val="yellow"/>
          <w:lang w:val="en-US"/>
        </w:rPr>
        <w:t>] [specified in the Protocol]</w:t>
      </w:r>
      <w:r w:rsidR="007E0BD5" w:rsidRPr="36E3490F">
        <w:rPr>
          <w:lang w:val="en-US"/>
        </w:rPr>
        <w:t xml:space="preserve"> after </w:t>
      </w:r>
      <w:r w:rsidR="007E0BD5">
        <w:rPr>
          <w:lang w:val="en-US"/>
        </w:rPr>
        <w:t>Study</w:t>
      </w:r>
      <w:r w:rsidR="007E0BD5" w:rsidRPr="36E3490F">
        <w:rPr>
          <w:lang w:val="en-US"/>
        </w:rPr>
        <w:t xml:space="preserve"> Completion</w:t>
      </w:r>
      <w:r w:rsidR="001D0A28">
        <w:rPr>
          <w:lang w:val="en-US"/>
        </w:rPr>
        <w:t>.</w:t>
      </w:r>
    </w:p>
    <w:p w14:paraId="721303E3" w14:textId="09415307" w:rsidR="008B5E4A" w:rsidRPr="00582668" w:rsidRDefault="00977CFC" w:rsidP="00E251DF">
      <w:pPr>
        <w:numPr>
          <w:ilvl w:val="3"/>
          <w:numId w:val="4"/>
        </w:numPr>
        <w:pBdr>
          <w:top w:val="nil"/>
          <w:left w:val="nil"/>
          <w:bottom w:val="nil"/>
          <w:right w:val="nil"/>
          <w:between w:val="nil"/>
        </w:pBdr>
        <w:tabs>
          <w:tab w:val="clear" w:pos="1418"/>
          <w:tab w:val="left" w:pos="1560"/>
        </w:tabs>
        <w:spacing w:after="120"/>
        <w:ind w:left="1843" w:hanging="425"/>
        <w:rPr>
          <w:highlight w:val="yellow"/>
        </w:rPr>
      </w:pPr>
      <w:r>
        <w:rPr>
          <w:highlight w:val="yellow"/>
          <w:lang w:val="en-US"/>
        </w:rPr>
        <w:t>[</w:t>
      </w:r>
      <w:r w:rsidRPr="00977CFC">
        <w:rPr>
          <w:b/>
          <w:bCs/>
          <w:highlight w:val="yellow"/>
          <w:lang w:val="en-US"/>
        </w:rPr>
        <w:t>C</w:t>
      </w:r>
      <w:r w:rsidR="00582668" w:rsidRPr="00977CFC">
        <w:rPr>
          <w:b/>
          <w:bCs/>
          <w:highlight w:val="yellow"/>
          <w:lang w:val="en-US"/>
        </w:rPr>
        <w:t>linical trial of an investigational medicinal product</w:t>
      </w:r>
      <w:r w:rsidRPr="00977CFC">
        <w:rPr>
          <w:b/>
          <w:bCs/>
          <w:highlight w:val="yellow"/>
          <w:lang w:val="en-US"/>
        </w:rPr>
        <w:t xml:space="preserve"> only</w:t>
      </w:r>
      <w:r>
        <w:rPr>
          <w:b/>
          <w:bCs/>
          <w:highlight w:val="yellow"/>
          <w:lang w:val="en-US"/>
        </w:rPr>
        <w:t>]</w:t>
      </w:r>
      <w:r w:rsidR="00582668">
        <w:rPr>
          <w:highlight w:val="yellow"/>
          <w:lang w:val="en-US"/>
        </w:rPr>
        <w:t xml:space="preserve"> </w:t>
      </w:r>
      <w:r w:rsidR="001D0A28" w:rsidRPr="00582668">
        <w:rPr>
          <w:highlight w:val="yellow"/>
          <w:lang w:val="en-US"/>
        </w:rPr>
        <w:t xml:space="preserve">The Retention </w:t>
      </w:r>
      <w:r w:rsidR="008B5E4A" w:rsidRPr="00582668">
        <w:rPr>
          <w:highlight w:val="yellow"/>
          <w:lang w:val="en-US"/>
        </w:rPr>
        <w:t xml:space="preserve">Period may be extended further where the data generated by the Study are being used to support an application for a UK marketing </w:t>
      </w:r>
      <w:proofErr w:type="spellStart"/>
      <w:r w:rsidR="008B5E4A" w:rsidRPr="00582668">
        <w:rPr>
          <w:highlight w:val="yellow"/>
          <w:lang w:val="en-US"/>
        </w:rPr>
        <w:t>authorisation</w:t>
      </w:r>
      <w:proofErr w:type="spellEnd"/>
      <w:r w:rsidR="008B5E4A" w:rsidRPr="00582668">
        <w:rPr>
          <w:highlight w:val="yellow"/>
          <w:lang w:val="en-US"/>
        </w:rPr>
        <w:t>, in which case the Study records shall be retained by the Trial Site for a further period specified by the Sponsor, in line with the Medicines for Human Use (Clinical Trials) Regulations 2004 (as amended).</w:t>
      </w:r>
    </w:p>
    <w:p w14:paraId="413AF081" w14:textId="24E3C1C8" w:rsidR="001D0A28" w:rsidRPr="00582668" w:rsidRDefault="00977CFC" w:rsidP="00E251DF">
      <w:pPr>
        <w:numPr>
          <w:ilvl w:val="3"/>
          <w:numId w:val="4"/>
        </w:numPr>
        <w:pBdr>
          <w:top w:val="nil"/>
          <w:left w:val="nil"/>
          <w:bottom w:val="nil"/>
          <w:right w:val="nil"/>
          <w:between w:val="nil"/>
        </w:pBdr>
        <w:tabs>
          <w:tab w:val="clear" w:pos="1418"/>
          <w:tab w:val="left" w:pos="1560"/>
        </w:tabs>
        <w:spacing w:after="120"/>
        <w:ind w:left="1843" w:hanging="425"/>
        <w:rPr>
          <w:highlight w:val="yellow"/>
        </w:rPr>
      </w:pPr>
      <w:r>
        <w:rPr>
          <w:highlight w:val="yellow"/>
          <w:lang w:val="en-US"/>
        </w:rPr>
        <w:t>[</w:t>
      </w:r>
      <w:r w:rsidRPr="00977CFC">
        <w:rPr>
          <w:b/>
          <w:bCs/>
          <w:highlight w:val="yellow"/>
          <w:lang w:val="en-US"/>
        </w:rPr>
        <w:t>Clinical trial of an investigational medicinal product only</w:t>
      </w:r>
      <w:r>
        <w:rPr>
          <w:b/>
          <w:bCs/>
          <w:highlight w:val="yellow"/>
          <w:lang w:val="en-US"/>
        </w:rPr>
        <w:t xml:space="preserve">] </w:t>
      </w:r>
      <w:r w:rsidR="008B5E4A" w:rsidRPr="00582668">
        <w:rPr>
          <w:highlight w:val="yellow"/>
          <w:lang w:val="en-US"/>
        </w:rPr>
        <w:t xml:space="preserve">The Retention Period must be extended further where the Study Drug becomes an </w:t>
      </w:r>
      <w:proofErr w:type="spellStart"/>
      <w:r w:rsidR="008B5E4A" w:rsidRPr="00582668">
        <w:rPr>
          <w:highlight w:val="yellow"/>
          <w:lang w:val="en-US"/>
        </w:rPr>
        <w:t>authorised</w:t>
      </w:r>
      <w:proofErr w:type="spellEnd"/>
      <w:r w:rsidR="008B5E4A" w:rsidRPr="00582668">
        <w:rPr>
          <w:highlight w:val="yellow"/>
          <w:lang w:val="en-US"/>
        </w:rPr>
        <w:t xml:space="preserve"> product in the UK, in which case the Study records will be retained for so long as the product is </w:t>
      </w:r>
      <w:proofErr w:type="spellStart"/>
      <w:r w:rsidR="008B5E4A" w:rsidRPr="00582668">
        <w:rPr>
          <w:highlight w:val="yellow"/>
          <w:lang w:val="en-US"/>
        </w:rPr>
        <w:t>authorised</w:t>
      </w:r>
      <w:proofErr w:type="spellEnd"/>
      <w:r w:rsidR="008B5E4A" w:rsidRPr="00582668">
        <w:rPr>
          <w:highlight w:val="yellow"/>
          <w:lang w:val="en-US"/>
        </w:rPr>
        <w:t xml:space="preserve">, in line with the Human Medicines Regulations 2012. The Sponsor warrants that it will inform the Trial Site if the </w:t>
      </w:r>
      <w:r w:rsidR="009C14B9">
        <w:rPr>
          <w:highlight w:val="yellow"/>
          <w:lang w:val="en-US"/>
        </w:rPr>
        <w:t>Study Drug</w:t>
      </w:r>
      <w:r w:rsidR="008B5E4A" w:rsidRPr="00582668">
        <w:rPr>
          <w:highlight w:val="yellow"/>
          <w:lang w:val="en-US"/>
        </w:rPr>
        <w:t xml:space="preserve"> becomes a UK </w:t>
      </w:r>
      <w:proofErr w:type="spellStart"/>
      <w:r w:rsidR="008B5E4A" w:rsidRPr="00582668">
        <w:rPr>
          <w:highlight w:val="yellow"/>
          <w:lang w:val="en-US"/>
        </w:rPr>
        <w:t>authorised</w:t>
      </w:r>
      <w:proofErr w:type="spellEnd"/>
      <w:r w:rsidR="008B5E4A" w:rsidRPr="00582668">
        <w:rPr>
          <w:highlight w:val="yellow"/>
          <w:lang w:val="en-US"/>
        </w:rPr>
        <w:t xml:space="preserve"> product, and if the product which becomes </w:t>
      </w:r>
      <w:proofErr w:type="spellStart"/>
      <w:r w:rsidR="008B5E4A" w:rsidRPr="00582668">
        <w:rPr>
          <w:highlight w:val="yellow"/>
          <w:lang w:val="en-US"/>
        </w:rPr>
        <w:t>authorised</w:t>
      </w:r>
      <w:proofErr w:type="spellEnd"/>
      <w:r w:rsidR="008B5E4A" w:rsidRPr="00582668">
        <w:rPr>
          <w:highlight w:val="yellow"/>
          <w:lang w:val="en-US"/>
        </w:rPr>
        <w:t xml:space="preserve"> subsequently loses its UK </w:t>
      </w:r>
      <w:proofErr w:type="spellStart"/>
      <w:r w:rsidR="008B5E4A" w:rsidRPr="00582668">
        <w:rPr>
          <w:highlight w:val="yellow"/>
          <w:lang w:val="en-US"/>
        </w:rPr>
        <w:t>authorisation</w:t>
      </w:r>
      <w:proofErr w:type="spellEnd"/>
      <w:r w:rsidR="008B5E4A" w:rsidRPr="00582668">
        <w:rPr>
          <w:highlight w:val="yellow"/>
          <w:lang w:val="en-US"/>
        </w:rPr>
        <w:t>.</w:t>
      </w:r>
    </w:p>
    <w:p w14:paraId="6AE545DD" w14:textId="2018013A" w:rsidR="00544C83" w:rsidRPr="00026504" w:rsidRDefault="00544C83" w:rsidP="00E251DF">
      <w:pPr>
        <w:pStyle w:val="Sub-clauselevel2"/>
        <w:ind w:left="1418" w:hanging="850"/>
      </w:pPr>
      <w:r>
        <w:t xml:space="preserve">Upon </w:t>
      </w:r>
      <w:r w:rsidR="00BB3E2D" w:rsidRPr="36E3490F">
        <w:rPr>
          <w:lang w:val="en-US"/>
        </w:rPr>
        <w:t xml:space="preserve">the expiry of the Retention Period the Trial Site shall transfer such records to the Sponsor if requested by Sponsor, excluding </w:t>
      </w:r>
      <w:r w:rsidR="00BB3E2D" w:rsidRPr="00AA3709">
        <w:rPr>
          <w:lang w:val="en-US"/>
        </w:rPr>
        <w:t xml:space="preserve">any </w:t>
      </w:r>
      <w:r w:rsidR="00AA3709" w:rsidRPr="00AA3709">
        <w:rPr>
          <w:lang w:val="en-US"/>
        </w:rPr>
        <w:t>c</w:t>
      </w:r>
      <w:r w:rsidR="00BB3E2D" w:rsidRPr="00AA3709">
        <w:rPr>
          <w:lang w:val="en-US"/>
        </w:rPr>
        <w:t xml:space="preserve">onfidential </w:t>
      </w:r>
      <w:r w:rsidR="00AA3709" w:rsidRPr="00AA3709">
        <w:rPr>
          <w:lang w:val="en-US"/>
        </w:rPr>
        <w:t>p</w:t>
      </w:r>
      <w:r w:rsidR="00BB3E2D" w:rsidRPr="00AA3709">
        <w:rPr>
          <w:lang w:val="en-US"/>
        </w:rPr>
        <w:t xml:space="preserve">articipant </w:t>
      </w:r>
      <w:r w:rsidR="00AA3709" w:rsidRPr="00AA3709">
        <w:rPr>
          <w:lang w:val="en-US"/>
        </w:rPr>
        <w:t>i</w:t>
      </w:r>
      <w:r w:rsidR="00BB3E2D" w:rsidRPr="00AA3709">
        <w:rPr>
          <w:lang w:val="en-US"/>
        </w:rPr>
        <w:t>nformation, and shall not destroy any</w:t>
      </w:r>
      <w:r w:rsidR="00BB3E2D" w:rsidRPr="36E3490F">
        <w:rPr>
          <w:lang w:val="en-US"/>
        </w:rPr>
        <w:t xml:space="preserve"> records without the Sponsor’s prior written approval, such approval not to be unreasonably withheld or delayed.</w:t>
      </w:r>
    </w:p>
    <w:p w14:paraId="33BF43F5" w14:textId="183C7E9E" w:rsidR="00026504" w:rsidRPr="004A3290" w:rsidRDefault="00026504" w:rsidP="00E251DF">
      <w:pPr>
        <w:pStyle w:val="Sub-clauselevel2"/>
        <w:numPr>
          <w:ilvl w:val="3"/>
          <w:numId w:val="4"/>
        </w:numPr>
        <w:tabs>
          <w:tab w:val="clear" w:pos="1418"/>
          <w:tab w:val="left" w:pos="1560"/>
        </w:tabs>
        <w:ind w:left="1843" w:hanging="425"/>
      </w:pPr>
      <w:r w:rsidRPr="00B82A54">
        <w:rPr>
          <w:lang w:val="en-US"/>
        </w:rPr>
        <w:t xml:space="preserve">Notwithstanding the foregoing, in the event that no response is received from the Sponsor within </w:t>
      </w:r>
      <w:r w:rsidRPr="00B82A54">
        <w:rPr>
          <w:b/>
          <w:bCs/>
          <w:highlight w:val="yellow"/>
          <w:lang w:val="en-US"/>
        </w:rPr>
        <w:t>[INSERT NUMBER]</w:t>
      </w:r>
      <w:r w:rsidRPr="00B82A54">
        <w:rPr>
          <w:b/>
          <w:bCs/>
          <w:lang w:val="en-US"/>
        </w:rPr>
        <w:t xml:space="preserve"> </w:t>
      </w:r>
      <w:r w:rsidRPr="00B82A54">
        <w:rPr>
          <w:lang w:val="en-US"/>
        </w:rPr>
        <w:t>working days of receipt by the Sponsor of a written request by the Trial Site for approval to destroy such records, the Trial Site may proceed to destroy the records and such destruction shall not be in breach of this Agreement.</w:t>
      </w:r>
    </w:p>
    <w:p w14:paraId="377F1211" w14:textId="7EB5AB2F" w:rsidR="004A3290" w:rsidRDefault="004A3290" w:rsidP="00E251DF">
      <w:pPr>
        <w:pStyle w:val="Sub-clauselevel2"/>
        <w:ind w:left="1418" w:hanging="850"/>
      </w:pPr>
      <w:r>
        <w:t>The Trial Site will archive the Study records either in line with its usual archiving arrangements or will collaborate with the Sponsor to arrange appropriate archiving outside usual Trial Site practice.</w:t>
      </w:r>
    </w:p>
    <w:p w14:paraId="775C71BF" w14:textId="3CA9FEF5" w:rsidR="004A3290" w:rsidRDefault="00865828" w:rsidP="00E251DF">
      <w:pPr>
        <w:pStyle w:val="Sub-clauselevel2"/>
        <w:numPr>
          <w:ilvl w:val="3"/>
          <w:numId w:val="4"/>
        </w:numPr>
        <w:tabs>
          <w:tab w:val="clear" w:pos="1418"/>
          <w:tab w:val="left" w:pos="1560"/>
        </w:tabs>
        <w:ind w:left="1843" w:hanging="425"/>
      </w:pPr>
      <w:r>
        <w:t>All arrangements for access to documents a</w:t>
      </w:r>
      <w:r w:rsidR="00EC0A88">
        <w:t>t</w:t>
      </w:r>
      <w:r>
        <w:t xml:space="preserve"> the Trial Site should be made with the Trial Site’s responsible person for archiving: </w:t>
      </w:r>
      <w:r w:rsidR="00A70821" w:rsidRPr="00D1420C">
        <w:rPr>
          <w:highlight w:val="yellow"/>
        </w:rPr>
        <w:t>[insert email address] (</w:t>
      </w:r>
      <w:r w:rsidR="00A70821" w:rsidRPr="00D1420C">
        <w:rPr>
          <w:b/>
          <w:bCs/>
          <w:highlight w:val="yellow"/>
        </w:rPr>
        <w:t>recommend using a generic email address)</w:t>
      </w:r>
      <w:r w:rsidR="00A70821" w:rsidRPr="00A70821">
        <w:t>.</w:t>
      </w:r>
    </w:p>
    <w:p w14:paraId="27D48CFD" w14:textId="77AE8CD4" w:rsidR="00865828" w:rsidRPr="00BB3E2D" w:rsidRDefault="00865828" w:rsidP="00E251DF">
      <w:pPr>
        <w:pStyle w:val="Sub-clauselevel2"/>
        <w:numPr>
          <w:ilvl w:val="3"/>
          <w:numId w:val="4"/>
        </w:numPr>
        <w:tabs>
          <w:tab w:val="clear" w:pos="1418"/>
          <w:tab w:val="left" w:pos="1560"/>
        </w:tabs>
        <w:ind w:left="1843" w:hanging="425"/>
      </w:pPr>
      <w:r>
        <w:lastRenderedPageBreak/>
        <w:t>Notwit</w:t>
      </w:r>
      <w:r w:rsidR="00EC0A88">
        <w:t xml:space="preserve">hstanding the foregoing, the Trial Site will retain responsibility for the </w:t>
      </w:r>
      <w:r w:rsidR="00A01931">
        <w:t>Investigator S</w:t>
      </w:r>
      <w:r w:rsidR="00EC0A88">
        <w:t xml:space="preserve">ite </w:t>
      </w:r>
      <w:r w:rsidR="00C03C42">
        <w:t>f</w:t>
      </w:r>
      <w:r w:rsidR="00EC0A88">
        <w:t xml:space="preserve">ile and access thereto. The </w:t>
      </w:r>
      <w:r w:rsidR="00043B13">
        <w:t>s</w:t>
      </w:r>
      <w:r w:rsidR="00EC0A88">
        <w:t xml:space="preserve">ite </w:t>
      </w:r>
      <w:r w:rsidR="00043B13">
        <w:t>f</w:t>
      </w:r>
      <w:r w:rsidR="00EC0A88">
        <w:t>ile shall be archived separately to the Sponsor</w:t>
      </w:r>
      <w:r w:rsidR="00043B13">
        <w:t>’s</w:t>
      </w:r>
      <w:r w:rsidR="00EC0A88">
        <w:t xml:space="preserve"> </w:t>
      </w:r>
      <w:r w:rsidR="00043B13">
        <w:t>t</w:t>
      </w:r>
      <w:r w:rsidR="00EC0A88">
        <w:t xml:space="preserve">rial </w:t>
      </w:r>
      <w:r w:rsidR="00043B13">
        <w:t>m</w:t>
      </w:r>
      <w:r w:rsidR="00EC0A88">
        <w:t xml:space="preserve">aster </w:t>
      </w:r>
      <w:r w:rsidR="00043B13">
        <w:t>f</w:t>
      </w:r>
      <w:r w:rsidR="00EC0A88">
        <w:t>ile.</w:t>
      </w:r>
    </w:p>
    <w:p w14:paraId="6F543CF3" w14:textId="77777777" w:rsidR="00A1105F" w:rsidRDefault="00A1105F" w:rsidP="00313FE7">
      <w:pPr>
        <w:pStyle w:val="Heading2"/>
      </w:pPr>
      <w:r w:rsidRPr="0034116C">
        <w:t>L</w:t>
      </w:r>
      <w:r>
        <w:t>iabilities and Indemnity</w:t>
      </w:r>
    </w:p>
    <w:p w14:paraId="3D3FAE58" w14:textId="24197DE9" w:rsidR="00A1105F" w:rsidRPr="0034116C" w:rsidRDefault="00A1105F" w:rsidP="00A1105F">
      <w:pPr>
        <w:pStyle w:val="Clauselevel1"/>
      </w:pPr>
      <w:r w:rsidRPr="0034116C">
        <w:t xml:space="preserve">Nothing in this </w:t>
      </w:r>
      <w:r>
        <w:t>C</w:t>
      </w:r>
      <w:r w:rsidRPr="0034116C">
        <w:t xml:space="preserve">lause 3 shall operate so as to restrict or exclude the liability of a Party in relation to statutory or regulatory liability (including but not limited to breach of the </w:t>
      </w:r>
      <w:r w:rsidR="00A03FE2">
        <w:t>Data Protection Laws and Guidance</w:t>
      </w:r>
      <w:r w:rsidRPr="0034116C">
        <w:t>), death or personal injury caused by the negligence or wilful misconduct of that Party or its Agent(s), fraud or fraudulent misrepresentation or to restrict or exclude any other liability of a Party which cannot be so restricted or excluded in law.</w:t>
      </w:r>
    </w:p>
    <w:p w14:paraId="4F102EB9" w14:textId="01002BD7" w:rsidR="00A1105F" w:rsidRPr="0034116C" w:rsidRDefault="00A1105F" w:rsidP="00A1105F">
      <w:pPr>
        <w:pStyle w:val="Clauselevel1"/>
      </w:pPr>
      <w:r w:rsidRPr="0034116C">
        <w:t xml:space="preserve">Where a Party is a non-NHS organisation, or an NHS organisation that is not </w:t>
      </w:r>
      <w:r w:rsidR="009E602F">
        <w:t xml:space="preserve">covered by </w:t>
      </w:r>
      <w:r w:rsidRPr="0034116C">
        <w:t xml:space="preserve">an NHS Indemnity Scheme, then that Party shall maintain all proper insurance or equivalent indemnity arrangements to cover liabilities arising from its participation in the Study, in respect of any claims brought by or on behalf of a Participant. Where the Party is </w:t>
      </w:r>
      <w:r w:rsidR="000115E3">
        <w:t>covered by</w:t>
      </w:r>
      <w:r w:rsidRPr="0034116C">
        <w:t xml:space="preserve"> an NHS Indemnity Scheme, it shall maintain its </w:t>
      </w:r>
      <w:r w:rsidR="0021772E">
        <w:t>cover</w:t>
      </w:r>
      <w:r w:rsidR="0021772E" w:rsidRPr="0034116C">
        <w:t xml:space="preserve"> </w:t>
      </w:r>
      <w:r w:rsidRPr="0034116C">
        <w:t>therein or otherwise ensure it has appropriate cover against claims arising as a result of clinical negligence by the Party and</w:t>
      </w:r>
      <w:r w:rsidR="00AD7D0C">
        <w:t xml:space="preserve"> </w:t>
      </w:r>
      <w:r w:rsidRPr="0034116C">
        <w:t>/</w:t>
      </w:r>
      <w:r w:rsidR="00AD7D0C">
        <w:t xml:space="preserve"> </w:t>
      </w:r>
      <w:r w:rsidRPr="0034116C">
        <w:t xml:space="preserve">or its Agents brought by or on behalf of the Participant. Each Party shall provide to the other such evidence of their insurance or equivalent indemnity cover maintained pursuant to </w:t>
      </w:r>
      <w:r>
        <w:t>C</w:t>
      </w:r>
      <w:r w:rsidRPr="0034116C">
        <w:t>lause 3.2 as the other Party shall from time to time reasonably request, such evidence might comprise confirmation that an NHS organisation is a member</w:t>
      </w:r>
      <w:r w:rsidR="00791A4F">
        <w:t xml:space="preserve"> </w:t>
      </w:r>
      <w:r w:rsidRPr="0034116C">
        <w:t>of</w:t>
      </w:r>
      <w:r w:rsidR="00791A4F">
        <w:t>, or otherwise covered by,</w:t>
      </w:r>
      <w:r w:rsidR="00791A4F" w:rsidRPr="0034116C">
        <w:t xml:space="preserve"> </w:t>
      </w:r>
      <w:r w:rsidRPr="0034116C">
        <w:t>one of the NHS Indemnity Schemes.</w:t>
      </w:r>
    </w:p>
    <w:p w14:paraId="3ADD575C" w14:textId="035CAEE5" w:rsidR="00A1105F" w:rsidRPr="0034116C" w:rsidRDefault="00A1105F" w:rsidP="00A1105F">
      <w:pPr>
        <w:pStyle w:val="Clauselevel1"/>
        <w:rPr>
          <w:highlight w:val="yellow"/>
        </w:rPr>
      </w:pPr>
      <w:r w:rsidRPr="0034116C">
        <w:rPr>
          <w:highlight w:val="yellow"/>
        </w:rPr>
        <w:t>[</w:t>
      </w:r>
      <w:r w:rsidRPr="00A1105F">
        <w:rPr>
          <w:b/>
          <w:bCs/>
          <w:highlight w:val="yellow"/>
        </w:rPr>
        <w:t>SINGLE SPONSOR</w:t>
      </w:r>
      <w:r w:rsidRPr="0034116C">
        <w:rPr>
          <w:highlight w:val="yellow"/>
        </w:rPr>
        <w:t>]</w:t>
      </w:r>
      <w:r w:rsidR="00AD7D0C">
        <w:rPr>
          <w:highlight w:val="yellow"/>
        </w:rPr>
        <w:t xml:space="preserve"> </w:t>
      </w:r>
      <w:r w:rsidRPr="0034116C">
        <w:rPr>
          <w:highlight w:val="yellow"/>
        </w:rPr>
        <w:t xml:space="preserve">Subject to </w:t>
      </w:r>
      <w:r w:rsidR="00A77245">
        <w:rPr>
          <w:highlight w:val="yellow"/>
        </w:rPr>
        <w:t>C</w:t>
      </w:r>
      <w:r w:rsidRPr="0034116C">
        <w:rPr>
          <w:highlight w:val="yellow"/>
        </w:rPr>
        <w:t xml:space="preserve">lauses 3.4, 3.5, 3.6, 3.7 and 3.8, the Sponsor shall indemnify the </w:t>
      </w:r>
      <w:r w:rsidR="0096576B">
        <w:rPr>
          <w:highlight w:val="yellow"/>
        </w:rPr>
        <w:t>Trial Site</w:t>
      </w:r>
      <w:r w:rsidRPr="0034116C">
        <w:rPr>
          <w:highlight w:val="yellow"/>
        </w:rPr>
        <w:t xml:space="preserve"> and its Agents, against any reasonable claims, proceedings and related costs, expenses, losses, damages and demands (“</w:t>
      </w:r>
      <w:r w:rsidRPr="00A77245">
        <w:rPr>
          <w:b/>
          <w:bCs/>
          <w:highlight w:val="yellow"/>
        </w:rPr>
        <w:t>Claims</w:t>
      </w:r>
      <w:r w:rsidRPr="0034116C">
        <w:rPr>
          <w:highlight w:val="yellow"/>
        </w:rPr>
        <w:t>”) to the extent they arise or result from the negligent acts or omissions of, or the wilful misconduct of the Sponsor, and</w:t>
      </w:r>
      <w:r w:rsidR="00AD7D0C">
        <w:rPr>
          <w:highlight w:val="yellow"/>
        </w:rPr>
        <w:t xml:space="preserve"> </w:t>
      </w:r>
      <w:r w:rsidRPr="0034116C">
        <w:rPr>
          <w:highlight w:val="yellow"/>
        </w:rPr>
        <w:t>/</w:t>
      </w:r>
      <w:r w:rsidR="00AD7D0C">
        <w:rPr>
          <w:highlight w:val="yellow"/>
        </w:rPr>
        <w:t xml:space="preserve"> </w:t>
      </w:r>
      <w:r w:rsidRPr="0034116C">
        <w:rPr>
          <w:highlight w:val="yellow"/>
        </w:rPr>
        <w:t>or contracted third party, in its performance of this Agreement or in connection with the Study.</w:t>
      </w:r>
    </w:p>
    <w:p w14:paraId="586D2A54" w14:textId="77777777" w:rsidR="00A1105F" w:rsidRPr="0034116C" w:rsidRDefault="00A1105F" w:rsidP="00A1105F">
      <w:pPr>
        <w:rPr>
          <w:highlight w:val="yellow"/>
        </w:rPr>
      </w:pPr>
      <w:r w:rsidRPr="00A1105F">
        <w:rPr>
          <w:b/>
          <w:bCs/>
          <w:highlight w:val="yellow"/>
        </w:rPr>
        <w:t>OR</w:t>
      </w:r>
    </w:p>
    <w:p w14:paraId="6EFDC469" w14:textId="541F086D" w:rsidR="00A1105F" w:rsidRPr="00C97754" w:rsidRDefault="00A1105F" w:rsidP="00CD5E60">
      <w:pPr>
        <w:pStyle w:val="Clauselevel1"/>
        <w:numPr>
          <w:ilvl w:val="1"/>
          <w:numId w:val="10"/>
        </w:numPr>
        <w:rPr>
          <w:highlight w:val="yellow"/>
        </w:rPr>
      </w:pPr>
      <w:r w:rsidRPr="00C97754">
        <w:rPr>
          <w:highlight w:val="yellow"/>
        </w:rPr>
        <w:t>[</w:t>
      </w:r>
      <w:r w:rsidRPr="00C97754">
        <w:rPr>
          <w:b/>
          <w:bCs/>
          <w:highlight w:val="yellow"/>
        </w:rPr>
        <w:t>CO-SPONSORS</w:t>
      </w:r>
      <w:r w:rsidRPr="00C97754">
        <w:rPr>
          <w:highlight w:val="yellow"/>
        </w:rPr>
        <w:t>]</w:t>
      </w:r>
      <w:r w:rsidR="00AD7D0C">
        <w:rPr>
          <w:highlight w:val="yellow"/>
        </w:rPr>
        <w:t xml:space="preserve"> </w:t>
      </w:r>
      <w:r w:rsidRPr="00C97754">
        <w:rPr>
          <w:highlight w:val="yellow"/>
        </w:rPr>
        <w:t xml:space="preserve">Subject to </w:t>
      </w:r>
      <w:r w:rsidR="00A77245" w:rsidRPr="00C97754">
        <w:rPr>
          <w:highlight w:val="yellow"/>
        </w:rPr>
        <w:t>C</w:t>
      </w:r>
      <w:r w:rsidRPr="00C97754">
        <w:rPr>
          <w:highlight w:val="yellow"/>
        </w:rPr>
        <w:t>lauses 3.4, 3.5, 3.6, 3.7 and 3</w:t>
      </w:r>
      <w:r w:rsidRPr="00AD7D0C">
        <w:rPr>
          <w:highlight w:val="yellow"/>
        </w:rPr>
        <w:t>.8, th</w:t>
      </w:r>
      <w:r w:rsidRPr="00C97754">
        <w:rPr>
          <w:highlight w:val="yellow"/>
        </w:rPr>
        <w:t>e legal entities that comprise the Sponsor, as specified on page 1 hereof (“</w:t>
      </w:r>
      <w:r w:rsidRPr="00C97754">
        <w:rPr>
          <w:b/>
          <w:bCs/>
          <w:highlight w:val="yellow"/>
        </w:rPr>
        <w:t xml:space="preserve">Co-Sponsor </w:t>
      </w:r>
      <w:r w:rsidR="00A77245" w:rsidRPr="00C97754">
        <w:rPr>
          <w:b/>
          <w:bCs/>
          <w:highlight w:val="yellow"/>
        </w:rPr>
        <w:t>I</w:t>
      </w:r>
      <w:r w:rsidRPr="00C97754">
        <w:rPr>
          <w:b/>
          <w:bCs/>
          <w:highlight w:val="yellow"/>
        </w:rPr>
        <w:t>nstitutions</w:t>
      </w:r>
      <w:r w:rsidRPr="00C97754">
        <w:rPr>
          <w:highlight w:val="yellow"/>
        </w:rPr>
        <w:t xml:space="preserve">”), shall each indemnify the </w:t>
      </w:r>
      <w:r w:rsidR="0096576B">
        <w:rPr>
          <w:highlight w:val="yellow"/>
        </w:rPr>
        <w:t>Trial Site</w:t>
      </w:r>
      <w:r w:rsidRPr="00C97754">
        <w:rPr>
          <w:highlight w:val="yellow"/>
        </w:rPr>
        <w:t xml:space="preserve"> and its Agents against any reasonable claims, proceedings and related costs, expenses, losses, damages and demands (“</w:t>
      </w:r>
      <w:r w:rsidRPr="00C97754">
        <w:rPr>
          <w:b/>
          <w:bCs/>
          <w:highlight w:val="yellow"/>
        </w:rPr>
        <w:t>Claims</w:t>
      </w:r>
      <w:r w:rsidRPr="00C97754">
        <w:rPr>
          <w:highlight w:val="yellow"/>
        </w:rPr>
        <w:t>”) in accordance with the applicable Co-Sponsor institution’s responsibilities as specified in Schedule 2 and to the extent that the Claims arise or result from the respective negligent acts of, or omissions or wilful misconduct of a Co-Sponsor Institution, and</w:t>
      </w:r>
      <w:r w:rsidR="00AD7D0C">
        <w:rPr>
          <w:highlight w:val="yellow"/>
        </w:rPr>
        <w:t xml:space="preserve"> </w:t>
      </w:r>
      <w:r w:rsidRPr="00C97754">
        <w:rPr>
          <w:highlight w:val="yellow"/>
        </w:rPr>
        <w:t>/ or contracted third party, in its respective performance of this Agreement or in connection with the Study. For the avoidance of doubt, the Co-Sponsor institutions’ liability is not joint and several.</w:t>
      </w:r>
    </w:p>
    <w:p w14:paraId="1864DF91" w14:textId="77777777" w:rsidR="00A1105F" w:rsidRPr="0034116C" w:rsidRDefault="00A1105F" w:rsidP="00A77245">
      <w:pPr>
        <w:rPr>
          <w:highlight w:val="yellow"/>
        </w:rPr>
      </w:pPr>
      <w:r w:rsidRPr="00A77245">
        <w:rPr>
          <w:b/>
          <w:bCs/>
          <w:highlight w:val="yellow"/>
        </w:rPr>
        <w:t>OR</w:t>
      </w:r>
    </w:p>
    <w:p w14:paraId="70E1750C" w14:textId="7F774551" w:rsidR="00A1105F" w:rsidRPr="0034116C" w:rsidRDefault="00C97754" w:rsidP="00C97754">
      <w:pPr>
        <w:pStyle w:val="Clauselevel1"/>
        <w:numPr>
          <w:ilvl w:val="0"/>
          <w:numId w:val="0"/>
        </w:numPr>
        <w:ind w:left="567" w:hanging="567"/>
        <w:rPr>
          <w:highlight w:val="yellow"/>
        </w:rPr>
      </w:pPr>
      <w:r>
        <w:rPr>
          <w:highlight w:val="yellow"/>
        </w:rPr>
        <w:t>3.3</w:t>
      </w:r>
      <w:r>
        <w:rPr>
          <w:highlight w:val="yellow"/>
        </w:rPr>
        <w:tab/>
      </w:r>
      <w:r w:rsidR="00A1105F" w:rsidRPr="0034116C">
        <w:rPr>
          <w:highlight w:val="yellow"/>
        </w:rPr>
        <w:t>[</w:t>
      </w:r>
      <w:r w:rsidR="00A1105F" w:rsidRPr="00A77245">
        <w:rPr>
          <w:b/>
          <w:bCs/>
          <w:highlight w:val="yellow"/>
        </w:rPr>
        <w:t>JOINT-SPONSORS</w:t>
      </w:r>
      <w:r w:rsidR="00A1105F" w:rsidRPr="0034116C">
        <w:rPr>
          <w:highlight w:val="yellow"/>
        </w:rPr>
        <w:t>]</w:t>
      </w:r>
      <w:r w:rsidR="00AD7D0C">
        <w:rPr>
          <w:highlight w:val="yellow"/>
        </w:rPr>
        <w:t xml:space="preserve"> </w:t>
      </w:r>
      <w:r w:rsidR="00A1105F" w:rsidRPr="0034116C">
        <w:rPr>
          <w:highlight w:val="yellow"/>
        </w:rPr>
        <w:t xml:space="preserve">Subject to </w:t>
      </w:r>
      <w:r w:rsidR="00A77245">
        <w:rPr>
          <w:highlight w:val="yellow"/>
        </w:rPr>
        <w:t>C</w:t>
      </w:r>
      <w:r w:rsidR="00A1105F" w:rsidRPr="0034116C">
        <w:rPr>
          <w:highlight w:val="yellow"/>
        </w:rPr>
        <w:t>lauses 3.4, 3.5, 3.6, 3.7 and 3.8, the legal entities that comprise the Sponsor, as specified on page 1 hereof (“</w:t>
      </w:r>
      <w:r w:rsidR="00A1105F" w:rsidRPr="00A77245">
        <w:rPr>
          <w:b/>
          <w:bCs/>
          <w:highlight w:val="yellow"/>
        </w:rPr>
        <w:t xml:space="preserve">Joint Sponsor </w:t>
      </w:r>
      <w:r w:rsidR="00A77245">
        <w:rPr>
          <w:b/>
          <w:bCs/>
          <w:highlight w:val="yellow"/>
        </w:rPr>
        <w:lastRenderedPageBreak/>
        <w:t>I</w:t>
      </w:r>
      <w:r w:rsidR="00A1105F" w:rsidRPr="00A77245">
        <w:rPr>
          <w:b/>
          <w:bCs/>
          <w:highlight w:val="yellow"/>
        </w:rPr>
        <w:t>nstitutions</w:t>
      </w:r>
      <w:r w:rsidR="00A1105F" w:rsidRPr="0034116C">
        <w:rPr>
          <w:highlight w:val="yellow"/>
        </w:rPr>
        <w:t xml:space="preserve">”), shall each indemnify the </w:t>
      </w:r>
      <w:r w:rsidR="0096576B">
        <w:rPr>
          <w:highlight w:val="yellow"/>
        </w:rPr>
        <w:t>Trial Site</w:t>
      </w:r>
      <w:r w:rsidR="00A1105F" w:rsidRPr="0034116C">
        <w:rPr>
          <w:highlight w:val="yellow"/>
        </w:rPr>
        <w:t xml:space="preserve"> and its Agents against any reasonable claims, proceedings and related costs, expenses, losses, damages and demands (“</w:t>
      </w:r>
      <w:r w:rsidR="00A1105F" w:rsidRPr="00A77245">
        <w:rPr>
          <w:b/>
          <w:bCs/>
          <w:highlight w:val="yellow"/>
        </w:rPr>
        <w:t>Claims</w:t>
      </w:r>
      <w:r w:rsidR="00A1105F" w:rsidRPr="0034116C">
        <w:rPr>
          <w:highlight w:val="yellow"/>
        </w:rPr>
        <w:t>”) to the extent they arise or result the negligent acts or omissions of, or the wilful misconduct of either Joint</w:t>
      </w:r>
      <w:r w:rsidR="00A77245">
        <w:rPr>
          <w:highlight w:val="yellow"/>
        </w:rPr>
        <w:t>-</w:t>
      </w:r>
      <w:r w:rsidR="00A1105F" w:rsidRPr="0034116C">
        <w:rPr>
          <w:highlight w:val="yellow"/>
        </w:rPr>
        <w:t>Sponsor institution (which includes a Joint</w:t>
      </w:r>
      <w:r w:rsidR="00A77245">
        <w:rPr>
          <w:highlight w:val="yellow"/>
        </w:rPr>
        <w:t>-</w:t>
      </w:r>
      <w:r w:rsidR="00A1105F" w:rsidRPr="0034116C">
        <w:rPr>
          <w:highlight w:val="yellow"/>
        </w:rPr>
        <w:t>Sponsor institution’s respective contracted third party) in its performance of this Agreement or in connection with the Study. For the avoidance of doubt, the Joint Sponsor institutions’ liability is joint and several.</w:t>
      </w:r>
    </w:p>
    <w:p w14:paraId="1454301E" w14:textId="748B47D1" w:rsidR="00A1105F" w:rsidRPr="0034116C" w:rsidRDefault="00A1105F" w:rsidP="00A1105F">
      <w:pPr>
        <w:pStyle w:val="Clauselevel1"/>
      </w:pPr>
      <w:r w:rsidRPr="0034116C">
        <w:t xml:space="preserve">Subject to </w:t>
      </w:r>
      <w:r w:rsidR="00A77245">
        <w:t>C</w:t>
      </w:r>
      <w:r w:rsidRPr="0034116C">
        <w:t xml:space="preserve">lauses 3.3, 3.5, 3.6 and 3.8, the </w:t>
      </w:r>
      <w:r w:rsidR="0096576B">
        <w:t>Trial Site</w:t>
      </w:r>
      <w:r w:rsidRPr="0034116C">
        <w:t xml:space="preserve"> shall indemnify the </w:t>
      </w:r>
      <w:r w:rsidRPr="0034116C">
        <w:rPr>
          <w:highlight w:val="yellow"/>
        </w:rPr>
        <w:t>Sponsor</w:t>
      </w:r>
      <w:r w:rsidR="00AD7D0C">
        <w:rPr>
          <w:highlight w:val="yellow"/>
        </w:rPr>
        <w:t xml:space="preserve"> </w:t>
      </w:r>
      <w:r w:rsidRPr="0034116C">
        <w:rPr>
          <w:highlight w:val="yellow"/>
        </w:rPr>
        <w:t>/</w:t>
      </w:r>
      <w:r w:rsidR="00AD7D0C">
        <w:rPr>
          <w:highlight w:val="yellow"/>
        </w:rPr>
        <w:t xml:space="preserve"> </w:t>
      </w:r>
      <w:r w:rsidRPr="0034116C">
        <w:rPr>
          <w:highlight w:val="yellow"/>
        </w:rPr>
        <w:t>each of the Co-Sponsors</w:t>
      </w:r>
      <w:r w:rsidR="00AD7D0C">
        <w:rPr>
          <w:highlight w:val="yellow"/>
        </w:rPr>
        <w:t xml:space="preserve"> </w:t>
      </w:r>
      <w:r w:rsidRPr="0034116C">
        <w:rPr>
          <w:highlight w:val="yellow"/>
        </w:rPr>
        <w:t>/</w:t>
      </w:r>
      <w:r w:rsidR="00AD7D0C">
        <w:rPr>
          <w:highlight w:val="yellow"/>
        </w:rPr>
        <w:t xml:space="preserve"> </w:t>
      </w:r>
      <w:r w:rsidRPr="0034116C">
        <w:rPr>
          <w:highlight w:val="yellow"/>
        </w:rPr>
        <w:t>each of the Joint-Sponsors</w:t>
      </w:r>
      <w:r w:rsidRPr="0034116C">
        <w:t xml:space="preserve"> and </w:t>
      </w:r>
      <w:r w:rsidRPr="0034116C">
        <w:rPr>
          <w:highlight w:val="yellow"/>
        </w:rPr>
        <w:t>its</w:t>
      </w:r>
      <w:r w:rsidR="00AD7D0C">
        <w:rPr>
          <w:highlight w:val="yellow"/>
        </w:rPr>
        <w:t xml:space="preserve"> </w:t>
      </w:r>
      <w:r w:rsidRPr="0034116C">
        <w:rPr>
          <w:highlight w:val="yellow"/>
        </w:rPr>
        <w:t>/</w:t>
      </w:r>
      <w:r w:rsidR="00AD7D0C">
        <w:rPr>
          <w:highlight w:val="yellow"/>
        </w:rPr>
        <w:t xml:space="preserve"> </w:t>
      </w:r>
      <w:r w:rsidRPr="0034116C">
        <w:rPr>
          <w:highlight w:val="yellow"/>
        </w:rPr>
        <w:t>their respective</w:t>
      </w:r>
      <w:r w:rsidRPr="0034116C">
        <w:t xml:space="preserve"> Agents, against any reasonable claims, proceedings and related costs, expenses, losses, damages and demands to the extent they arise or result from the negligent acts or omissions of, or the wilful misconduct of the </w:t>
      </w:r>
      <w:r w:rsidR="0096576B">
        <w:t>Trial Site</w:t>
      </w:r>
      <w:r w:rsidRPr="0034116C">
        <w:t>, or its Agents, in its performance of this Agreement or in connection with the Study.</w:t>
      </w:r>
    </w:p>
    <w:p w14:paraId="7CC6B1F5" w14:textId="68883F26" w:rsidR="00A1105F" w:rsidRPr="0034116C" w:rsidRDefault="00A1105F" w:rsidP="00A1105F">
      <w:pPr>
        <w:pStyle w:val="Clauselevel1"/>
      </w:pPr>
      <w:r w:rsidRPr="0034116C">
        <w:t xml:space="preserve">An indemnity under </w:t>
      </w:r>
      <w:r w:rsidR="00A77245">
        <w:t>C</w:t>
      </w:r>
      <w:r w:rsidRPr="0034116C">
        <w:t xml:space="preserve">lauses 3.3 or 3.4 shall only apply if the indemnified Party: </w:t>
      </w:r>
    </w:p>
    <w:p w14:paraId="10D58945" w14:textId="63ECA452" w:rsidR="007332D8" w:rsidRPr="002A011C" w:rsidRDefault="00C97754" w:rsidP="00E251DF">
      <w:pPr>
        <w:pStyle w:val="Sub-clauselevel2"/>
        <w:ind w:left="1418" w:hanging="850"/>
      </w:pPr>
      <w:r w:rsidRPr="002A011C">
        <w:t>informs the Party providing the indemnity in writing as soon as reasonably practicable following receipt of notice of the claim or proceedings;</w:t>
      </w:r>
    </w:p>
    <w:p w14:paraId="50242BF7" w14:textId="77777777" w:rsidR="00C97754" w:rsidRPr="002A011C" w:rsidRDefault="00C97754" w:rsidP="00E251DF">
      <w:pPr>
        <w:pStyle w:val="Sub-clauselevel2"/>
        <w:ind w:left="1418" w:hanging="850"/>
      </w:pPr>
      <w:r w:rsidRPr="002A011C">
        <w:t>upon the indemnifying Party’s</w:t>
      </w:r>
      <w:r w:rsidRPr="002A011C" w:rsidDel="00A8559C">
        <w:t xml:space="preserve"> </w:t>
      </w:r>
      <w:r w:rsidRPr="002A011C">
        <w:t>request and at the indemnifying Party’s cost gives the indemnifying Party</w:t>
      </w:r>
      <w:r w:rsidRPr="002A011C" w:rsidDel="00A8559C">
        <w:t xml:space="preserve"> </w:t>
      </w:r>
      <w:r w:rsidRPr="002A011C">
        <w:t>full control of the claim or proceedings and provides all reasonable assistance; and</w:t>
      </w:r>
    </w:p>
    <w:p w14:paraId="16B78C4F" w14:textId="77777777" w:rsidR="00C97754" w:rsidRPr="002A011C" w:rsidRDefault="00C97754" w:rsidP="00E251DF">
      <w:pPr>
        <w:pStyle w:val="Sub-clauselevel2"/>
        <w:ind w:left="1418" w:hanging="850"/>
      </w:pPr>
      <w:r w:rsidRPr="002A011C">
        <w:t>makes no admission in respect of such claim or proceedings other than with the prior written consent of the indemnifying Party.</w:t>
      </w:r>
    </w:p>
    <w:p w14:paraId="579B0B01" w14:textId="2600CEEC" w:rsidR="00C97754" w:rsidRPr="002A011C" w:rsidRDefault="00C97754" w:rsidP="00C97754">
      <w:pPr>
        <w:pStyle w:val="Clauselevel1"/>
      </w:pPr>
      <w:r w:rsidRPr="002A011C">
        <w:t xml:space="preserve">Any indemnity under </w:t>
      </w:r>
      <w:r>
        <w:t>C</w:t>
      </w:r>
      <w:r w:rsidRPr="002A011C">
        <w:t>lauses 3.3 or 3.4 shall not apply to the extent any claims, proceedings and related costs, expenses, losses, damages or demands arise or result from the negligent acts or omissions or wilful misconduct or breach of statutory duty of the indemnified Party</w:t>
      </w:r>
      <w:r w:rsidR="00974C20">
        <w:t>, or its Agent</w:t>
      </w:r>
      <w:r w:rsidR="00E72797">
        <w:t>(</w:t>
      </w:r>
      <w:r w:rsidR="00974C20">
        <w:t>s</w:t>
      </w:r>
      <w:r w:rsidR="00E72797">
        <w:t>)</w:t>
      </w:r>
      <w:r w:rsidRPr="002A011C">
        <w:t>.</w:t>
      </w:r>
    </w:p>
    <w:p w14:paraId="720209B1" w14:textId="3ACD633C" w:rsidR="00C97754" w:rsidRPr="002A011C" w:rsidRDefault="00C97754" w:rsidP="00C97754">
      <w:pPr>
        <w:pStyle w:val="Clauselevel1"/>
      </w:pPr>
      <w:r w:rsidRPr="002A011C">
        <w:t xml:space="preserve">The indemnity under </w:t>
      </w:r>
      <w:r>
        <w:t>C</w:t>
      </w:r>
      <w:r w:rsidRPr="002A011C">
        <w:t>lause 3.3 shall not apply to the extent any claims, proceedings and related costs, expenses, losses, damages or demands arise or result from:</w:t>
      </w:r>
    </w:p>
    <w:p w14:paraId="533AAD75" w14:textId="64173C51" w:rsidR="00C97754" w:rsidRPr="002A011C" w:rsidRDefault="0096576B" w:rsidP="00E251DF">
      <w:pPr>
        <w:pStyle w:val="Sub-clauselevel2"/>
        <w:ind w:left="1418" w:hanging="850"/>
      </w:pPr>
      <w:r>
        <w:t>Trial Site</w:t>
      </w:r>
      <w:r w:rsidR="00DD4EBC">
        <w:t>, or it</w:t>
      </w:r>
      <w:r w:rsidR="008554AC">
        <w:t>s Agent</w:t>
      </w:r>
      <w:r w:rsidR="00E72797">
        <w:t>(</w:t>
      </w:r>
      <w:r w:rsidR="008554AC">
        <w:t>s</w:t>
      </w:r>
      <w:r w:rsidR="00E72797">
        <w:t>)</w:t>
      </w:r>
      <w:r w:rsidR="008554AC">
        <w:t>,</w:t>
      </w:r>
      <w:r w:rsidR="00C97754" w:rsidRPr="002A011C">
        <w:t xml:space="preserve"> carrying out a treatment or procedure that would be routinely undertaken at or for that </w:t>
      </w:r>
      <w:r>
        <w:t>Trial Site</w:t>
      </w:r>
      <w:r w:rsidR="00C97754" w:rsidRPr="002A011C">
        <w:t xml:space="preserve"> as part of National Health Service treatment; or</w:t>
      </w:r>
    </w:p>
    <w:p w14:paraId="0D1D398C" w14:textId="523CBA63" w:rsidR="00C97754" w:rsidRPr="002A011C" w:rsidRDefault="0096576B" w:rsidP="00E251DF">
      <w:pPr>
        <w:pStyle w:val="Sub-clauselevel2"/>
        <w:ind w:left="1418" w:hanging="850"/>
      </w:pPr>
      <w:r>
        <w:t>Trial Site</w:t>
      </w:r>
      <w:r w:rsidR="008554AC">
        <w:t>, or its Agent</w:t>
      </w:r>
      <w:r w:rsidR="00E72797">
        <w:t>(</w:t>
      </w:r>
      <w:r w:rsidR="008554AC">
        <w:t>s</w:t>
      </w:r>
      <w:r w:rsidR="00E72797">
        <w:t>)</w:t>
      </w:r>
      <w:r w:rsidR="00693BEF">
        <w:t>,</w:t>
      </w:r>
      <w:r w:rsidR="00C97754" w:rsidRPr="002A011C">
        <w:t xml:space="preserve"> preparing, manufacturing or assembling any medicinal product, medical device or other equipment which is not done in accordance</w:t>
      </w:r>
      <w:r w:rsidR="00C97754">
        <w:t>:</w:t>
      </w:r>
    </w:p>
    <w:p w14:paraId="353573BF" w14:textId="77777777" w:rsidR="00C97754" w:rsidRPr="002A011C" w:rsidRDefault="00C97754" w:rsidP="00E251DF">
      <w:pPr>
        <w:pStyle w:val="Sub-clauselevel3"/>
        <w:numPr>
          <w:ilvl w:val="0"/>
          <w:numId w:val="51"/>
        </w:numPr>
        <w:ind w:left="1843" w:hanging="425"/>
      </w:pPr>
      <w:r w:rsidRPr="002A011C">
        <w:t xml:space="preserve">with the Protocol; or </w:t>
      </w:r>
    </w:p>
    <w:p w14:paraId="5EA62F97" w14:textId="77777777" w:rsidR="00C97754" w:rsidRPr="002A011C" w:rsidRDefault="00C97754" w:rsidP="00E251DF">
      <w:pPr>
        <w:pStyle w:val="Sub-clauselevel3"/>
        <w:ind w:left="1843" w:hanging="425"/>
      </w:pPr>
      <w:r w:rsidRPr="002A011C">
        <w:t>with written instructions of the manufacturer; or</w:t>
      </w:r>
    </w:p>
    <w:p w14:paraId="287C9F74" w14:textId="77777777" w:rsidR="00C97754" w:rsidRPr="002A011C" w:rsidRDefault="00C97754" w:rsidP="00E251DF">
      <w:pPr>
        <w:pStyle w:val="Sub-clauselevel3"/>
        <w:ind w:left="1843" w:hanging="425"/>
      </w:pPr>
      <w:r w:rsidRPr="002A011C">
        <w:t>(where such instructions differ from the instructions of the manufacturer) other written instructions of the Sponsor.</w:t>
      </w:r>
    </w:p>
    <w:p w14:paraId="2F0DBDE1" w14:textId="743072FC" w:rsidR="00C97754" w:rsidRPr="002A011C" w:rsidRDefault="00C97754" w:rsidP="00C97754">
      <w:pPr>
        <w:pStyle w:val="Clauselevel1"/>
      </w:pPr>
      <w:r w:rsidRPr="002A011C">
        <w:t>No Party shall be liable to another in contract, tort</w:t>
      </w:r>
      <w:r w:rsidR="00AD7D0C">
        <w:t xml:space="preserve"> </w:t>
      </w:r>
      <w:r w:rsidRPr="002A011C">
        <w:t>/</w:t>
      </w:r>
      <w:r w:rsidR="00AD7D0C">
        <w:t xml:space="preserve"> </w:t>
      </w:r>
      <w:r w:rsidRPr="002A011C">
        <w:t>delict, breach of statutory duty or otherwise for any loss of profits, revenue, reputation, business opportunity, contracts, or any indirect, consequential or economic loss arising directly or indirectly out of or in connection with this Agreement.</w:t>
      </w:r>
    </w:p>
    <w:p w14:paraId="3D3A2C7E" w14:textId="035C262E" w:rsidR="00C97754" w:rsidRPr="002A011C" w:rsidRDefault="00C97754" w:rsidP="00C97754">
      <w:pPr>
        <w:pStyle w:val="Clauselevel1"/>
      </w:pPr>
      <w:r w:rsidRPr="002A011C">
        <w:lastRenderedPageBreak/>
        <w:t>If a Party incurs any loss or damage (including costs and expenses) arising or resulting from this Agreement</w:t>
      </w:r>
      <w:r w:rsidR="0032043E">
        <w:t xml:space="preserve"> </w:t>
      </w:r>
      <w:r w:rsidR="0032043E" w:rsidRPr="002A011C">
        <w:t>(“</w:t>
      </w:r>
      <w:r w:rsidR="0032043E" w:rsidRPr="00D941E0">
        <w:rPr>
          <w:b/>
          <w:bCs/>
        </w:rPr>
        <w:t>Loss</w:t>
      </w:r>
      <w:r w:rsidR="0032043E" w:rsidRPr="002A011C">
        <w:t>”)</w:t>
      </w:r>
      <w:r w:rsidRPr="002A011C">
        <w:t xml:space="preserve"> and:</w:t>
      </w:r>
    </w:p>
    <w:p w14:paraId="7BC9A9BF" w14:textId="6814869C" w:rsidR="00C97754" w:rsidRPr="002A011C" w:rsidRDefault="00D941E0" w:rsidP="00E251DF">
      <w:pPr>
        <w:pStyle w:val="Sub-clauselevel2"/>
        <w:ind w:left="1418" w:hanging="850"/>
      </w:pPr>
      <w:r>
        <w:t>a</w:t>
      </w:r>
      <w:r w:rsidR="00C97754" w:rsidRPr="002A011C">
        <w:t>ll Parties are NHS bodies as defined</w:t>
      </w:r>
      <w:r w:rsidR="00320667">
        <w:t xml:space="preserve"> or listed</w:t>
      </w:r>
      <w:r w:rsidR="00C97754" w:rsidRPr="002A011C">
        <w:t xml:space="preserve"> in Section 9(4) of the National Health Service Act 2006 or Section 17</w:t>
      </w:r>
      <w:r w:rsidR="00320667">
        <w:t>A (2)</w:t>
      </w:r>
      <w:r w:rsidR="00C97754" w:rsidRPr="002A011C">
        <w:t xml:space="preserve">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7839A2">
        <w:t>, or are other</w:t>
      </w:r>
      <w:r w:rsidR="001A2892">
        <w:t>wise bodies covered by an NHS Indemnity Scheme</w:t>
      </w:r>
      <w:r w:rsidR="00C97754" w:rsidRPr="002A011C">
        <w:t>; or</w:t>
      </w:r>
    </w:p>
    <w:p w14:paraId="02820BA3" w14:textId="703DE661" w:rsidR="00C97754" w:rsidRPr="002A011C" w:rsidRDefault="00D941E0" w:rsidP="00E251DF">
      <w:pPr>
        <w:pStyle w:val="Sub-clauselevel2"/>
        <w:ind w:left="1418" w:hanging="850"/>
      </w:pPr>
      <w:r>
        <w:t>o</w:t>
      </w:r>
      <w:r w:rsidR="00C97754" w:rsidRPr="002A011C">
        <w:t xml:space="preserve">ne or more Party is a NHS body </w:t>
      </w:r>
      <w:r w:rsidR="00C14513">
        <w:t xml:space="preserve">or otherwise covered by an NHS Indemnity Scheme </w:t>
      </w:r>
      <w:r w:rsidR="00C97754" w:rsidRPr="002A011C">
        <w:t>and the other Party(</w:t>
      </w:r>
      <w:proofErr w:type="spellStart"/>
      <w:r w:rsidR="00C97754" w:rsidRPr="002A011C">
        <w:t>ies</w:t>
      </w:r>
      <w:proofErr w:type="spellEnd"/>
      <w:r w:rsidR="00C97754" w:rsidRPr="002A011C">
        <w:t>) is a NHS Foundation Trust; or</w:t>
      </w:r>
    </w:p>
    <w:p w14:paraId="52051A72" w14:textId="4AA06176" w:rsidR="00C97754" w:rsidRPr="002A011C" w:rsidRDefault="00D941E0" w:rsidP="00E251DF">
      <w:pPr>
        <w:pStyle w:val="Sub-clauselevel2"/>
        <w:ind w:left="1418" w:hanging="850"/>
      </w:pPr>
      <w:r>
        <w:t>a</w:t>
      </w:r>
      <w:r w:rsidR="00C97754" w:rsidRPr="002A011C">
        <w:t>ll Parties are NHS Foundation Trusts;</w:t>
      </w:r>
    </w:p>
    <w:p w14:paraId="28D46408" w14:textId="5160F85D" w:rsidR="00C97754" w:rsidRPr="002A011C" w:rsidRDefault="00D941E0" w:rsidP="00D941E0">
      <w:pPr>
        <w:ind w:left="567"/>
      </w:pPr>
      <w:r>
        <w:t>t</w:t>
      </w:r>
      <w:r w:rsidR="00C97754" w:rsidRPr="002A011C">
        <w:t xml:space="preserve">hen </w:t>
      </w:r>
      <w:r>
        <w:t>C</w:t>
      </w:r>
      <w:r w:rsidR="00C97754" w:rsidRPr="002A011C">
        <w:t>lauses 3.10, 3.11 and 3.12 shall apply.</w:t>
      </w:r>
    </w:p>
    <w:p w14:paraId="45D6890D" w14:textId="5E0D7DE9" w:rsidR="00D941E0" w:rsidRPr="00710739" w:rsidRDefault="00D941E0" w:rsidP="00D941E0">
      <w:pPr>
        <w:pStyle w:val="Clauselevel1"/>
      </w:pPr>
      <w:r w:rsidRPr="00710739">
        <w:t>If all Parties are NHS bodies / NHS Foundation Trusts in England, Wales or Northern Ireland</w:t>
      </w:r>
      <w:r w:rsidR="00364784">
        <w:t xml:space="preserve"> or non NHS bodies</w:t>
      </w:r>
      <w:r w:rsidRPr="00710739">
        <w:t xml:space="preserve"> and are indemnified by the same Indemnity Scheme (being one of the NHS </w:t>
      </w:r>
      <w:r w:rsidR="00365F32">
        <w:t>Resolution</w:t>
      </w:r>
      <w:r w:rsidRPr="00710739">
        <w:t xml:space="preserve"> clinical negligence</w:t>
      </w:r>
      <w:r w:rsidR="00ED7316">
        <w:t xml:space="preserve"> schemes</w:t>
      </w:r>
      <w:r w:rsidRPr="00710739">
        <w:t xml:space="preserve"> or the Welsh Risk Pool or the Clinical Negligence Fund in Northern Ireland) and the Party incurring any </w:t>
      </w:r>
      <w:r w:rsidR="0032043E">
        <w:t>L</w:t>
      </w:r>
      <w:r w:rsidRPr="00710739">
        <w:t xml:space="preserve">oss can recover such </w:t>
      </w:r>
      <w:r w:rsidR="0032043E">
        <w:t>L</w:t>
      </w:r>
      <w:r w:rsidRPr="00710739">
        <w:t>oss under one of the Indemnity Schemes, then such Party shall rely on the cover provided by the Indemnity Scheme and not seek to recover the Loss from the other Party(</w:t>
      </w:r>
      <w:proofErr w:type="spellStart"/>
      <w:r w:rsidRPr="00710739">
        <w:t>ies</w:t>
      </w:r>
      <w:proofErr w:type="spellEnd"/>
      <w:r w:rsidRPr="00710739">
        <w:t>). Where the other Party(</w:t>
      </w:r>
      <w:proofErr w:type="spellStart"/>
      <w:r w:rsidRPr="00710739">
        <w:t>ies</w:t>
      </w:r>
      <w:proofErr w:type="spellEnd"/>
      <w:r w:rsidRPr="00710739">
        <w:t>) caused or contributed to the Loss, it undertakes to notify the relevant Indemnity Scheme(s) to take this into account in determining the future levies of all Parties in respect of the indemnity schemes.</w:t>
      </w:r>
    </w:p>
    <w:p w14:paraId="52549B27" w14:textId="6364AD5D" w:rsidR="00D941E0" w:rsidRPr="00710739" w:rsidRDefault="00D941E0" w:rsidP="00D941E0">
      <w:pPr>
        <w:pStyle w:val="Clauselevel1"/>
      </w:pPr>
      <w:r w:rsidRPr="00710739">
        <w:t>If:</w:t>
      </w:r>
    </w:p>
    <w:p w14:paraId="49B101AC" w14:textId="74A4A473" w:rsidR="00D941E0" w:rsidRPr="00710739" w:rsidRDefault="00D941E0" w:rsidP="005A1A25">
      <w:pPr>
        <w:pStyle w:val="Sub-clauselevel2"/>
        <w:tabs>
          <w:tab w:val="clear" w:pos="1418"/>
          <w:tab w:val="clear" w:pos="1843"/>
        </w:tabs>
        <w:ind w:left="1418" w:hanging="850"/>
      </w:pPr>
      <w:r>
        <w:t>t</w:t>
      </w:r>
      <w:r w:rsidRPr="00710739">
        <w:t>he Parties are members of the same Indemnity Scheme in England, Wales or Northern Ireland and the Party incurring the Loss is not indemnified for that Loss by its Indemnity Schemes; or</w:t>
      </w:r>
    </w:p>
    <w:p w14:paraId="2699F622" w14:textId="26209CAF" w:rsidR="00D941E0" w:rsidRPr="00710739" w:rsidRDefault="00D941E0" w:rsidP="005A1A25">
      <w:pPr>
        <w:pStyle w:val="Sub-clauselevel2"/>
        <w:ind w:left="1418" w:hanging="850"/>
      </w:pPr>
      <w:r>
        <w:t>a</w:t>
      </w:r>
      <w:r w:rsidRPr="00710739">
        <w:t xml:space="preserve">ll Parties are </w:t>
      </w:r>
      <w:r w:rsidR="00C92B2F">
        <w:t xml:space="preserve">covered by </w:t>
      </w:r>
      <w:r w:rsidR="00C92B2F" w:rsidRPr="00710739">
        <w:t xml:space="preserve">the same Indemnity Scheme </w:t>
      </w:r>
      <w:r w:rsidRPr="00710739">
        <w:t>in Scotland; or</w:t>
      </w:r>
    </w:p>
    <w:p w14:paraId="7B84373C" w14:textId="5008C803" w:rsidR="00D941E0" w:rsidRPr="00710739" w:rsidRDefault="00D941E0" w:rsidP="005A1A25">
      <w:pPr>
        <w:pStyle w:val="Sub-clauselevel2"/>
        <w:ind w:left="1418" w:hanging="850"/>
      </w:pPr>
      <w:r>
        <w:t>t</w:t>
      </w:r>
      <w:r w:rsidRPr="00710739">
        <w:t>he Parties are NHS bodies</w:t>
      </w:r>
      <w:r w:rsidR="00AD7D0C">
        <w:t xml:space="preserve"> </w:t>
      </w:r>
      <w:r w:rsidRPr="00710739">
        <w:t>/</w:t>
      </w:r>
      <w:r w:rsidR="00AD7D0C">
        <w:t xml:space="preserve"> </w:t>
      </w:r>
      <w:r w:rsidRPr="00710739">
        <w:t>Foundation Trusts established in different jurisdictions within the United Kingdom</w:t>
      </w:r>
      <w:r w:rsidR="00574C9C">
        <w:t>,</w:t>
      </w:r>
      <w:r w:rsidR="00574C9C" w:rsidRPr="00574C9C">
        <w:t xml:space="preserve"> </w:t>
      </w:r>
      <w:r w:rsidR="00574C9C">
        <w:t>or are bodies otherwise covered by different NHS Indemnity Schemes</w:t>
      </w:r>
      <w:r w:rsidRPr="00710739">
        <w:t>;</w:t>
      </w:r>
    </w:p>
    <w:p w14:paraId="1A48048A" w14:textId="53E1DFCB" w:rsidR="00D941E0" w:rsidRPr="00710739" w:rsidRDefault="00D941E0" w:rsidP="00D941E0">
      <w:pPr>
        <w:ind w:left="567"/>
      </w:pPr>
      <w:r>
        <w:t>t</w:t>
      </w:r>
      <w:r w:rsidRPr="00710739">
        <w:t xml:space="preserve">hen the Parties shall apportion such Loss between themselves according to their respective responsibility for such Loss. Should the Parties be unable to agree the apportionment the matter shall be resolved in accordance with </w:t>
      </w:r>
      <w:r>
        <w:t>C</w:t>
      </w:r>
      <w:r w:rsidRPr="00710739">
        <w:t>lause 15.5 of this Agreement.</w:t>
      </w:r>
    </w:p>
    <w:p w14:paraId="049D94AE" w14:textId="774E6768" w:rsidR="00D941E0" w:rsidRPr="00710739" w:rsidRDefault="00D941E0" w:rsidP="00D941E0">
      <w:pPr>
        <w:pStyle w:val="Clauselevel1"/>
      </w:pPr>
      <w:r w:rsidRPr="00710739">
        <w:t>If one or more Parties are NHS Foundation Trusts and the Party incurring the Loss is not responsible for all or part of the Loss and is not indemnified in respect of the Loss by one of the Indemnity Schemes</w:t>
      </w:r>
      <w:r w:rsidR="00860416">
        <w:t>,</w:t>
      </w:r>
      <w:r w:rsidRPr="00710739">
        <w:t xml:space="preserve"> then the Party incurring the Loss shall be entitled to recover the Loss from the other Party(</w:t>
      </w:r>
      <w:proofErr w:type="spellStart"/>
      <w:r w:rsidRPr="00710739">
        <w:t>ies</w:t>
      </w:r>
      <w:proofErr w:type="spellEnd"/>
      <w:r w:rsidRPr="00710739">
        <w:t>) pursuant to the provisions of this Agreement.</w:t>
      </w:r>
    </w:p>
    <w:p w14:paraId="2C5D7CE7" w14:textId="5AE36C60" w:rsidR="00D941E0" w:rsidRPr="00710739" w:rsidRDefault="00D941E0" w:rsidP="00D941E0">
      <w:pPr>
        <w:pStyle w:val="Clauselevel1"/>
        <w:rPr>
          <w:highlight w:val="yellow"/>
        </w:rPr>
      </w:pPr>
      <w:r w:rsidRPr="00710739">
        <w:rPr>
          <w:highlight w:val="yellow"/>
        </w:rPr>
        <w:lastRenderedPageBreak/>
        <w:t>[</w:t>
      </w:r>
      <w:r w:rsidRPr="00B36411">
        <w:rPr>
          <w:b/>
          <w:bCs/>
          <w:highlight w:val="yellow"/>
        </w:rPr>
        <w:t>SINGLE SPONSOR</w:t>
      </w:r>
      <w:r w:rsidRPr="00710739">
        <w:rPr>
          <w:highlight w:val="yellow"/>
        </w:rPr>
        <w:t>]</w:t>
      </w:r>
      <w:r w:rsidR="00AD7D0C">
        <w:rPr>
          <w:highlight w:val="yellow"/>
        </w:rPr>
        <w:t xml:space="preserve"> </w:t>
      </w:r>
      <w:r w:rsidRPr="00710739">
        <w:rPr>
          <w:highlight w:val="yellow"/>
        </w:rPr>
        <w:t xml:space="preserve">Subject to </w:t>
      </w:r>
      <w:r w:rsidR="00B36411">
        <w:rPr>
          <w:highlight w:val="yellow"/>
        </w:rPr>
        <w:t>C</w:t>
      </w:r>
      <w:r w:rsidRPr="00710739">
        <w:rPr>
          <w:highlight w:val="yellow"/>
        </w:rPr>
        <w:t>lause</w:t>
      </w:r>
      <w:r w:rsidR="00A31D30">
        <w:rPr>
          <w:highlight w:val="yellow"/>
        </w:rPr>
        <w:t>s</w:t>
      </w:r>
      <w:r w:rsidRPr="00710739">
        <w:rPr>
          <w:highlight w:val="yellow"/>
        </w:rPr>
        <w:t xml:space="preserve"> 3.1 and 3.7 the liability of the </w:t>
      </w:r>
      <w:r w:rsidR="0096576B">
        <w:rPr>
          <w:highlight w:val="yellow"/>
        </w:rPr>
        <w:t>Trial Site</w:t>
      </w:r>
      <w:r w:rsidRPr="00710739">
        <w:rPr>
          <w:highlight w:val="yellow"/>
        </w:rPr>
        <w:t xml:space="preserve"> to the Sponsor and the liability of the Sponsor to the </w:t>
      </w:r>
      <w:r w:rsidR="0096576B">
        <w:rPr>
          <w:highlight w:val="yellow"/>
        </w:rPr>
        <w:t>Trial Site</w:t>
      </w:r>
      <w:r w:rsidRPr="00710739">
        <w:rPr>
          <w:highlight w:val="yellow"/>
        </w:rPr>
        <w:t xml:space="preserve"> arising out of or in connection with any breach of this Agreement or any act or omission of either Party in connection with the performance of the Study sh</w:t>
      </w:r>
      <w:r w:rsidR="000B2381">
        <w:rPr>
          <w:highlight w:val="yellow"/>
        </w:rPr>
        <w:t xml:space="preserve">all not exceed </w:t>
      </w:r>
      <w:r w:rsidRPr="00710739">
        <w:rPr>
          <w:highlight w:val="yellow"/>
        </w:rPr>
        <w:t xml:space="preserve">the greater of the amount of fees payable by the Sponsor to the </w:t>
      </w:r>
      <w:r w:rsidR="0096576B">
        <w:rPr>
          <w:highlight w:val="yellow"/>
        </w:rPr>
        <w:t>Trial Site</w:t>
      </w:r>
      <w:r w:rsidRPr="00710739">
        <w:rPr>
          <w:highlight w:val="yellow"/>
        </w:rPr>
        <w:t xml:space="preserve"> under this Agreement</w:t>
      </w:r>
      <w:r w:rsidR="00EC4D06">
        <w:rPr>
          <w:highlight w:val="yellow"/>
        </w:rPr>
        <w:t>,</w:t>
      </w:r>
      <w:r w:rsidRPr="00710739">
        <w:rPr>
          <w:highlight w:val="yellow"/>
        </w:rPr>
        <w:t xml:space="preserve"> or one hundred thousand (£100,000 GBP) pounds. For the avoidance of doubt, this cap applies also but not exclusively to the indemnities offered under </w:t>
      </w:r>
      <w:r w:rsidR="00B36411">
        <w:rPr>
          <w:highlight w:val="yellow"/>
        </w:rPr>
        <w:t>C</w:t>
      </w:r>
      <w:r w:rsidRPr="00710739">
        <w:rPr>
          <w:highlight w:val="yellow"/>
        </w:rPr>
        <w:t>lauses 3.3 and 3.4.</w:t>
      </w:r>
    </w:p>
    <w:p w14:paraId="198D6B68" w14:textId="77777777" w:rsidR="00D941E0" w:rsidRPr="00710739" w:rsidRDefault="00D941E0" w:rsidP="00D941E0">
      <w:pPr>
        <w:rPr>
          <w:highlight w:val="yellow"/>
        </w:rPr>
      </w:pPr>
      <w:r w:rsidRPr="00B36411">
        <w:rPr>
          <w:b/>
          <w:bCs/>
          <w:highlight w:val="yellow"/>
        </w:rPr>
        <w:t>OR</w:t>
      </w:r>
    </w:p>
    <w:p w14:paraId="615E452D" w14:textId="3130B074" w:rsidR="00D941E0" w:rsidRPr="00B36411" w:rsidRDefault="00D941E0" w:rsidP="00CD5E60">
      <w:pPr>
        <w:pStyle w:val="Clauselevel1"/>
        <w:numPr>
          <w:ilvl w:val="1"/>
          <w:numId w:val="12"/>
        </w:numPr>
        <w:rPr>
          <w:highlight w:val="yellow"/>
        </w:rPr>
      </w:pPr>
      <w:r w:rsidRPr="00B36411">
        <w:rPr>
          <w:highlight w:val="yellow"/>
        </w:rPr>
        <w:t>[</w:t>
      </w:r>
      <w:r w:rsidRPr="00B36411">
        <w:rPr>
          <w:b/>
          <w:bCs/>
          <w:highlight w:val="yellow"/>
        </w:rPr>
        <w:t>CO-SPONSORS</w:t>
      </w:r>
      <w:r w:rsidRPr="00B36411">
        <w:rPr>
          <w:highlight w:val="yellow"/>
        </w:rPr>
        <w:t>]</w:t>
      </w:r>
      <w:r w:rsidR="00AD7D0C">
        <w:rPr>
          <w:highlight w:val="yellow"/>
        </w:rPr>
        <w:t xml:space="preserve"> </w:t>
      </w:r>
      <w:r w:rsidRPr="00B36411">
        <w:rPr>
          <w:highlight w:val="yellow"/>
        </w:rPr>
        <w:t xml:space="preserve">Subject to </w:t>
      </w:r>
      <w:r w:rsidR="00B36411">
        <w:rPr>
          <w:highlight w:val="yellow"/>
        </w:rPr>
        <w:t>C</w:t>
      </w:r>
      <w:r w:rsidRPr="00B36411">
        <w:rPr>
          <w:highlight w:val="yellow"/>
        </w:rPr>
        <w:t>lause</w:t>
      </w:r>
      <w:r w:rsidR="00A31D30">
        <w:rPr>
          <w:highlight w:val="yellow"/>
        </w:rPr>
        <w:t>s</w:t>
      </w:r>
      <w:r w:rsidRPr="00B36411">
        <w:rPr>
          <w:highlight w:val="yellow"/>
        </w:rPr>
        <w:t xml:space="preserve"> 3.1 and 3.7 the liability of the </w:t>
      </w:r>
      <w:r w:rsidR="0096576B">
        <w:rPr>
          <w:highlight w:val="yellow"/>
        </w:rPr>
        <w:t>Trial Site</w:t>
      </w:r>
      <w:r w:rsidRPr="00B36411">
        <w:rPr>
          <w:highlight w:val="yellow"/>
        </w:rPr>
        <w:t xml:space="preserve"> to the Co-Sponsors and the liability of each of the Co-Sponsors to the </w:t>
      </w:r>
      <w:r w:rsidR="0096576B">
        <w:rPr>
          <w:highlight w:val="yellow"/>
        </w:rPr>
        <w:t>Trial Site</w:t>
      </w:r>
      <w:r w:rsidRPr="00B36411">
        <w:rPr>
          <w:highlight w:val="yellow"/>
        </w:rPr>
        <w:t xml:space="preserve"> arising out of or in connection with any breach of this Agreement or any act or omission of either Party in connection with the performance of the Study </w:t>
      </w:r>
      <w:r w:rsidR="00560858">
        <w:rPr>
          <w:highlight w:val="yellow"/>
        </w:rPr>
        <w:t>shall not exceed</w:t>
      </w:r>
      <w:r w:rsidRPr="00B36411">
        <w:rPr>
          <w:highlight w:val="yellow"/>
        </w:rPr>
        <w:t xml:space="preserve"> the greater of the amount of fees payable by the Co-Sponsors to the </w:t>
      </w:r>
      <w:r w:rsidR="0096576B">
        <w:rPr>
          <w:highlight w:val="yellow"/>
        </w:rPr>
        <w:t>Trial Site</w:t>
      </w:r>
      <w:r w:rsidRPr="00B36411">
        <w:rPr>
          <w:highlight w:val="yellow"/>
        </w:rPr>
        <w:t xml:space="preserve"> under this Agreement</w:t>
      </w:r>
      <w:r w:rsidR="00560858">
        <w:rPr>
          <w:highlight w:val="yellow"/>
        </w:rPr>
        <w:t>,</w:t>
      </w:r>
      <w:r w:rsidRPr="00B36411">
        <w:rPr>
          <w:highlight w:val="yellow"/>
        </w:rPr>
        <w:t xml:space="preserve"> or one hundred thousand (£100,000 GBP) pounds in respect of all, not each, Co-Sponsors. For the avoidance of doubt, this cap applies also but not exclusively to the indemnities offered under </w:t>
      </w:r>
      <w:r w:rsidR="00B36411">
        <w:rPr>
          <w:highlight w:val="yellow"/>
        </w:rPr>
        <w:t>C</w:t>
      </w:r>
      <w:r w:rsidRPr="00B36411">
        <w:rPr>
          <w:highlight w:val="yellow"/>
        </w:rPr>
        <w:t>lauses 3.3 and 3.4.</w:t>
      </w:r>
    </w:p>
    <w:p w14:paraId="7890CBBA" w14:textId="77777777" w:rsidR="00D941E0" w:rsidRPr="00710739" w:rsidRDefault="00D941E0" w:rsidP="00D941E0">
      <w:pPr>
        <w:rPr>
          <w:highlight w:val="yellow"/>
        </w:rPr>
      </w:pPr>
      <w:r w:rsidRPr="00B36411">
        <w:rPr>
          <w:b/>
          <w:bCs/>
          <w:highlight w:val="yellow"/>
        </w:rPr>
        <w:t>OR</w:t>
      </w:r>
    </w:p>
    <w:p w14:paraId="65E48C7D" w14:textId="7D1C10E2" w:rsidR="00D941E0" w:rsidRPr="00710739" w:rsidRDefault="00B36411" w:rsidP="00B36411">
      <w:pPr>
        <w:pStyle w:val="Clauselevel1"/>
        <w:numPr>
          <w:ilvl w:val="0"/>
          <w:numId w:val="0"/>
        </w:numPr>
        <w:ind w:left="567" w:hanging="567"/>
        <w:rPr>
          <w:highlight w:val="yellow"/>
        </w:rPr>
      </w:pPr>
      <w:r>
        <w:rPr>
          <w:highlight w:val="yellow"/>
        </w:rPr>
        <w:t>3.13</w:t>
      </w:r>
      <w:r>
        <w:rPr>
          <w:highlight w:val="yellow"/>
        </w:rPr>
        <w:tab/>
      </w:r>
      <w:r w:rsidR="00D941E0" w:rsidRPr="00710739">
        <w:rPr>
          <w:highlight w:val="yellow"/>
        </w:rPr>
        <w:t>[</w:t>
      </w:r>
      <w:r w:rsidR="00D941E0" w:rsidRPr="00B36411">
        <w:rPr>
          <w:b/>
          <w:bCs/>
          <w:highlight w:val="yellow"/>
        </w:rPr>
        <w:t>JOINT-SPONSORS</w:t>
      </w:r>
      <w:r w:rsidR="00D941E0" w:rsidRPr="00710739">
        <w:rPr>
          <w:highlight w:val="yellow"/>
        </w:rPr>
        <w:t>]</w:t>
      </w:r>
      <w:r w:rsidR="00AD7D0C">
        <w:rPr>
          <w:highlight w:val="yellow"/>
        </w:rPr>
        <w:t xml:space="preserve"> </w:t>
      </w:r>
      <w:r w:rsidR="00D941E0" w:rsidRPr="00710739">
        <w:rPr>
          <w:highlight w:val="yellow"/>
        </w:rPr>
        <w:t xml:space="preserve">Subject to </w:t>
      </w:r>
      <w:r>
        <w:rPr>
          <w:highlight w:val="yellow"/>
        </w:rPr>
        <w:t>C</w:t>
      </w:r>
      <w:r w:rsidR="00D941E0" w:rsidRPr="00710739">
        <w:rPr>
          <w:highlight w:val="yellow"/>
        </w:rPr>
        <w:t>lause</w:t>
      </w:r>
      <w:r w:rsidR="00A31D30">
        <w:rPr>
          <w:highlight w:val="yellow"/>
        </w:rPr>
        <w:t>s</w:t>
      </w:r>
      <w:r w:rsidR="00D941E0" w:rsidRPr="00710739">
        <w:rPr>
          <w:highlight w:val="yellow"/>
        </w:rPr>
        <w:t xml:space="preserve"> 3.1 and 3.7 the liability of the </w:t>
      </w:r>
      <w:r w:rsidR="0096576B">
        <w:rPr>
          <w:highlight w:val="yellow"/>
        </w:rPr>
        <w:t>Trial Site</w:t>
      </w:r>
      <w:r w:rsidR="00D941E0" w:rsidRPr="00710739">
        <w:rPr>
          <w:highlight w:val="yellow"/>
        </w:rPr>
        <w:t xml:space="preserve"> to the Joint-Sponsors and the liability of the Joint-Sponsors to the </w:t>
      </w:r>
      <w:r w:rsidR="0096576B">
        <w:rPr>
          <w:highlight w:val="yellow"/>
        </w:rPr>
        <w:t>Trial Site</w:t>
      </w:r>
      <w:r w:rsidR="00D941E0" w:rsidRPr="00710739">
        <w:rPr>
          <w:highlight w:val="yellow"/>
        </w:rPr>
        <w:t xml:space="preserve"> arising out of or in connection with any breach of this Agreement or any act or omission of either Party in connection with the performance of the Study </w:t>
      </w:r>
      <w:r w:rsidR="00EC4D06">
        <w:rPr>
          <w:highlight w:val="yellow"/>
        </w:rPr>
        <w:t>shall not exceed</w:t>
      </w:r>
      <w:r w:rsidR="00D941E0" w:rsidRPr="00710739">
        <w:rPr>
          <w:highlight w:val="yellow"/>
        </w:rPr>
        <w:t xml:space="preserve"> the greater of the amount of fees payable by the Joint-Sponsors to the </w:t>
      </w:r>
      <w:r w:rsidR="0096576B">
        <w:rPr>
          <w:highlight w:val="yellow"/>
        </w:rPr>
        <w:t>Trial Site</w:t>
      </w:r>
      <w:r w:rsidR="00D941E0" w:rsidRPr="00710739">
        <w:rPr>
          <w:highlight w:val="yellow"/>
        </w:rPr>
        <w:t xml:space="preserve"> under this Agreement</w:t>
      </w:r>
      <w:r w:rsidR="00EC4D06">
        <w:rPr>
          <w:highlight w:val="yellow"/>
        </w:rPr>
        <w:t>,</w:t>
      </w:r>
      <w:r w:rsidR="00D941E0" w:rsidRPr="00710739">
        <w:rPr>
          <w:highlight w:val="yellow"/>
        </w:rPr>
        <w:t xml:space="preserve"> or one hundred thousand (£100,000 GBP) pounds in respect of all, not each, Joint-Sponsors. For the avoidance of doubt, this cap applies also but not exclusively to the indemnities offered under </w:t>
      </w:r>
      <w:r>
        <w:rPr>
          <w:highlight w:val="yellow"/>
        </w:rPr>
        <w:t>C</w:t>
      </w:r>
      <w:r w:rsidR="00D941E0" w:rsidRPr="00710739">
        <w:rPr>
          <w:highlight w:val="yellow"/>
        </w:rPr>
        <w:t>lauses 3.3 and 3.4.</w:t>
      </w:r>
    </w:p>
    <w:p w14:paraId="0BEE833C" w14:textId="19008CE7" w:rsidR="00D941E0" w:rsidRPr="00710739" w:rsidRDefault="00D941E0" w:rsidP="00B36411">
      <w:pPr>
        <w:pStyle w:val="Clauselevel1"/>
      </w:pPr>
      <w:r w:rsidRPr="00710739">
        <w:t xml:space="preserve">Notwithstanding </w:t>
      </w:r>
      <w:r w:rsidR="00B36411">
        <w:t>C</w:t>
      </w:r>
      <w:r w:rsidRPr="00710739">
        <w:t xml:space="preserve">lause 3.13, in the case of equipment loaned by or on behalf of the Sponsor to the </w:t>
      </w:r>
      <w:r w:rsidR="0096576B">
        <w:t>Trial Site</w:t>
      </w:r>
      <w:r w:rsidRPr="00710739">
        <w:t xml:space="preserve"> for the purposes of the Study, the </w:t>
      </w:r>
      <w:r w:rsidR="0096576B">
        <w:t>Trial Site</w:t>
      </w:r>
      <w:r w:rsidRPr="00710739">
        <w:t>’s liability for damage to or loss of that equipment arising from its negligence shall exclude fair wear and tear and shall not exceed the replacement value of the equipment.</w:t>
      </w:r>
    </w:p>
    <w:p w14:paraId="390D626F" w14:textId="7B75E267" w:rsidR="00A809D8" w:rsidRPr="00A809D8" w:rsidRDefault="00D941E0" w:rsidP="00313FE7">
      <w:pPr>
        <w:pStyle w:val="Clauselevel1"/>
        <w:rPr>
          <w:highlight w:val="yellow"/>
        </w:rPr>
      </w:pPr>
      <w:r w:rsidRPr="00710739">
        <w:rPr>
          <w:highlight w:val="yellow"/>
        </w:rPr>
        <w:t>[</w:t>
      </w:r>
      <w:r w:rsidRPr="00B36411">
        <w:rPr>
          <w:b/>
          <w:bCs/>
          <w:highlight w:val="yellow"/>
        </w:rPr>
        <w:t>OPTION FOR NON-NHS SPONSORS ONLY</w:t>
      </w:r>
      <w:r w:rsidRPr="00710739">
        <w:rPr>
          <w:highlight w:val="yellow"/>
        </w:rPr>
        <w:t>]</w:t>
      </w:r>
      <w:r w:rsidR="007D7419">
        <w:rPr>
          <w:highlight w:val="yellow"/>
        </w:rPr>
        <w:t xml:space="preserve"> </w:t>
      </w:r>
      <w:r w:rsidRPr="00710739">
        <w:rPr>
          <w:highlight w:val="yellow"/>
        </w:rPr>
        <w:t>The Sponsor</w:t>
      </w:r>
      <w:r w:rsidR="0069663E">
        <w:rPr>
          <w:highlight w:val="yellow"/>
        </w:rPr>
        <w:t xml:space="preserve"> </w:t>
      </w:r>
      <w:r w:rsidRPr="00710739">
        <w:rPr>
          <w:highlight w:val="yellow"/>
        </w:rPr>
        <w:t>/</w:t>
      </w:r>
      <w:r w:rsidR="0069663E">
        <w:rPr>
          <w:highlight w:val="yellow"/>
        </w:rPr>
        <w:t xml:space="preserve"> </w:t>
      </w:r>
      <w:r w:rsidRPr="00710739">
        <w:rPr>
          <w:highlight w:val="yellow"/>
        </w:rPr>
        <w:t>Co-Sponsors</w:t>
      </w:r>
      <w:r w:rsidR="0069663E">
        <w:rPr>
          <w:highlight w:val="yellow"/>
        </w:rPr>
        <w:t xml:space="preserve"> </w:t>
      </w:r>
      <w:r w:rsidRPr="00710739">
        <w:rPr>
          <w:highlight w:val="yellow"/>
        </w:rPr>
        <w:t>/</w:t>
      </w:r>
      <w:r w:rsidR="0069663E">
        <w:rPr>
          <w:highlight w:val="yellow"/>
        </w:rPr>
        <w:t xml:space="preserve"> </w:t>
      </w:r>
      <w:r w:rsidRPr="00710739">
        <w:rPr>
          <w:highlight w:val="yellow"/>
        </w:rPr>
        <w:t>Joint-Sponsors agree</w:t>
      </w:r>
      <w:r w:rsidR="00E72797">
        <w:rPr>
          <w:highlight w:val="yellow"/>
        </w:rPr>
        <w:t>(</w:t>
      </w:r>
      <w:r w:rsidRPr="00710739">
        <w:rPr>
          <w:highlight w:val="yellow"/>
        </w:rPr>
        <w:t>s</w:t>
      </w:r>
      <w:r w:rsidR="00E72797">
        <w:rPr>
          <w:highlight w:val="yellow"/>
        </w:rPr>
        <w:t>)</w:t>
      </w:r>
      <w:r w:rsidRPr="00710739">
        <w:rPr>
          <w:highlight w:val="yellow"/>
        </w:rPr>
        <w:t xml:space="preserve"> that in respect of any personal injury or death of any Participant as a result of participation in the Study, it</w:t>
      </w:r>
      <w:r w:rsidR="0069663E">
        <w:rPr>
          <w:highlight w:val="yellow"/>
        </w:rPr>
        <w:t xml:space="preserve"> </w:t>
      </w:r>
      <w:r w:rsidRPr="00710739">
        <w:rPr>
          <w:highlight w:val="yellow"/>
        </w:rPr>
        <w:t>/</w:t>
      </w:r>
      <w:r w:rsidR="0069663E">
        <w:rPr>
          <w:highlight w:val="yellow"/>
        </w:rPr>
        <w:t xml:space="preserve"> </w:t>
      </w:r>
      <w:r w:rsidRPr="00710739">
        <w:rPr>
          <w:highlight w:val="yellow"/>
        </w:rPr>
        <w:t>they will provide no-fault compensation and will be insured to pay out on any such claims.</w:t>
      </w:r>
    </w:p>
    <w:p w14:paraId="53522210" w14:textId="41C95CAD" w:rsidR="00B36411" w:rsidRPr="00FC43F6" w:rsidRDefault="00B36411" w:rsidP="00B36411">
      <w:pPr>
        <w:pStyle w:val="Heading2"/>
      </w:pPr>
      <w:r>
        <w:t>Confidentiality, Data Protection and Freedom of Information</w:t>
      </w:r>
    </w:p>
    <w:p w14:paraId="10F196BC" w14:textId="707DF37A" w:rsidR="00B36411" w:rsidRPr="00FC43F6" w:rsidRDefault="00B36411" w:rsidP="00B36411">
      <w:pPr>
        <w:pStyle w:val="Heading3"/>
      </w:pPr>
      <w:r>
        <w:t>Data Protection</w:t>
      </w:r>
    </w:p>
    <w:p w14:paraId="1F305263" w14:textId="77777777" w:rsidR="00B36411" w:rsidRPr="00FC43F6" w:rsidRDefault="00B36411" w:rsidP="00B36411">
      <w:pPr>
        <w:pStyle w:val="Clauselevel1"/>
      </w:pPr>
      <w:r w:rsidRPr="00FC43F6">
        <w:t>Participant Confidentiality</w:t>
      </w:r>
    </w:p>
    <w:p w14:paraId="1BD55A43" w14:textId="2E09B7F0" w:rsidR="00B36411" w:rsidRPr="00FC43F6" w:rsidRDefault="00B36411" w:rsidP="00DA2382">
      <w:pPr>
        <w:pStyle w:val="Sub-clauselevel2"/>
        <w:ind w:left="1418" w:hanging="850"/>
      </w:pPr>
      <w:r w:rsidRPr="00FC43F6">
        <w:lastRenderedPageBreak/>
        <w:t xml:space="preserve">The Parties agree to comply with all applicable statutory requirements and mandatory codes of practice in respect of confidentiality (including medical confidentiality) in relation to </w:t>
      </w:r>
      <w:r w:rsidR="007D5FAF">
        <w:t xml:space="preserve">actual and potential </w:t>
      </w:r>
      <w:r w:rsidRPr="00FC43F6">
        <w:t>Participants.</w:t>
      </w:r>
    </w:p>
    <w:p w14:paraId="62F47BF4" w14:textId="312A8D18" w:rsidR="00B36411" w:rsidRPr="00DA2382" w:rsidRDefault="00B36411" w:rsidP="00B36411">
      <w:pPr>
        <w:ind w:left="567"/>
        <w:rPr>
          <w:b/>
        </w:rPr>
      </w:pPr>
      <w:r w:rsidRPr="00DA2382">
        <w:rPr>
          <w:b/>
        </w:rPr>
        <w:t>Data Processing Terms</w:t>
      </w:r>
    </w:p>
    <w:p w14:paraId="2A8F96B7" w14:textId="494A8E91" w:rsidR="00B36411" w:rsidRPr="00FC43F6" w:rsidRDefault="00B36411" w:rsidP="00DA2382">
      <w:pPr>
        <w:pStyle w:val="Sub-clauselevel2"/>
        <w:ind w:left="1418" w:hanging="850"/>
      </w:pPr>
      <w:r w:rsidRPr="00FC43F6">
        <w:t xml:space="preserve">For the purposes of the </w:t>
      </w:r>
      <w:r w:rsidR="00A03FE2">
        <w:t>Data Protection Laws and Guidance</w:t>
      </w:r>
      <w:r w:rsidRPr="00FC43F6">
        <w:t xml:space="preserve">, the Sponsor is the Controller and the </w:t>
      </w:r>
      <w:r w:rsidR="0096576B">
        <w:t>Trial Site</w:t>
      </w:r>
      <w:r w:rsidRPr="00FC43F6">
        <w:t xml:space="preserve"> is the Sponsor's Processor in relation to all Processing of Personal Data that </w:t>
      </w:r>
      <w:r w:rsidR="00A562ED">
        <w:rPr>
          <w:rFonts w:cs="Arial"/>
          <w:szCs w:val="24"/>
        </w:rPr>
        <w:t xml:space="preserve">the </w:t>
      </w:r>
      <w:r w:rsidR="0049112D">
        <w:rPr>
          <w:rFonts w:cs="Arial"/>
          <w:szCs w:val="24"/>
        </w:rPr>
        <w:t>Trial Site</w:t>
      </w:r>
      <w:r w:rsidR="00A562ED" w:rsidRPr="005056C8">
        <w:rPr>
          <w:rFonts w:cs="Arial"/>
          <w:szCs w:val="24"/>
        </w:rPr>
        <w:t xml:space="preserve"> </w:t>
      </w:r>
      <w:r w:rsidR="00A562ED">
        <w:rPr>
          <w:rFonts w:cs="Arial"/>
          <w:szCs w:val="24"/>
        </w:rPr>
        <w:t>P</w:t>
      </w:r>
      <w:r w:rsidR="00A562ED" w:rsidRPr="005056C8">
        <w:rPr>
          <w:rFonts w:cs="Arial"/>
          <w:szCs w:val="24"/>
        </w:rPr>
        <w:t>rocesse</w:t>
      </w:r>
      <w:r w:rsidR="00A562ED">
        <w:rPr>
          <w:rFonts w:cs="Arial"/>
          <w:szCs w:val="24"/>
        </w:rPr>
        <w:t>s</w:t>
      </w:r>
      <w:r w:rsidR="00A562ED" w:rsidRPr="00FC43F6" w:rsidDel="00A562ED">
        <w:t xml:space="preserve"> </w:t>
      </w:r>
      <w:r w:rsidRPr="00FC43F6">
        <w:t>for the purpose of this Study and for any future research use under the Controllership of the Sponsor, that would not have taken place but for this Agreement regardless where that Processing takes place.</w:t>
      </w:r>
    </w:p>
    <w:p w14:paraId="6195C61E" w14:textId="51EBF62A" w:rsidR="00B36411" w:rsidRPr="00FC43F6" w:rsidRDefault="00B36411" w:rsidP="00DA2382">
      <w:pPr>
        <w:pStyle w:val="Sub-clauselevel2"/>
        <w:ind w:left="1418" w:hanging="850"/>
      </w:pPr>
      <w:bookmarkStart w:id="1" w:name="_Ref516653827"/>
      <w:r w:rsidRPr="00FC43F6">
        <w:t xml:space="preserve">The Parties acknowledge that whereas the Sponsor is the Controller in accordance with Clause 4.1.2, the </w:t>
      </w:r>
      <w:r w:rsidR="0096576B">
        <w:t>Trial Site</w:t>
      </w:r>
      <w:r w:rsidRPr="00FC43F6">
        <w:t xml:space="preserve"> is the Controller of the Personal Data </w:t>
      </w:r>
      <w:r w:rsidR="0027357F">
        <w:t>Processed</w:t>
      </w:r>
      <w:r w:rsidR="0027357F" w:rsidRPr="00FC43F6">
        <w:t xml:space="preserve"> </w:t>
      </w:r>
      <w:r w:rsidRPr="00FC43F6">
        <w:t>for the purpose of providing clinical care to the Participants. This Personal Data</w:t>
      </w:r>
      <w:r w:rsidR="007500C8">
        <w:t xml:space="preserve">, </w:t>
      </w:r>
      <w:r w:rsidR="00DE727D">
        <w:t>P</w:t>
      </w:r>
      <w:r w:rsidR="007500C8">
        <w:t>rocessed for care purposes under the Controllership of the Trial Site,</w:t>
      </w:r>
      <w:r w:rsidRPr="00FC43F6">
        <w:t xml:space="preserve"> may be the same Personal Data, </w:t>
      </w:r>
      <w:r w:rsidR="00253566">
        <w:t xml:space="preserve">that is </w:t>
      </w:r>
      <w:r w:rsidR="00DE727D">
        <w:t>P</w:t>
      </w:r>
      <w:r w:rsidRPr="00FC43F6">
        <w:t>rocessed for research purposes under the separate Controllership of the Sponsor</w:t>
      </w:r>
      <w:r w:rsidR="00554DD7">
        <w:t xml:space="preserve"> in accordance with this Agreement</w:t>
      </w:r>
      <w:r w:rsidRPr="00FC43F6">
        <w:t>.</w:t>
      </w:r>
      <w:bookmarkEnd w:id="1"/>
    </w:p>
    <w:p w14:paraId="49DE4C5B" w14:textId="1976D13B" w:rsidR="00B36411" w:rsidRPr="00FC43F6" w:rsidRDefault="00B36411" w:rsidP="00DA2382">
      <w:pPr>
        <w:pStyle w:val="Sub-clauselevel2"/>
        <w:ind w:left="1418" w:hanging="850"/>
      </w:pPr>
      <w:r w:rsidRPr="00FC43F6">
        <w:t xml:space="preserve">Where the </w:t>
      </w:r>
      <w:r w:rsidR="0096576B">
        <w:t>Trial Site</w:t>
      </w:r>
      <w:r w:rsidRPr="00FC43F6">
        <w:t xml:space="preserve"> is the Sponsor's Processor and thus where the Processing is undertaken by the </w:t>
      </w:r>
      <w:r w:rsidR="0096576B">
        <w:t>Trial Site</w:t>
      </w:r>
      <w:r w:rsidRPr="00FC43F6">
        <w:t xml:space="preserve"> for the purposes of the Study, Clauses 4.1.5 to 4.1.9 below will apply. For the avoidance of doubt, such Clauses do not apply where the </w:t>
      </w:r>
      <w:r w:rsidR="0096576B">
        <w:t>Trial Site</w:t>
      </w:r>
      <w:r w:rsidRPr="00FC43F6">
        <w:t xml:space="preserve"> is Processing the Participant Personal Data as a Controller.</w:t>
      </w:r>
    </w:p>
    <w:p w14:paraId="702428A1" w14:textId="4C4C38FA" w:rsidR="00B36411" w:rsidRPr="00FC43F6" w:rsidRDefault="00B36411" w:rsidP="00DA2382">
      <w:pPr>
        <w:pStyle w:val="Sub-clauselevel2"/>
        <w:ind w:left="1418" w:hanging="850"/>
      </w:pPr>
      <w:r w:rsidRPr="00FC43F6">
        <w:t xml:space="preserve">The </w:t>
      </w:r>
      <w:r w:rsidR="0096576B">
        <w:t>Trial Site</w:t>
      </w:r>
      <w:r w:rsidRPr="00FC43F6">
        <w:t xml:space="preserve"> agrees only to Process Personal Data for and on behalf of the Sponsor in accordance with the instructions of the Sponsor and for the purpose of the Study and to ensure the Sponsor’s compliance with the </w:t>
      </w:r>
      <w:r w:rsidR="00A03FE2">
        <w:t>Data Protection Laws and Guidance</w:t>
      </w:r>
      <w:r w:rsidR="000B0D74">
        <w:t>.</w:t>
      </w:r>
    </w:p>
    <w:p w14:paraId="3637A612" w14:textId="22338788" w:rsidR="00B36411" w:rsidRPr="00FC43F6" w:rsidRDefault="00B36411" w:rsidP="00DA2382">
      <w:pPr>
        <w:pStyle w:val="Sub-clauselevel2"/>
        <w:ind w:left="1418" w:hanging="850"/>
      </w:pPr>
      <w:r w:rsidRPr="00FC43F6">
        <w:t xml:space="preserve">The </w:t>
      </w:r>
      <w:r w:rsidR="0096576B">
        <w:t>Trial Site</w:t>
      </w:r>
      <w:r w:rsidRPr="00FC43F6">
        <w:t xml:space="preserve"> agrees to comply with the obligations applicable to Processors described by Article 28 GDPR including, but not limited to, the following:</w:t>
      </w:r>
    </w:p>
    <w:p w14:paraId="36344F31" w14:textId="77777777" w:rsidR="000B0D74" w:rsidRPr="0023193D" w:rsidRDefault="000B0D74" w:rsidP="00CD5E60">
      <w:pPr>
        <w:pStyle w:val="Sub-clauselevel3"/>
        <w:numPr>
          <w:ilvl w:val="0"/>
          <w:numId w:val="13"/>
        </w:numPr>
        <w:ind w:left="1843" w:hanging="425"/>
      </w:pPr>
      <w:r w:rsidRPr="0023193D">
        <w:t>to implement and maintain appropriate technical and organisational security measures sufficient to comply at least with the obligations imposed on the Controller by Article 28(1);</w:t>
      </w:r>
    </w:p>
    <w:p w14:paraId="0FCEDCA0" w14:textId="77777777" w:rsidR="000B0D74" w:rsidRPr="0023193D" w:rsidRDefault="000B0D74" w:rsidP="00CD5E60">
      <w:pPr>
        <w:pStyle w:val="Sub-clauselevel3"/>
        <w:numPr>
          <w:ilvl w:val="0"/>
          <w:numId w:val="13"/>
        </w:numPr>
        <w:ind w:left="1843" w:hanging="425"/>
      </w:pPr>
      <w:r w:rsidRPr="0023193D">
        <w:t>to not engage another Processor without the prior written authorisation of the Sponsor (Article 28(2));</w:t>
      </w:r>
    </w:p>
    <w:p w14:paraId="0DF2A717" w14:textId="379F1AE3" w:rsidR="000B0D74" w:rsidRPr="0023193D" w:rsidRDefault="000B0D74" w:rsidP="00CD5E60">
      <w:pPr>
        <w:pStyle w:val="Sub-clauselevel3"/>
        <w:numPr>
          <w:ilvl w:val="0"/>
          <w:numId w:val="13"/>
        </w:numPr>
        <w:ind w:left="1843" w:hanging="425"/>
      </w:pPr>
      <w:r w:rsidRPr="0023193D">
        <w:t xml:space="preserve">to Process the Personal Data only on documented instructions from the Sponsor unless required to do otherwise by legislation, in which case the </w:t>
      </w:r>
      <w:r w:rsidR="0096576B">
        <w:t>Trial Site</w:t>
      </w:r>
      <w:r w:rsidRPr="0023193D">
        <w:t xml:space="preserve"> shall notify the Sponsor before Processing, or as soon as possible after Processing if legislation requires that the Processing occurs immediately, unless legislation prohibits such notification on important grounds of public interest (Article 28(3</w:t>
      </w:r>
      <w:r w:rsidR="00057091">
        <w:t>)(</w:t>
      </w:r>
      <w:r w:rsidRPr="0023193D">
        <w:t>a));</w:t>
      </w:r>
    </w:p>
    <w:p w14:paraId="3100E357" w14:textId="7BDA0406" w:rsidR="000B0D74" w:rsidRPr="0023193D" w:rsidRDefault="000B0D74" w:rsidP="00CD5E60">
      <w:pPr>
        <w:pStyle w:val="Sub-clauselevel3"/>
        <w:numPr>
          <w:ilvl w:val="0"/>
          <w:numId w:val="13"/>
        </w:numPr>
        <w:ind w:left="1843" w:hanging="425"/>
      </w:pPr>
      <w:r w:rsidRPr="0023193D">
        <w:t>to ensure that</w:t>
      </w:r>
      <w:r w:rsidR="009A57A8">
        <w:t xml:space="preserve"> </w:t>
      </w:r>
      <w:r w:rsidR="00DE727D">
        <w:t>p</w:t>
      </w:r>
      <w:r w:rsidRPr="0023193D">
        <w:t>ersonnel authorised to Process Personal Data are under confidentiality obligations (Article 28(3</w:t>
      </w:r>
      <w:r w:rsidR="00057091">
        <w:t>)(</w:t>
      </w:r>
      <w:r w:rsidRPr="0023193D">
        <w:t>b));</w:t>
      </w:r>
    </w:p>
    <w:p w14:paraId="0A1E4D1C" w14:textId="6783D737" w:rsidR="000B0D74" w:rsidRPr="0023193D" w:rsidRDefault="000B0D74" w:rsidP="00CD5E60">
      <w:pPr>
        <w:pStyle w:val="Sub-clauselevel3"/>
        <w:numPr>
          <w:ilvl w:val="0"/>
          <w:numId w:val="13"/>
        </w:numPr>
        <w:ind w:left="1843" w:hanging="425"/>
      </w:pPr>
      <w:r w:rsidRPr="0023193D">
        <w:t>to take all measures required by Article 32 GDPR in relation to the security of processing (Article 28(3</w:t>
      </w:r>
      <w:r w:rsidR="00057091">
        <w:t>)(</w:t>
      </w:r>
      <w:r w:rsidRPr="0023193D">
        <w:t>c));</w:t>
      </w:r>
    </w:p>
    <w:p w14:paraId="4780F01B" w14:textId="7A773750" w:rsidR="000B0D74" w:rsidRPr="0023193D" w:rsidRDefault="000B0D74" w:rsidP="00CD5E60">
      <w:pPr>
        <w:pStyle w:val="Sub-clauselevel3"/>
        <w:numPr>
          <w:ilvl w:val="0"/>
          <w:numId w:val="13"/>
        </w:numPr>
        <w:ind w:left="1843" w:hanging="425"/>
      </w:pPr>
      <w:r w:rsidRPr="0023193D">
        <w:lastRenderedPageBreak/>
        <w:t>to respect the conditions described in Article 28(2) and (4) for engaging another Processor (Article 28(3</w:t>
      </w:r>
      <w:r w:rsidR="00057091">
        <w:t>)(</w:t>
      </w:r>
      <w:r w:rsidRPr="0023193D">
        <w:t>d));</w:t>
      </w:r>
    </w:p>
    <w:p w14:paraId="388819D8" w14:textId="6164715E" w:rsidR="000B0D74" w:rsidRPr="0023193D" w:rsidRDefault="000B0D74" w:rsidP="00CD5E60">
      <w:pPr>
        <w:pStyle w:val="Sub-clauselevel3"/>
        <w:numPr>
          <w:ilvl w:val="0"/>
          <w:numId w:val="13"/>
        </w:numPr>
        <w:ind w:left="1843" w:hanging="425"/>
      </w:pPr>
      <w:r w:rsidRPr="0023193D">
        <w:t>to, taking into account the nature of the Processing, assist the Sponsor, by appropriate technical and organisational measures, insofar as this is possible, to respond to requests for exercising Data Subjects’ rights (Article 28(3</w:t>
      </w:r>
      <w:r w:rsidR="00057091">
        <w:t>)(</w:t>
      </w:r>
      <w:r w:rsidRPr="0023193D">
        <w:t>e));</w:t>
      </w:r>
    </w:p>
    <w:p w14:paraId="58544BBC" w14:textId="1E23E6DD" w:rsidR="000B0D74" w:rsidRPr="0023193D" w:rsidRDefault="000B0D74" w:rsidP="00CD5E60">
      <w:pPr>
        <w:pStyle w:val="Sub-clauselevel3"/>
        <w:numPr>
          <w:ilvl w:val="0"/>
          <w:numId w:val="13"/>
        </w:numPr>
        <w:ind w:left="1843" w:hanging="425"/>
      </w:pPr>
      <w:r w:rsidRPr="0023193D">
        <w:t xml:space="preserve">to assist the Controller, to ensure compliance with the obligations pursuant to Articles 32 to 36 GDPR taking into account the nature of the Processing and the information available to the </w:t>
      </w:r>
      <w:r w:rsidR="0096576B">
        <w:t>Trial Site</w:t>
      </w:r>
      <w:r w:rsidRPr="0023193D">
        <w:t xml:space="preserve"> (Article 28(3</w:t>
      </w:r>
      <w:r w:rsidR="00057091">
        <w:t>)(</w:t>
      </w:r>
      <w:r w:rsidRPr="0023193D">
        <w:t>f));</w:t>
      </w:r>
    </w:p>
    <w:p w14:paraId="5718C775" w14:textId="77777777" w:rsidR="00AC12E1" w:rsidRDefault="000B0D74" w:rsidP="00CD5E60">
      <w:pPr>
        <w:pStyle w:val="Sub-clauselevel3"/>
        <w:numPr>
          <w:ilvl w:val="0"/>
          <w:numId w:val="13"/>
        </w:numPr>
        <w:ind w:left="1843" w:hanging="425"/>
      </w:pPr>
      <w:r w:rsidRPr="0023193D">
        <w:t>to, at the choice of the Sponsor, destroy or return all Personal Data to the Sponsor at the expiry or early termination of the Agreement, unless storage is legally required (Article 28(3</w:t>
      </w:r>
      <w:r w:rsidR="00057091">
        <w:t>)(</w:t>
      </w:r>
      <w:r w:rsidRPr="0023193D">
        <w:t xml:space="preserve">g)) or where that Personal Data is held by the </w:t>
      </w:r>
      <w:r w:rsidR="0096576B">
        <w:t>Trial Site</w:t>
      </w:r>
      <w:r w:rsidRPr="0023193D">
        <w:t xml:space="preserve"> as Controller for the purpose of clinical care or other legal purposes; </w:t>
      </w:r>
    </w:p>
    <w:p w14:paraId="34EA4417" w14:textId="2332A2AB" w:rsidR="000B0D74" w:rsidRPr="0023193D" w:rsidRDefault="0033665E" w:rsidP="00CD5E60">
      <w:pPr>
        <w:pStyle w:val="Sub-clauselevel3"/>
        <w:numPr>
          <w:ilvl w:val="0"/>
          <w:numId w:val="13"/>
        </w:numPr>
        <w:ind w:left="1843" w:hanging="425"/>
      </w:pPr>
      <w:r w:rsidRPr="0033665E">
        <w:t>to make available to the Sponsor all information necessary to demonstrate compliance with the Trial Site’s obligations, and allow for and contribute to audits (Article 28(3</w:t>
      </w:r>
      <w:r w:rsidR="0026242D">
        <w:t>)(</w:t>
      </w:r>
      <w:r w:rsidRPr="0033665E">
        <w:t>h));</w:t>
      </w:r>
      <w:r>
        <w:t xml:space="preserve"> </w:t>
      </w:r>
    </w:p>
    <w:p w14:paraId="5795E78D" w14:textId="77777777" w:rsidR="00B76309" w:rsidRDefault="000B0D74" w:rsidP="00CD5E60">
      <w:pPr>
        <w:pStyle w:val="Sub-clauselevel3"/>
        <w:numPr>
          <w:ilvl w:val="0"/>
          <w:numId w:val="13"/>
        </w:numPr>
        <w:ind w:left="1843" w:hanging="425"/>
      </w:pPr>
      <w:r w:rsidRPr="0023193D">
        <w:t>to maintain a record of Processing activities as required by Article 30(2) GDPR</w:t>
      </w:r>
      <w:r w:rsidR="00B76309">
        <w:t>; and</w:t>
      </w:r>
    </w:p>
    <w:p w14:paraId="44DE8B64" w14:textId="77777777" w:rsidR="00B76309" w:rsidRDefault="00B76309" w:rsidP="00DA2382">
      <w:pPr>
        <w:pStyle w:val="Sub-clauselevel3"/>
        <w:numPr>
          <w:ilvl w:val="0"/>
          <w:numId w:val="13"/>
        </w:numPr>
        <w:tabs>
          <w:tab w:val="clear" w:pos="1843"/>
        </w:tabs>
        <w:ind w:left="1843" w:hanging="425"/>
      </w:pPr>
      <w:r w:rsidRPr="00F67D86">
        <w:t>in the event of any Personal Data Breach by the Trial Site as a Processor of the Sponsor, the Trial Site shall:</w:t>
      </w:r>
    </w:p>
    <w:p w14:paraId="28966341" w14:textId="77777777" w:rsidR="00B76309" w:rsidRDefault="00B76309" w:rsidP="00DA2382">
      <w:pPr>
        <w:pStyle w:val="Sub-clauselevel3"/>
        <w:numPr>
          <w:ilvl w:val="2"/>
          <w:numId w:val="13"/>
        </w:numPr>
        <w:tabs>
          <w:tab w:val="clear" w:pos="1843"/>
          <w:tab w:val="left" w:pos="2268"/>
        </w:tabs>
        <w:ind w:left="2268" w:hanging="283"/>
      </w:pPr>
      <w:r w:rsidRPr="00F67D86">
        <w:t xml:space="preserve">promptly and without undue delay following discovery of such Personal Data Breach, send written notice of the incident via e-mail to </w:t>
      </w:r>
      <w:r w:rsidRPr="00F67D86">
        <w:rPr>
          <w:highlight w:val="yellow"/>
        </w:rPr>
        <w:t>[</w:t>
      </w:r>
      <w:r w:rsidRPr="00F67D86">
        <w:rPr>
          <w:b/>
          <w:highlight w:val="yellow"/>
        </w:rPr>
        <w:t>insert</w:t>
      </w:r>
      <w:r w:rsidRPr="00F67D86">
        <w:rPr>
          <w:highlight w:val="yellow"/>
        </w:rPr>
        <w:t>]</w:t>
      </w:r>
      <w:r w:rsidRPr="00F67D86">
        <w:t>;</w:t>
      </w:r>
    </w:p>
    <w:p w14:paraId="2C6A8BFB" w14:textId="7A12AEA7" w:rsidR="00B76309" w:rsidRDefault="00B76309" w:rsidP="00DA2382">
      <w:pPr>
        <w:pStyle w:val="Sub-clauselevel3"/>
        <w:numPr>
          <w:ilvl w:val="2"/>
          <w:numId w:val="13"/>
        </w:numPr>
        <w:tabs>
          <w:tab w:val="clear" w:pos="1843"/>
          <w:tab w:val="left" w:pos="2268"/>
        </w:tabs>
        <w:ind w:left="2268" w:hanging="283"/>
      </w:pPr>
      <w:r w:rsidRPr="00F67D86">
        <w:t xml:space="preserve">not make any statements or notifications about the Personal Data Breach (as it relates to the Processing for the purpose of the </w:t>
      </w:r>
      <w:r w:rsidR="004B1CE6">
        <w:t>Study</w:t>
      </w:r>
      <w:r w:rsidRPr="00F67D86">
        <w:t>) to any individual affected by the incident, the public or any third party without Sponsor’s prior written approval; and</w:t>
      </w:r>
    </w:p>
    <w:p w14:paraId="1A42E333" w14:textId="607E2EF9" w:rsidR="000B0D74" w:rsidRPr="0023193D" w:rsidRDefault="00B76309" w:rsidP="00DA2382">
      <w:pPr>
        <w:pStyle w:val="Sub-clauselevel3"/>
        <w:numPr>
          <w:ilvl w:val="2"/>
          <w:numId w:val="13"/>
        </w:numPr>
        <w:tabs>
          <w:tab w:val="clear" w:pos="1843"/>
          <w:tab w:val="left" w:pos="2268"/>
        </w:tabs>
        <w:ind w:left="2268" w:hanging="283"/>
      </w:pPr>
      <w:r w:rsidRPr="00F67D86">
        <w:t>immediately take steps to investigate and mitigate the Personal Data Breach and reasonably cooperate with the Sponsor</w:t>
      </w:r>
      <w:r w:rsidR="000B0D74" w:rsidRPr="0023193D">
        <w:t>.</w:t>
      </w:r>
    </w:p>
    <w:p w14:paraId="41A88E6F" w14:textId="5107DAC6" w:rsidR="00583B38" w:rsidRPr="003B17C7" w:rsidRDefault="00583B38" w:rsidP="00DA2382">
      <w:pPr>
        <w:pStyle w:val="Sub-clauselevel2"/>
        <w:ind w:left="1418" w:hanging="850"/>
      </w:pPr>
      <w:r w:rsidRPr="003B17C7">
        <w:t xml:space="preserve">The </w:t>
      </w:r>
      <w:r w:rsidR="0096576B">
        <w:t>Trial Site</w:t>
      </w:r>
      <w:r w:rsidRPr="003B17C7">
        <w:t xml:space="preserve"> shall ensure that:</w:t>
      </w:r>
    </w:p>
    <w:p w14:paraId="7A6D1861" w14:textId="77777777" w:rsidR="00583B38" w:rsidRPr="00583B38" w:rsidRDefault="00583B38" w:rsidP="00CD5E60">
      <w:pPr>
        <w:pStyle w:val="Sub-clauselevel3"/>
        <w:numPr>
          <w:ilvl w:val="0"/>
          <w:numId w:val="14"/>
        </w:numPr>
        <w:ind w:left="1843" w:hanging="425"/>
      </w:pPr>
      <w:r w:rsidRPr="00583B38">
        <w:t>its Agents do not Process Personal Data except in accordance with this Agreement (and in particular the Protocol);</w:t>
      </w:r>
    </w:p>
    <w:p w14:paraId="464D3C32" w14:textId="77777777" w:rsidR="00583B38" w:rsidRPr="00583B38" w:rsidRDefault="00583B38" w:rsidP="00CD5E60">
      <w:pPr>
        <w:pStyle w:val="Sub-clauselevel3"/>
        <w:numPr>
          <w:ilvl w:val="0"/>
          <w:numId w:val="14"/>
        </w:numPr>
        <w:ind w:left="1843" w:hanging="425"/>
      </w:pPr>
      <w:r w:rsidRPr="00583B38">
        <w:t>it takes all reasonable steps to ensure the reliability and integrity of any of its Agents who have access to the Personal Data and ensure they:</w:t>
      </w:r>
    </w:p>
    <w:p w14:paraId="1C0B26DA" w14:textId="21F3CBC5" w:rsidR="00583B38" w:rsidRPr="00583B38" w:rsidRDefault="00583B38" w:rsidP="00DA2382">
      <w:pPr>
        <w:pStyle w:val="Sub-clauselevel4"/>
        <w:numPr>
          <w:ilvl w:val="0"/>
          <w:numId w:val="53"/>
        </w:numPr>
        <w:ind w:left="2268" w:hanging="425"/>
      </w:pPr>
      <w:r w:rsidRPr="00583B38">
        <w:t xml:space="preserve">are aware and comply with the </w:t>
      </w:r>
      <w:r w:rsidR="0096576B">
        <w:t>Trial Site</w:t>
      </w:r>
      <w:r w:rsidRPr="00583B38">
        <w:t xml:space="preserve">'s duties under this </w:t>
      </w:r>
      <w:r w:rsidR="00C60258">
        <w:t>C</w:t>
      </w:r>
      <w:r w:rsidRPr="00583B38">
        <w:t>lause;</w:t>
      </w:r>
    </w:p>
    <w:p w14:paraId="72DE471E" w14:textId="77777777" w:rsidR="00583B38" w:rsidRPr="00583B38" w:rsidRDefault="00583B38" w:rsidP="00376960">
      <w:pPr>
        <w:pStyle w:val="Sub-clauselevel4"/>
      </w:pPr>
      <w:r w:rsidRPr="00583B38">
        <w:t>are subject to mandatory training in their information governance responsibilities and have appropriate contracts including sanctions, including for breach of confidence or misuse of data; and</w:t>
      </w:r>
    </w:p>
    <w:p w14:paraId="545B4681" w14:textId="77777777" w:rsidR="00583B38" w:rsidRPr="00583B38" w:rsidRDefault="00583B38" w:rsidP="00376960">
      <w:pPr>
        <w:pStyle w:val="Sub-clauselevel4"/>
      </w:pPr>
      <w:r w:rsidRPr="00583B38">
        <w:t xml:space="preserve">are informed of the confidential nature of the Personal Data and understand the responsibilities for information governance, </w:t>
      </w:r>
      <w:r w:rsidRPr="00583B38">
        <w:lastRenderedPageBreak/>
        <w:t>including their obligation to Process Personal Data securely and to only disseminate or disclose for lawful and appropriate purposes.</w:t>
      </w:r>
    </w:p>
    <w:p w14:paraId="4CAC9F66" w14:textId="79B642DA" w:rsidR="00583B38" w:rsidRPr="003B17C7" w:rsidRDefault="00583B38" w:rsidP="00DA2382">
      <w:pPr>
        <w:pStyle w:val="Sub-clauselevel2"/>
        <w:ind w:left="1418" w:hanging="850"/>
      </w:pPr>
      <w:r w:rsidRPr="003B17C7">
        <w:t xml:space="preserve">The </w:t>
      </w:r>
      <w:r w:rsidR="0096576B">
        <w:t>Trial Site</w:t>
      </w:r>
      <w:r w:rsidRPr="003B17C7">
        <w:t xml:space="preserve"> agrees to:</w:t>
      </w:r>
    </w:p>
    <w:p w14:paraId="156BF269" w14:textId="68973769" w:rsidR="00583B38" w:rsidRPr="00376960" w:rsidRDefault="00583B38" w:rsidP="00CD5E60">
      <w:pPr>
        <w:pStyle w:val="Sub-clauselevel3"/>
        <w:numPr>
          <w:ilvl w:val="0"/>
          <w:numId w:val="15"/>
        </w:numPr>
        <w:ind w:left="1843" w:hanging="425"/>
      </w:pPr>
      <w:r w:rsidRPr="00376960">
        <w:t xml:space="preserve">allow the Sponsor(s) or another auditor appointed by the Sponsor(s) to audit the </w:t>
      </w:r>
      <w:r w:rsidR="0096576B">
        <w:t>Trial Site</w:t>
      </w:r>
      <w:r w:rsidRPr="00376960">
        <w:t xml:space="preserve">’s compliance with the obligations described by this Agreement, </w:t>
      </w:r>
      <w:r w:rsidR="00A03FE2">
        <w:t>Data Protection Laws and Guidance</w:t>
      </w:r>
      <w:r w:rsidRPr="00376960">
        <w:t xml:space="preserve"> in general and Article 28 GDPR in particular, on reasonable notice subject to the Sponsor complying with all relevant health and safety and security policies of the </w:t>
      </w:r>
      <w:r w:rsidR="0096576B">
        <w:t>Trial Site</w:t>
      </w:r>
      <w:r w:rsidRPr="00376960">
        <w:t xml:space="preserve"> and</w:t>
      </w:r>
      <w:r w:rsidR="00E87AC0">
        <w:t xml:space="preserve"> </w:t>
      </w:r>
      <w:r w:rsidRPr="00376960">
        <w:t>/</w:t>
      </w:r>
      <w:r w:rsidR="00E87AC0">
        <w:t xml:space="preserve"> </w:t>
      </w:r>
      <w:r w:rsidRPr="00376960">
        <w:t>or to provide the Sponsor with evidence of its compliance with the obligations set out in this Agreement; and</w:t>
      </w:r>
    </w:p>
    <w:p w14:paraId="693F5E43" w14:textId="77777777" w:rsidR="00583B38" w:rsidRPr="00376960" w:rsidRDefault="00583B38" w:rsidP="00CD5E60">
      <w:pPr>
        <w:pStyle w:val="Sub-clauselevel3"/>
        <w:numPr>
          <w:ilvl w:val="0"/>
          <w:numId w:val="15"/>
        </w:numPr>
        <w:ind w:left="1843" w:hanging="425"/>
      </w:pPr>
      <w:r w:rsidRPr="00376960">
        <w:t>obtain prior agreement of the Sponsor to store or Process Personal Data outside the UK and the European Economic Area.</w:t>
      </w:r>
    </w:p>
    <w:p w14:paraId="6AD53916" w14:textId="0C35A751" w:rsidR="00194AFE" w:rsidRPr="00AD48FC" w:rsidRDefault="00376960" w:rsidP="00DA2382">
      <w:pPr>
        <w:pStyle w:val="Sub-clauselevel2"/>
        <w:ind w:left="1418" w:hanging="850"/>
      </w:pPr>
      <w:r w:rsidRPr="00AD48FC">
        <w:t xml:space="preserve">Where the </w:t>
      </w:r>
      <w:r w:rsidR="0096576B">
        <w:t>Trial Site</w:t>
      </w:r>
      <w:r w:rsidRPr="00AD48FC">
        <w:t xml:space="preserve"> stores or otherwise Processes Personal Data outside of the UK and the European Economic Area as the Sponsor’s Processor, it warrants that it does so in compliance with the </w:t>
      </w:r>
      <w:r w:rsidR="00A03FE2">
        <w:t>Data Protection Laws and Guidance</w:t>
      </w:r>
      <w:r w:rsidRPr="00AD48FC">
        <w:t>.</w:t>
      </w:r>
    </w:p>
    <w:p w14:paraId="434781D0" w14:textId="3482E6AC" w:rsidR="00376960" w:rsidRPr="00D030ED" w:rsidRDefault="00A949EB" w:rsidP="00653931">
      <w:pPr>
        <w:pStyle w:val="Heading3"/>
        <w:rPr>
          <w:bCs/>
        </w:rPr>
      </w:pPr>
      <w:r w:rsidRPr="005A1A25">
        <w:t xml:space="preserve">Sharing </w:t>
      </w:r>
      <w:r w:rsidRPr="00D030ED">
        <w:rPr>
          <w:bCs/>
        </w:rPr>
        <w:t xml:space="preserve">of </w:t>
      </w:r>
      <w:r w:rsidRPr="005A1A25">
        <w:t xml:space="preserve">Personal Data </w:t>
      </w:r>
      <w:r w:rsidRPr="00D030ED">
        <w:rPr>
          <w:bCs/>
        </w:rPr>
        <w:t>and</w:t>
      </w:r>
      <w:r w:rsidR="00343AF6">
        <w:rPr>
          <w:bCs/>
        </w:rPr>
        <w:t xml:space="preserve"> </w:t>
      </w:r>
      <w:r w:rsidRPr="00D030ED">
        <w:rPr>
          <w:bCs/>
        </w:rPr>
        <w:t>/</w:t>
      </w:r>
      <w:r w:rsidR="00343AF6">
        <w:rPr>
          <w:bCs/>
        </w:rPr>
        <w:t xml:space="preserve"> </w:t>
      </w:r>
      <w:r w:rsidRPr="00D030ED">
        <w:rPr>
          <w:bCs/>
        </w:rPr>
        <w:t xml:space="preserve">or </w:t>
      </w:r>
      <w:r w:rsidR="00D00C2A" w:rsidRPr="00D030ED">
        <w:rPr>
          <w:bCs/>
        </w:rPr>
        <w:t>Participant</w:t>
      </w:r>
      <w:r w:rsidRPr="00D030ED">
        <w:rPr>
          <w:bCs/>
        </w:rPr>
        <w:t xml:space="preserve"> Pseudonymised Data</w:t>
      </w:r>
    </w:p>
    <w:p w14:paraId="3C11073E" w14:textId="35C8FCC9" w:rsidR="00F666E4" w:rsidRPr="00CD233A" w:rsidRDefault="002748D9" w:rsidP="00DA2382">
      <w:pPr>
        <w:pStyle w:val="Sub-clauselevel2"/>
        <w:ind w:left="1418" w:hanging="850"/>
      </w:pPr>
      <w:r>
        <w:t xml:space="preserve">Neither </w:t>
      </w:r>
      <w:r w:rsidR="00376960" w:rsidRPr="00462793">
        <w:t xml:space="preserve">Personal Data </w:t>
      </w:r>
      <w:r>
        <w:t xml:space="preserve">nor Pseudonymised Data </w:t>
      </w:r>
      <w:r w:rsidR="00366B3C">
        <w:t>of actual or potential Participants</w:t>
      </w:r>
      <w:r>
        <w:t xml:space="preserve"> </w:t>
      </w:r>
      <w:r w:rsidR="00376960" w:rsidRPr="005A1A25">
        <w:t xml:space="preserve">shall be disclosed to the Sponsor by the </w:t>
      </w:r>
      <w:r w:rsidR="0096576B">
        <w:t>Trial</w:t>
      </w:r>
      <w:r w:rsidR="0096576B" w:rsidRPr="005A1A25">
        <w:t xml:space="preserve"> Site</w:t>
      </w:r>
      <w:r w:rsidR="00957FB9">
        <w:t xml:space="preserve"> under this Agreement</w:t>
      </w:r>
      <w:r w:rsidR="00376960" w:rsidRPr="005A1A25">
        <w:t>, save where this is required directly or indirectly to satisfy the requirements of the Protocol, or for the purpose of monitoring or reporting adverse events, or in relation to a claim or proceeding brought by a Participant in connection with the Study.</w:t>
      </w:r>
    </w:p>
    <w:p w14:paraId="17B37329" w14:textId="2C74CF6A" w:rsidR="00376960" w:rsidRPr="005A1A25" w:rsidRDefault="00376960" w:rsidP="00DA2382">
      <w:pPr>
        <w:pStyle w:val="Sub-clauselevel2"/>
        <w:ind w:left="1418" w:hanging="850"/>
      </w:pPr>
      <w:r w:rsidRPr="005A1A25">
        <w:t>The Sponsor agrees to use Personal Data</w:t>
      </w:r>
      <w:r w:rsidRPr="00CD233A">
        <w:t xml:space="preserve"> </w:t>
      </w:r>
      <w:r w:rsidR="00DD007F">
        <w:t>and</w:t>
      </w:r>
      <w:r w:rsidR="00E87AC0">
        <w:t xml:space="preserve"> </w:t>
      </w:r>
      <w:r w:rsidR="00DD007F">
        <w:t>/</w:t>
      </w:r>
      <w:r w:rsidR="00E87AC0">
        <w:t xml:space="preserve"> </w:t>
      </w:r>
      <w:r w:rsidR="00DD007F">
        <w:t>or Participant Pseudonymised Data</w:t>
      </w:r>
      <w:r w:rsidR="00090B4D">
        <w:t xml:space="preserve"> supplied under this Agreement</w:t>
      </w:r>
      <w:r w:rsidR="00DD007F" w:rsidRPr="005A1A25">
        <w:t xml:space="preserve"> </w:t>
      </w:r>
      <w:r w:rsidRPr="005A1A25">
        <w:t>solely in connection with the operation of the Agreement</w:t>
      </w:r>
      <w:r w:rsidR="00D346C0">
        <w:t xml:space="preserve"> </w:t>
      </w:r>
      <w:r w:rsidR="00D346C0" w:rsidRPr="00D346C0">
        <w:t>or otherwise as permitted in the approved consent form</w:t>
      </w:r>
      <w:r w:rsidRPr="005A1A25">
        <w:t>, or otherwise for purposes not incompatible with this original purpose (</w:t>
      </w:r>
      <w:r w:rsidR="003E7016" w:rsidRPr="00B13FA8">
        <w:t>GDPR</w:t>
      </w:r>
      <w:r w:rsidR="003E7016" w:rsidRPr="003E7016">
        <w:t xml:space="preserve"> </w:t>
      </w:r>
      <w:r w:rsidRPr="005A1A25">
        <w:t>Article 5</w:t>
      </w:r>
      <w:r w:rsidR="00846B77">
        <w:t>(</w:t>
      </w:r>
      <w:r w:rsidRPr="005A1A25">
        <w:t>1</w:t>
      </w:r>
      <w:r w:rsidR="00846B77">
        <w:t>)</w:t>
      </w:r>
      <w:r w:rsidRPr="00462793">
        <w:t>(</w:t>
      </w:r>
      <w:r w:rsidRPr="005A1A25">
        <w:t>b</w:t>
      </w:r>
      <w:r w:rsidRPr="00462793">
        <w:t>)),</w:t>
      </w:r>
      <w:r w:rsidRPr="005A1A25">
        <w:t xml:space="preserve"> and not otherwise. In particular:</w:t>
      </w:r>
    </w:p>
    <w:p w14:paraId="5A55BC5E" w14:textId="229C4A1E" w:rsidR="00376960" w:rsidRPr="005A1A25" w:rsidRDefault="00376960" w:rsidP="00CD5E60">
      <w:pPr>
        <w:pStyle w:val="Sub-clauselevel3"/>
        <w:numPr>
          <w:ilvl w:val="0"/>
          <w:numId w:val="16"/>
        </w:numPr>
        <w:ind w:left="1843" w:hanging="425"/>
      </w:pPr>
      <w:r w:rsidRPr="005A1A25">
        <w:t>not to disclose Personal</w:t>
      </w:r>
      <w:r w:rsidRPr="00462793">
        <w:t xml:space="preserve"> Data </w:t>
      </w:r>
      <w:r w:rsidR="00B1695A">
        <w:t>and</w:t>
      </w:r>
      <w:r w:rsidR="00E87AC0">
        <w:t xml:space="preserve"> </w:t>
      </w:r>
      <w:r w:rsidR="00B1695A">
        <w:t>/</w:t>
      </w:r>
      <w:r w:rsidR="00E87AC0">
        <w:t xml:space="preserve"> </w:t>
      </w:r>
      <w:r w:rsidR="00B1695A">
        <w:t>or Participant Pseudonymised</w:t>
      </w:r>
      <w:r w:rsidR="00B1695A" w:rsidRPr="005A1A25">
        <w:t xml:space="preserve"> Data </w:t>
      </w:r>
      <w:r w:rsidRPr="005A1A25">
        <w:t>to any person except in accordance with applicable legal requirements and codes of practice.</w:t>
      </w:r>
    </w:p>
    <w:p w14:paraId="26283F23" w14:textId="01607EAF" w:rsidR="00376960" w:rsidRPr="005A1A25" w:rsidRDefault="00376960" w:rsidP="00DA2382">
      <w:pPr>
        <w:pStyle w:val="Sub-clauselevel2"/>
        <w:ind w:left="1418" w:hanging="850"/>
      </w:pPr>
      <w:r w:rsidRPr="005A1A25">
        <w:t xml:space="preserve">The Sponsor agrees to comply with the obligations placed on a Controller by the </w:t>
      </w:r>
      <w:r w:rsidR="00A03FE2">
        <w:t>Data Protection Laws and Guidance</w:t>
      </w:r>
      <w:r w:rsidRPr="005A1A25">
        <w:t>. This is not limited to, but includes, being responsible for and able to demonstrate compliance with the principles relating to Processing of Personal Data (</w:t>
      </w:r>
      <w:r w:rsidR="003E7016" w:rsidRPr="00CF2999">
        <w:t>GDPR</w:t>
      </w:r>
      <w:r w:rsidR="003E7016" w:rsidRPr="003E7016">
        <w:t xml:space="preserve"> </w:t>
      </w:r>
      <w:r w:rsidRPr="005A1A25">
        <w:t>Article 5).</w:t>
      </w:r>
    </w:p>
    <w:p w14:paraId="710AE526" w14:textId="4B4C7BE1" w:rsidR="00376960" w:rsidRPr="005A1A25" w:rsidRDefault="00376960" w:rsidP="00DA2382">
      <w:pPr>
        <w:pStyle w:val="Sub-clauselevel2"/>
        <w:ind w:left="1418" w:hanging="850"/>
      </w:pPr>
      <w:r w:rsidRPr="005A1A25">
        <w:t xml:space="preserve">The Sponsor agrees to ensure persons </w:t>
      </w:r>
      <w:r w:rsidR="00044102">
        <w:t>P</w:t>
      </w:r>
      <w:r w:rsidRPr="00462793">
        <w:t>rocessing</w:t>
      </w:r>
      <w:r w:rsidR="00D63C09" w:rsidRPr="005A1A25">
        <w:t xml:space="preserve"> </w:t>
      </w:r>
      <w:r w:rsidRPr="005A1A25">
        <w:t xml:space="preserve">Personal Data </w:t>
      </w:r>
      <w:r w:rsidR="00B1695A">
        <w:t xml:space="preserve">and/or </w:t>
      </w:r>
      <w:r w:rsidR="00044102">
        <w:t>pr</w:t>
      </w:r>
      <w:r w:rsidR="00E716D9">
        <w:t xml:space="preserve">ocessing </w:t>
      </w:r>
      <w:r w:rsidR="00B1695A">
        <w:t xml:space="preserve">Participant Pseudonymised Data </w:t>
      </w:r>
      <w:r w:rsidRPr="005A1A25">
        <w:t>under this Agreement are equipped to do so respectfully and safely. In particular, to ensure</w:t>
      </w:r>
      <w:r w:rsidR="00246882">
        <w:t xml:space="preserve"> that</w:t>
      </w:r>
      <w:r w:rsidRPr="005A1A25">
        <w:t>:</w:t>
      </w:r>
    </w:p>
    <w:p w14:paraId="121B502F" w14:textId="6A596356" w:rsidR="00376960" w:rsidRPr="005A1A25" w:rsidRDefault="00376960" w:rsidP="00CD5E60">
      <w:pPr>
        <w:pStyle w:val="Sub-clauselevel3"/>
        <w:numPr>
          <w:ilvl w:val="0"/>
          <w:numId w:val="17"/>
        </w:numPr>
        <w:ind w:left="1843" w:hanging="425"/>
      </w:pPr>
      <w:r w:rsidRPr="005A1A25">
        <w:t xml:space="preserve">any persons (excluding employees, honorary employees, students, researchers, consultants and subcontractors of the </w:t>
      </w:r>
      <w:r w:rsidR="0096576B">
        <w:t>Trial</w:t>
      </w:r>
      <w:r w:rsidR="0096576B" w:rsidRPr="005A1A25">
        <w:t xml:space="preserve"> Site</w:t>
      </w:r>
      <w:r w:rsidRPr="005A1A25">
        <w:t>) Processing</w:t>
      </w:r>
      <w:r w:rsidR="00D63C09" w:rsidRPr="005A1A25">
        <w:t xml:space="preserve"> </w:t>
      </w:r>
      <w:r w:rsidRPr="005A1A25">
        <w:t>Personal</w:t>
      </w:r>
      <w:r w:rsidRPr="00462793">
        <w:t xml:space="preserve"> Data </w:t>
      </w:r>
      <w:r w:rsidR="00246882">
        <w:t>and</w:t>
      </w:r>
      <w:r w:rsidR="00E87AC0">
        <w:t xml:space="preserve"> </w:t>
      </w:r>
      <w:r w:rsidR="00246882">
        <w:t>/</w:t>
      </w:r>
      <w:r w:rsidR="00E87AC0">
        <w:t xml:space="preserve"> </w:t>
      </w:r>
      <w:r w:rsidR="00246882">
        <w:t xml:space="preserve">or </w:t>
      </w:r>
      <w:r w:rsidR="00E716D9">
        <w:t xml:space="preserve">processing </w:t>
      </w:r>
      <w:r w:rsidR="00246882">
        <w:t>Participant Pseudonymised</w:t>
      </w:r>
      <w:r w:rsidR="00246882" w:rsidRPr="005A1A25">
        <w:t xml:space="preserve"> Data </w:t>
      </w:r>
      <w:r w:rsidRPr="005A1A25">
        <w:t xml:space="preserve">understand the responsibilities for information governance, including their obligation to Process Personal Data </w:t>
      </w:r>
      <w:r w:rsidR="00622388">
        <w:t xml:space="preserve">and/or </w:t>
      </w:r>
      <w:r w:rsidR="005A1A25">
        <w:lastRenderedPageBreak/>
        <w:t>p</w:t>
      </w:r>
      <w:r w:rsidR="00D63C09">
        <w:t xml:space="preserve">rocess </w:t>
      </w:r>
      <w:r w:rsidR="00622388">
        <w:t xml:space="preserve">Participant Pseudonymised Data </w:t>
      </w:r>
      <w:r w:rsidRPr="005A1A25">
        <w:t>securely and to only disseminate or disclose for lawful and appropriate purposes;</w:t>
      </w:r>
    </w:p>
    <w:p w14:paraId="3CDFD7D7" w14:textId="3151FFC6" w:rsidR="00376960" w:rsidRPr="005A1A25" w:rsidRDefault="00376960" w:rsidP="00CD5E60">
      <w:pPr>
        <w:pStyle w:val="Sub-clauselevel3"/>
        <w:numPr>
          <w:ilvl w:val="0"/>
          <w:numId w:val="17"/>
        </w:numPr>
        <w:ind w:left="1843" w:hanging="425"/>
      </w:pPr>
      <w:r w:rsidRPr="005A1A25">
        <w:t xml:space="preserve">any persons (excluding employees, honorary employees, students, researchers, consultants and subcontractors of the </w:t>
      </w:r>
      <w:r w:rsidR="0096576B">
        <w:t>Trial</w:t>
      </w:r>
      <w:r w:rsidR="0096576B" w:rsidRPr="005A1A25">
        <w:t xml:space="preserve"> Site</w:t>
      </w:r>
      <w:r w:rsidRPr="005A1A25">
        <w:t>) have appropriate contracts providing for personal accountability and sanctions for breach of confidence or misuse of data including deliberate or avoidable data breaches.</w:t>
      </w:r>
    </w:p>
    <w:p w14:paraId="058B209C" w14:textId="56C99715" w:rsidR="00376960" w:rsidRPr="005A1A25" w:rsidRDefault="00376960" w:rsidP="00DA2382">
      <w:pPr>
        <w:pStyle w:val="Sub-clauselevel2"/>
        <w:ind w:left="1418" w:hanging="850"/>
      </w:pPr>
      <w:r w:rsidRPr="005A1A25">
        <w:t>The Sponsor agrees to proactively prevent data security breaches and to respond appropriately to incidents or near misses. In particular, to:</w:t>
      </w:r>
    </w:p>
    <w:p w14:paraId="456EAB15" w14:textId="1C1F95D6" w:rsidR="00376960" w:rsidRPr="005A1A25" w:rsidRDefault="00376960" w:rsidP="00CD5E60">
      <w:pPr>
        <w:pStyle w:val="Sub-clauselevel3"/>
        <w:numPr>
          <w:ilvl w:val="0"/>
          <w:numId w:val="18"/>
        </w:numPr>
        <w:ind w:left="1843" w:hanging="425"/>
      </w:pPr>
      <w:r w:rsidRPr="005A1A25">
        <w:t xml:space="preserve">ensure that Personal Data </w:t>
      </w:r>
      <w:r w:rsidR="00AB2489">
        <w:t>and</w:t>
      </w:r>
      <w:r w:rsidR="00E87AC0">
        <w:t xml:space="preserve"> </w:t>
      </w:r>
      <w:r w:rsidR="00AB2489">
        <w:t>/</w:t>
      </w:r>
      <w:r w:rsidR="00E87AC0">
        <w:t xml:space="preserve"> </w:t>
      </w:r>
      <w:r w:rsidR="00AB2489">
        <w:t xml:space="preserve">or Participant Pseudonymised Data </w:t>
      </w:r>
      <w:r w:rsidRPr="005A1A25">
        <w:t>are only accessible to persons who need it for the purposes of the Study</w:t>
      </w:r>
      <w:r w:rsidR="000517D4">
        <w:t xml:space="preserve">, or for other purposes that are not incompatible </w:t>
      </w:r>
      <w:r w:rsidR="004226DF">
        <w:t xml:space="preserve">with that purpose </w:t>
      </w:r>
      <w:r w:rsidR="000517D4">
        <w:t xml:space="preserve">and </w:t>
      </w:r>
      <w:r w:rsidR="0067336E">
        <w:t xml:space="preserve">that are </w:t>
      </w:r>
      <w:r w:rsidR="004226DF">
        <w:t>not incompatible with</w:t>
      </w:r>
      <w:r w:rsidR="000517D4">
        <w:t xml:space="preserve"> the Participant consent,</w:t>
      </w:r>
      <w:r w:rsidRPr="005A1A25">
        <w:t xml:space="preserve"> and to remove access as soon as reasonably possible once it is no longer needed;</w:t>
      </w:r>
    </w:p>
    <w:p w14:paraId="41A61720" w14:textId="746028BA" w:rsidR="00376960" w:rsidRPr="005A1A25" w:rsidRDefault="00376960" w:rsidP="00CD5E60">
      <w:pPr>
        <w:pStyle w:val="Sub-clauselevel3"/>
        <w:numPr>
          <w:ilvl w:val="0"/>
          <w:numId w:val="17"/>
        </w:numPr>
        <w:ind w:left="1843" w:hanging="425"/>
      </w:pPr>
      <w:r w:rsidRPr="005A1A25">
        <w:t xml:space="preserve">ensure all access to Personal Data </w:t>
      </w:r>
      <w:r w:rsidR="00AB2489">
        <w:t>and</w:t>
      </w:r>
      <w:r w:rsidR="00E87AC0">
        <w:t xml:space="preserve"> </w:t>
      </w:r>
      <w:r w:rsidR="00AB2489">
        <w:t>/</w:t>
      </w:r>
      <w:r w:rsidR="00E87AC0">
        <w:t xml:space="preserve"> </w:t>
      </w:r>
      <w:r w:rsidR="00AB2489">
        <w:t xml:space="preserve">or Participant Pseudonymised Data </w:t>
      </w:r>
      <w:r w:rsidRPr="005A1A25">
        <w:t>on IT systems processed for Study purposes can be attributed to individuals;</w:t>
      </w:r>
    </w:p>
    <w:p w14:paraId="1BD1FFF1" w14:textId="4700E5B0" w:rsidR="00376960" w:rsidRPr="005A1A25" w:rsidRDefault="00376960" w:rsidP="00CD5E60">
      <w:pPr>
        <w:pStyle w:val="Sub-clauselevel3"/>
        <w:numPr>
          <w:ilvl w:val="0"/>
          <w:numId w:val="17"/>
        </w:numPr>
        <w:ind w:left="1843" w:hanging="425"/>
      </w:pPr>
      <w:r w:rsidRPr="005A1A25">
        <w:t xml:space="preserve">review processes to identify and improve processes which have caused breaches or near misses, or which force persons Processing Personal Data </w:t>
      </w:r>
      <w:bookmarkStart w:id="2" w:name="_Hlk90637900"/>
      <w:r w:rsidR="00AE3189">
        <w:t>and</w:t>
      </w:r>
      <w:r w:rsidR="00E87AC0">
        <w:t xml:space="preserve"> </w:t>
      </w:r>
      <w:r w:rsidR="00AE3189">
        <w:t>/</w:t>
      </w:r>
      <w:r w:rsidR="00E87AC0">
        <w:t xml:space="preserve"> </w:t>
      </w:r>
      <w:r w:rsidR="00AE3189">
        <w:t xml:space="preserve">or </w:t>
      </w:r>
      <w:r w:rsidR="007635EC">
        <w:t xml:space="preserve">processing </w:t>
      </w:r>
      <w:r w:rsidR="00AE3189">
        <w:t>Participant Pseudonymised Data</w:t>
      </w:r>
      <w:bookmarkEnd w:id="2"/>
      <w:r w:rsidR="00AE3189">
        <w:t xml:space="preserve"> </w:t>
      </w:r>
      <w:r w:rsidRPr="005A1A25">
        <w:t>to use workarounds which compromise data security;</w:t>
      </w:r>
    </w:p>
    <w:p w14:paraId="625487CE" w14:textId="68E08FEA" w:rsidR="00376960" w:rsidRPr="005A1A25" w:rsidRDefault="00376960" w:rsidP="00CD5E60">
      <w:pPr>
        <w:pStyle w:val="Sub-clauselevel3"/>
        <w:numPr>
          <w:ilvl w:val="0"/>
          <w:numId w:val="17"/>
        </w:numPr>
        <w:ind w:left="1843" w:hanging="425"/>
      </w:pPr>
      <w:r w:rsidRPr="005A1A25">
        <w:t>adopt measures to identify and resist cyber-attacks against services and to respond to relevant external security advice;</w:t>
      </w:r>
    </w:p>
    <w:p w14:paraId="5FEAE012" w14:textId="63B8D2DD" w:rsidR="00376960" w:rsidRPr="005A1A25" w:rsidRDefault="00376960" w:rsidP="00CD5E60">
      <w:pPr>
        <w:pStyle w:val="Sub-clauselevel3"/>
        <w:numPr>
          <w:ilvl w:val="0"/>
          <w:numId w:val="17"/>
        </w:numPr>
        <w:ind w:left="1843" w:hanging="425"/>
      </w:pPr>
      <w:r w:rsidRPr="005A1A25">
        <w:t>take action immediately following a data breach or near miss.</w:t>
      </w:r>
    </w:p>
    <w:p w14:paraId="50A30481" w14:textId="415BE98F" w:rsidR="00376960" w:rsidRPr="005A1A25" w:rsidRDefault="00376960" w:rsidP="00DA2382">
      <w:pPr>
        <w:pStyle w:val="Sub-clauselevel2"/>
        <w:ind w:left="1418" w:hanging="850"/>
      </w:pPr>
      <w:r w:rsidRPr="005A1A25">
        <w:t>The Sponsor agrees to ensure data are Processed using secure and up to date technology. In particular,</w:t>
      </w:r>
      <w:r w:rsidR="002B312F" w:rsidRPr="005A1A25">
        <w:t xml:space="preserve"> to:</w:t>
      </w:r>
    </w:p>
    <w:p w14:paraId="18F0AD45" w14:textId="0EDCA1CB" w:rsidR="00376960" w:rsidRPr="005A1A25" w:rsidRDefault="00376960" w:rsidP="00CD5E60">
      <w:pPr>
        <w:pStyle w:val="Sub-clauselevel3"/>
        <w:numPr>
          <w:ilvl w:val="0"/>
          <w:numId w:val="19"/>
        </w:numPr>
        <w:ind w:left="1843" w:hanging="425"/>
      </w:pPr>
      <w:r w:rsidRPr="005A1A25">
        <w:t xml:space="preserve">ensure no unsupported operating systems, software or internet browsers are used to support the </w:t>
      </w:r>
      <w:r w:rsidR="000D5B84">
        <w:t>P</w:t>
      </w:r>
      <w:r w:rsidRPr="00462793">
        <w:t xml:space="preserve">rocessing of Personal Data </w:t>
      </w:r>
      <w:r w:rsidR="000D5B84">
        <w:t>and</w:t>
      </w:r>
      <w:r w:rsidR="00343AF6">
        <w:t xml:space="preserve"> </w:t>
      </w:r>
      <w:r w:rsidR="000D5B84">
        <w:t>/</w:t>
      </w:r>
      <w:r w:rsidR="00343AF6">
        <w:t xml:space="preserve"> </w:t>
      </w:r>
      <w:r w:rsidR="000D5B84">
        <w:t xml:space="preserve">or </w:t>
      </w:r>
      <w:r w:rsidR="00945758" w:rsidRPr="005A1A25">
        <w:t xml:space="preserve">processing of </w:t>
      </w:r>
      <w:r w:rsidR="000D5B84">
        <w:t>Participant Pseudonymised</w:t>
      </w:r>
      <w:r w:rsidR="000D5B84" w:rsidRPr="005A1A25">
        <w:t xml:space="preserve"> Data </w:t>
      </w:r>
      <w:r w:rsidRPr="005A1A25">
        <w:t>for the purposes of the Study</w:t>
      </w:r>
      <w:r w:rsidR="002B312F" w:rsidRPr="005A1A25">
        <w:t>;</w:t>
      </w:r>
    </w:p>
    <w:p w14:paraId="6433F2D3" w14:textId="2F3D38C9" w:rsidR="00376960" w:rsidRPr="005A1A25" w:rsidRDefault="00376960" w:rsidP="00CD5E60">
      <w:pPr>
        <w:pStyle w:val="Sub-clauselevel3"/>
        <w:numPr>
          <w:ilvl w:val="0"/>
          <w:numId w:val="17"/>
        </w:numPr>
        <w:ind w:left="1843" w:hanging="425"/>
      </w:pPr>
      <w:r w:rsidRPr="005A1A25">
        <w:t>put in place a strategy for protecting relevant IT systems from cyber threats which is based on a proven cyber security framework such as Cyber Essentials</w:t>
      </w:r>
      <w:r w:rsidR="002B312F" w:rsidRPr="005A1A25">
        <w:t>;</w:t>
      </w:r>
    </w:p>
    <w:p w14:paraId="37F782C9" w14:textId="61C38508" w:rsidR="00376960" w:rsidRPr="005A1A25" w:rsidRDefault="00376960" w:rsidP="00CD5E60">
      <w:pPr>
        <w:pStyle w:val="Sub-clauselevel3"/>
        <w:numPr>
          <w:ilvl w:val="0"/>
          <w:numId w:val="17"/>
        </w:numPr>
        <w:spacing w:after="240"/>
        <w:ind w:left="1843" w:hanging="425"/>
      </w:pPr>
      <w:r w:rsidRPr="005A1A25">
        <w:t xml:space="preserve">ensure IT suppliers are held accountable via contracts for protecting Personal Data </w:t>
      </w:r>
      <w:r w:rsidR="000D5B84">
        <w:t>and</w:t>
      </w:r>
      <w:r w:rsidR="00343AF6">
        <w:t xml:space="preserve"> </w:t>
      </w:r>
      <w:r w:rsidR="000D5B84">
        <w:t>/</w:t>
      </w:r>
      <w:r w:rsidR="00343AF6">
        <w:t xml:space="preserve"> </w:t>
      </w:r>
      <w:r w:rsidR="000D5B84">
        <w:t xml:space="preserve">or Participant Pseudonymised Data </w:t>
      </w:r>
      <w:r w:rsidRPr="005A1A25">
        <w:t xml:space="preserve">they Process </w:t>
      </w:r>
      <w:r w:rsidR="008363B6">
        <w:t xml:space="preserve">(and/or process) </w:t>
      </w:r>
      <w:r w:rsidRPr="005A1A25">
        <w:t xml:space="preserve">and for </w:t>
      </w:r>
      <w:r w:rsidRPr="00462793">
        <w:t>meeting</w:t>
      </w:r>
      <w:r w:rsidRPr="005A1A25">
        <w:t xml:space="preserve"> all relevant information governance requirements.</w:t>
      </w:r>
    </w:p>
    <w:p w14:paraId="4A5AFE64" w14:textId="6CA2D459" w:rsidR="002B312F" w:rsidRPr="00653931" w:rsidRDefault="002B312F" w:rsidP="00653931">
      <w:pPr>
        <w:pStyle w:val="Clauselevel1"/>
        <w:keepNext/>
        <w:rPr>
          <w:b/>
          <w:bCs/>
        </w:rPr>
      </w:pPr>
      <w:r w:rsidRPr="00653931">
        <w:rPr>
          <w:b/>
          <w:bCs/>
        </w:rPr>
        <w:t>Freedom of Information</w:t>
      </w:r>
    </w:p>
    <w:p w14:paraId="1FDE2C94" w14:textId="2F86E2BE" w:rsidR="002B312F" w:rsidRPr="002B312F" w:rsidRDefault="002B312F" w:rsidP="00DA2382">
      <w:pPr>
        <w:pStyle w:val="Sub-clauselevel2"/>
        <w:ind w:left="1418" w:hanging="850"/>
      </w:pPr>
      <w:r w:rsidRPr="002B312F">
        <w:t xml:space="preserve">Parties to this Agreement which are subject to the </w:t>
      </w:r>
      <w:bookmarkStart w:id="3" w:name="_Hlk60228120"/>
      <w:r w:rsidRPr="002B312F">
        <w:t>Environmental Information Regulations 2004 (EIR)</w:t>
      </w:r>
      <w:bookmarkEnd w:id="3"/>
      <w:r w:rsidRPr="002B312F">
        <w:t xml:space="preserve"> or the Environmental Information (Scotland) Regulations 2004 (EI(S)R) and the Freedom of Information Act 2000 (FOIA) or the Freedom of Information (Scotland) Act 2002 (FOI(S)A) </w:t>
      </w:r>
      <w:r w:rsidRPr="002B312F">
        <w:lastRenderedPageBreak/>
        <w:t>and which receive a request under EIR</w:t>
      </w:r>
      <w:r w:rsidR="00E0167D">
        <w:t>, EI(S)R</w:t>
      </w:r>
      <w:r w:rsidRPr="002B312F">
        <w:t xml:space="preserve">, FOIA or FOI(S)A to disclose any information that belongs to another Party shall notify and consult that Party in accordance with </w:t>
      </w:r>
      <w:r w:rsidR="00653931">
        <w:t>C</w:t>
      </w:r>
      <w:r w:rsidRPr="002B312F">
        <w:t>lause 13, as soon as reasonably practicable, and in any event, not later than seven (7) working days after receiving the request.</w:t>
      </w:r>
    </w:p>
    <w:p w14:paraId="2960F2F9" w14:textId="5F7F7404" w:rsidR="002B312F" w:rsidRPr="002B312F" w:rsidRDefault="002B312F" w:rsidP="00DA2382">
      <w:pPr>
        <w:pStyle w:val="Sub-clauselevel2"/>
        <w:ind w:left="1418" w:hanging="850"/>
      </w:pPr>
      <w:r w:rsidRPr="002B312F">
        <w:t>The Parties acknowledge and agree that the decision on whether any exemption applies to a request for disclosure of recorded information under EIR</w:t>
      </w:r>
      <w:r w:rsidR="00E0167D">
        <w:t>, EI(S)R</w:t>
      </w:r>
      <w:r w:rsidRPr="002B312F">
        <w:t>, FOIA or FOI(S)A is a decision solely for the Party responding to the request.</w:t>
      </w:r>
    </w:p>
    <w:p w14:paraId="0755FFB2" w14:textId="7CFFA4DA" w:rsidR="002B312F" w:rsidRPr="00473591" w:rsidRDefault="002B312F" w:rsidP="00DA2382">
      <w:pPr>
        <w:pStyle w:val="Sub-clauselevel2"/>
        <w:spacing w:after="240"/>
        <w:ind w:left="1418" w:hanging="850"/>
      </w:pPr>
      <w:r w:rsidRPr="002B312F">
        <w:t>Where the Party responding to an EIR</w:t>
      </w:r>
      <w:r w:rsidR="00E0167D">
        <w:t>, EI(S)R</w:t>
      </w:r>
      <w:r w:rsidRPr="002B312F">
        <w:t>, FOIA or FOI(S)A request determines that it will</w:t>
      </w:r>
      <w:r w:rsidRPr="00473591">
        <w:t xml:space="preserve"> disclose information it will notify the other Party in writing, giving at least four (4) working days’ notice of its intended disclosure.</w:t>
      </w:r>
    </w:p>
    <w:p w14:paraId="3CC7A839" w14:textId="1928D9DA" w:rsidR="00653931" w:rsidRPr="00473591" w:rsidRDefault="00653931" w:rsidP="00653931">
      <w:pPr>
        <w:pStyle w:val="Clauselevel1"/>
      </w:pPr>
      <w:r w:rsidRPr="00653931">
        <w:rPr>
          <w:b/>
          <w:bCs/>
        </w:rPr>
        <w:t>Confidentiality</w:t>
      </w:r>
    </w:p>
    <w:p w14:paraId="528D5D8F" w14:textId="174B44C6" w:rsidR="00653931" w:rsidRPr="00473591" w:rsidRDefault="00653931" w:rsidP="00DA2382">
      <w:pPr>
        <w:pStyle w:val="Sub-clauselevel2"/>
        <w:ind w:left="1418" w:hanging="850"/>
      </w:pPr>
      <w:r w:rsidRPr="00473591">
        <w:t xml:space="preserve">Subject to </w:t>
      </w:r>
      <w:r>
        <w:t>C</w:t>
      </w:r>
      <w:r w:rsidRPr="00473591">
        <w:t xml:space="preserve">lause 6 below, the </w:t>
      </w:r>
      <w:r w:rsidR="0096576B">
        <w:t>Trial Site</w:t>
      </w:r>
      <w:r w:rsidRPr="00473591">
        <w:t xml:space="preserve"> agrees to treat the Results, excluding any Clinical Data of the Study, as Confidential Information of the Sponsor and the Sponsor agrees to treat Personal Data</w:t>
      </w:r>
      <w:r w:rsidR="00E07ED0">
        <w:t>, Pseudonymised Participant Data</w:t>
      </w:r>
      <w:r w:rsidR="00B92020">
        <w:t xml:space="preserve"> </w:t>
      </w:r>
      <w:r w:rsidRPr="00473591">
        <w:t>and confidential patient information as Confidential Information.</w:t>
      </w:r>
    </w:p>
    <w:p w14:paraId="144B2266" w14:textId="2780D92B" w:rsidR="00653931" w:rsidRPr="00473591" w:rsidRDefault="00653931" w:rsidP="00DA2382">
      <w:pPr>
        <w:pStyle w:val="Sub-clauselevel2"/>
        <w:ind w:left="1418" w:hanging="850"/>
      </w:pPr>
      <w:r w:rsidRPr="00473591">
        <w:t>The Receiving Party agrees:</w:t>
      </w:r>
    </w:p>
    <w:p w14:paraId="217368AA" w14:textId="5E6414D5" w:rsidR="00653931" w:rsidRPr="00473591" w:rsidRDefault="00653931" w:rsidP="00DA2382">
      <w:pPr>
        <w:pStyle w:val="Sub-clauselevel3"/>
        <w:numPr>
          <w:ilvl w:val="0"/>
          <w:numId w:val="56"/>
        </w:numPr>
        <w:ind w:left="1843" w:hanging="425"/>
      </w:pPr>
      <w:r>
        <w:t>t</w:t>
      </w:r>
      <w:r w:rsidRPr="00473591">
        <w:t>o take all reasonable steps to protect the confidentiality of the Confidential Information and to prevent it from being disclosed otherwise than in accordance with this Agreement</w:t>
      </w:r>
      <w:r w:rsidR="002922FD">
        <w:t>;</w:t>
      </w:r>
    </w:p>
    <w:p w14:paraId="638311C8" w14:textId="1290A17D" w:rsidR="00653931" w:rsidRPr="00473591" w:rsidRDefault="00653931" w:rsidP="00DA2382">
      <w:pPr>
        <w:pStyle w:val="Sub-clauselevel3"/>
        <w:ind w:left="1843" w:hanging="425"/>
      </w:pPr>
      <w:r>
        <w:t>t</w:t>
      </w:r>
      <w:r w:rsidRPr="00473591">
        <w:t xml:space="preserve">o ensure that any of its </w:t>
      </w:r>
      <w:r w:rsidR="00C93028">
        <w:t>Agents</w:t>
      </w:r>
      <w:r w:rsidRPr="00473591">
        <w:t xml:space="preserve"> who participate in the operation of the Study are made aware of, and abide by, the requirement of this </w:t>
      </w:r>
      <w:r>
        <w:t>C</w:t>
      </w:r>
      <w:r w:rsidRPr="00473591">
        <w:t>lause 4.3.2</w:t>
      </w:r>
      <w:r w:rsidR="002922FD">
        <w:t>;</w:t>
      </w:r>
    </w:p>
    <w:p w14:paraId="364DFF32" w14:textId="519004FC" w:rsidR="00653931" w:rsidRPr="00473591" w:rsidRDefault="002922FD" w:rsidP="00DA2382">
      <w:pPr>
        <w:pStyle w:val="Sub-clauselevel3"/>
        <w:ind w:left="1843" w:hanging="425"/>
      </w:pPr>
      <w:r>
        <w:t>t</w:t>
      </w:r>
      <w:r w:rsidR="00653931" w:rsidRPr="00473591">
        <w:t>o use Confidential Information solely in connection with the operation of the Agreement and not otherwise, except in the case where the Confidential Information is Personal Data and</w:t>
      </w:r>
      <w:r w:rsidR="004A3F1F">
        <w:t xml:space="preserve"> </w:t>
      </w:r>
      <w:r w:rsidR="00653931" w:rsidRPr="00473591">
        <w:t>/</w:t>
      </w:r>
      <w:r w:rsidR="004A3F1F">
        <w:t xml:space="preserve"> </w:t>
      </w:r>
      <w:r w:rsidR="00653931" w:rsidRPr="00473591">
        <w:t xml:space="preserve">or confidential patient information, where it may be used solely on the basis of maintaining the common law duty of confidentiality and in accordance with the requirements of the </w:t>
      </w:r>
      <w:r w:rsidR="00A03FE2">
        <w:t>Data Protection Laws and Guidance</w:t>
      </w:r>
      <w:r w:rsidR="00653931" w:rsidRPr="00473591">
        <w:t>, including but not limited to an appropriate legal basis</w:t>
      </w:r>
      <w:r w:rsidR="004A3F1F">
        <w:t xml:space="preserve"> </w:t>
      </w:r>
      <w:r w:rsidR="00653931" w:rsidRPr="00473591">
        <w:t>/</w:t>
      </w:r>
      <w:r w:rsidR="004A3F1F">
        <w:t xml:space="preserve"> </w:t>
      </w:r>
      <w:r w:rsidR="00653931" w:rsidRPr="00473591">
        <w:t>special category condition, appropriate transparency information and that the purpose is not incompatible with the original purpose</w:t>
      </w:r>
      <w:r>
        <w:t>;</w:t>
      </w:r>
    </w:p>
    <w:p w14:paraId="6943FD53" w14:textId="1D1C29D1" w:rsidR="00653931" w:rsidRPr="00473591" w:rsidRDefault="002922FD" w:rsidP="00DA2382">
      <w:pPr>
        <w:pStyle w:val="Sub-clauselevel3"/>
        <w:ind w:left="1843" w:hanging="425"/>
      </w:pPr>
      <w:r>
        <w:t>n</w:t>
      </w:r>
      <w:r w:rsidR="00653931" w:rsidRPr="00473591">
        <w:t>ot to disclose Confidential Information in whole or in part to any person without the Disclosing Party’s prior written consent or, where the Confidential Information is Personal Data and</w:t>
      </w:r>
      <w:r w:rsidR="004A3F1F">
        <w:t xml:space="preserve"> </w:t>
      </w:r>
      <w:r w:rsidR="00653931" w:rsidRPr="00473591">
        <w:t>/</w:t>
      </w:r>
      <w:r w:rsidR="004A3F1F">
        <w:t xml:space="preserve"> </w:t>
      </w:r>
      <w:r w:rsidR="00653931" w:rsidRPr="00473591">
        <w:t xml:space="preserve">or confidential patient information, without maintaining the common law duty of confidentiality and in accordance with the requirements of the </w:t>
      </w:r>
      <w:r w:rsidR="00A03FE2">
        <w:t>Data Protection Laws and Guidance</w:t>
      </w:r>
      <w:r w:rsidR="00653931" w:rsidRPr="00473591">
        <w:t>, including but not limited to an appropriate legal basis</w:t>
      </w:r>
      <w:r w:rsidR="004A3F1F">
        <w:t xml:space="preserve"> </w:t>
      </w:r>
      <w:r w:rsidR="00653931" w:rsidRPr="00473591">
        <w:t>/</w:t>
      </w:r>
      <w:r w:rsidR="004A3F1F">
        <w:t xml:space="preserve"> </w:t>
      </w:r>
      <w:r w:rsidR="00653931" w:rsidRPr="00473591">
        <w:t>special category condition, appropriate transparency information and that the purpose is not incompatible with the original purpose</w:t>
      </w:r>
      <w:r>
        <w:t>;</w:t>
      </w:r>
    </w:p>
    <w:p w14:paraId="705A4306" w14:textId="77777777" w:rsidR="00653931" w:rsidRPr="00473591" w:rsidRDefault="00653931" w:rsidP="00DA2382">
      <w:pPr>
        <w:pStyle w:val="Sub-clauselevel3"/>
        <w:ind w:left="1843" w:hanging="425"/>
      </w:pPr>
      <w:r w:rsidRPr="00473591">
        <w:lastRenderedPageBreak/>
        <w:t>That in the event of a Party visiting the establishment of another Party, the visiting Party undertakes that any further Confidential Information that may come to the visiting Party’s knowledge as a result of any such visit, shall be treated as Confidential Information in accordance with this Clause 4.3.</w:t>
      </w:r>
    </w:p>
    <w:p w14:paraId="559538BB" w14:textId="29DBED5B" w:rsidR="00653931" w:rsidRPr="00473591" w:rsidRDefault="00653931" w:rsidP="00DA2382">
      <w:pPr>
        <w:pStyle w:val="Sub-clauselevel2"/>
        <w:ind w:left="1418" w:hanging="850"/>
      </w:pPr>
      <w:r w:rsidRPr="00473591">
        <w:t>The provision</w:t>
      </w:r>
      <w:r w:rsidR="00EF6EEF">
        <w:t>s</w:t>
      </w:r>
      <w:r w:rsidRPr="00473591">
        <w:t xml:space="preserve"> of </w:t>
      </w:r>
      <w:r w:rsidR="002922FD">
        <w:t>C</w:t>
      </w:r>
      <w:r w:rsidRPr="00473591">
        <w:t>lause 4.3</w:t>
      </w:r>
      <w:r w:rsidR="00EF6EEF">
        <w:t>.1 and 4.3.2</w:t>
      </w:r>
      <w:r w:rsidRPr="00473591">
        <w:t xml:space="preserve"> shall not apply to the whole or any part of the Confidential Information that is: </w:t>
      </w:r>
    </w:p>
    <w:p w14:paraId="58AE4EC6" w14:textId="1F66C6C5" w:rsidR="00653931" w:rsidRPr="002922FD" w:rsidRDefault="00653931" w:rsidP="00CD5E60">
      <w:pPr>
        <w:pStyle w:val="Sub-clauselevel3"/>
        <w:numPr>
          <w:ilvl w:val="0"/>
          <w:numId w:val="20"/>
        </w:numPr>
        <w:ind w:left="1843" w:hanging="425"/>
      </w:pPr>
      <w:r w:rsidRPr="002922FD">
        <w:t xml:space="preserve">lawfully obtained by the Receiving Party free of any duty of confidentiality; </w:t>
      </w:r>
    </w:p>
    <w:p w14:paraId="3210F0E6" w14:textId="049CB579" w:rsidR="00653931" w:rsidRPr="002922FD" w:rsidRDefault="00653931" w:rsidP="00CD5E60">
      <w:pPr>
        <w:pStyle w:val="Sub-clauselevel3"/>
        <w:numPr>
          <w:ilvl w:val="0"/>
          <w:numId w:val="20"/>
        </w:numPr>
        <w:ind w:left="1843" w:hanging="425"/>
      </w:pPr>
      <w:r w:rsidRPr="002922FD">
        <w:t xml:space="preserve">already in the possession of the Receiving Party and which the Receiving Party can show from written records was already in its possession (other than as a result of a breach of </w:t>
      </w:r>
      <w:r w:rsidR="00C60258">
        <w:t>C</w:t>
      </w:r>
      <w:r w:rsidRPr="002922FD">
        <w:t>lause 4.3.1 or 4.3.2);</w:t>
      </w:r>
    </w:p>
    <w:p w14:paraId="4EF681C5" w14:textId="2FC05F9F" w:rsidR="00653931" w:rsidRPr="002922FD" w:rsidRDefault="00653931" w:rsidP="00CD5E60">
      <w:pPr>
        <w:pStyle w:val="Sub-clauselevel3"/>
        <w:numPr>
          <w:ilvl w:val="0"/>
          <w:numId w:val="20"/>
        </w:numPr>
        <w:ind w:left="1843" w:hanging="425"/>
      </w:pPr>
      <w:r w:rsidRPr="002922FD">
        <w:t xml:space="preserve">in the public domain (other than as a result of a breach of </w:t>
      </w:r>
      <w:r w:rsidR="00C60258">
        <w:t>C</w:t>
      </w:r>
      <w:r w:rsidRPr="002922FD">
        <w:t>lause 4.3.1 or 4.3.2);</w:t>
      </w:r>
    </w:p>
    <w:p w14:paraId="61DD30B7" w14:textId="7D6CCC5E" w:rsidR="00653931" w:rsidRPr="002922FD" w:rsidRDefault="00653931" w:rsidP="00CD5E60">
      <w:pPr>
        <w:pStyle w:val="Sub-clauselevel3"/>
        <w:numPr>
          <w:ilvl w:val="0"/>
          <w:numId w:val="20"/>
        </w:numPr>
        <w:ind w:left="1843" w:hanging="425"/>
      </w:pPr>
      <w:r w:rsidRPr="002922FD">
        <w:t>independently discovered by employees of the Receiving Party without access to or use of Confidential Information;</w:t>
      </w:r>
    </w:p>
    <w:p w14:paraId="7DA2C7A0" w14:textId="2A6801CD" w:rsidR="00653931" w:rsidRPr="002922FD" w:rsidRDefault="00653931" w:rsidP="00CD5E60">
      <w:pPr>
        <w:pStyle w:val="Sub-clauselevel3"/>
        <w:numPr>
          <w:ilvl w:val="0"/>
          <w:numId w:val="20"/>
        </w:numPr>
        <w:ind w:left="1843" w:hanging="425"/>
      </w:pPr>
      <w:r w:rsidRPr="002922FD">
        <w:t>necessarily disclosed by the Receiving Party pursuant to a statutory obligation;</w:t>
      </w:r>
    </w:p>
    <w:p w14:paraId="68D13B96" w14:textId="1D7D31BA" w:rsidR="00653931" w:rsidRPr="002922FD" w:rsidRDefault="00653931" w:rsidP="00CD5E60">
      <w:pPr>
        <w:pStyle w:val="Sub-clauselevel3"/>
        <w:numPr>
          <w:ilvl w:val="0"/>
          <w:numId w:val="20"/>
        </w:numPr>
        <w:ind w:left="1843" w:hanging="425"/>
      </w:pPr>
      <w:r w:rsidRPr="002922FD">
        <w:t>disclosed with prior written consent of the Disclosing Party;</w:t>
      </w:r>
    </w:p>
    <w:p w14:paraId="3DE7CA13" w14:textId="66E971BA" w:rsidR="00653931" w:rsidRPr="002922FD" w:rsidRDefault="00653931" w:rsidP="00CD5E60">
      <w:pPr>
        <w:pStyle w:val="Sub-clauselevel3"/>
        <w:numPr>
          <w:ilvl w:val="0"/>
          <w:numId w:val="20"/>
        </w:numPr>
        <w:ind w:left="1843" w:hanging="425"/>
      </w:pPr>
      <w:r w:rsidRPr="002922FD">
        <w:t>necessarily disclosed by the Receiving Party by virtue of its status as a public authority in terms of the EIR, EI(S)R, FOIA or the FOI(S)A;</w:t>
      </w:r>
    </w:p>
    <w:p w14:paraId="004019EA" w14:textId="3BD3934E" w:rsidR="00653931" w:rsidRPr="00473591" w:rsidRDefault="00653931" w:rsidP="00CD5E60">
      <w:pPr>
        <w:pStyle w:val="Sub-clauselevel3"/>
        <w:numPr>
          <w:ilvl w:val="0"/>
          <w:numId w:val="20"/>
        </w:numPr>
        <w:ind w:left="1843" w:hanging="425"/>
      </w:pPr>
      <w:r w:rsidRPr="002922FD">
        <w:t>published</w:t>
      </w:r>
      <w:r w:rsidRPr="00473591">
        <w:t xml:space="preserve"> in accordance with the provisions of </w:t>
      </w:r>
      <w:r w:rsidR="002922FD">
        <w:t>C</w:t>
      </w:r>
      <w:r w:rsidRPr="00473591">
        <w:t>lause 6.</w:t>
      </w:r>
    </w:p>
    <w:p w14:paraId="38DCAF75" w14:textId="5C7CEA7A" w:rsidR="002905DA" w:rsidRDefault="00D55B85" w:rsidP="00D55B85">
      <w:pPr>
        <w:pStyle w:val="Clauselevel1"/>
      </w:pPr>
      <w:r w:rsidRPr="009A29DE">
        <w:t xml:space="preserve">The restrictions contained in </w:t>
      </w:r>
      <w:r>
        <w:t>C</w:t>
      </w:r>
      <w:r w:rsidRPr="009A29DE">
        <w:t xml:space="preserve">lauses 4.3 shall remain in force without limit in time in respect of Personal Data and any other information which relates to a patient, </w:t>
      </w:r>
      <w:r w:rsidR="00BB143F">
        <w:t>their</w:t>
      </w:r>
      <w:r w:rsidRPr="009A29DE">
        <w:t xml:space="preserve"> treatment and</w:t>
      </w:r>
      <w:r w:rsidR="00B456EA">
        <w:t xml:space="preserve"> </w:t>
      </w:r>
      <w:r w:rsidRPr="009A29DE">
        <w:t>/</w:t>
      </w:r>
      <w:r w:rsidR="00B456EA">
        <w:t xml:space="preserve"> </w:t>
      </w:r>
      <w:r w:rsidRPr="009A29DE">
        <w:t xml:space="preserve">or medical records. Save as aforesaid and unless otherwise expressly set out in this Agreement, these clauses shall remain in force for a period of </w:t>
      </w:r>
      <w:r>
        <w:t>ten (</w:t>
      </w:r>
      <w:r w:rsidRPr="009A29DE">
        <w:t>10</w:t>
      </w:r>
      <w:r>
        <w:t>)</w:t>
      </w:r>
      <w:r w:rsidRPr="009A29DE">
        <w:t xml:space="preserve"> years after the</w:t>
      </w:r>
      <w:r w:rsidR="002905DA">
        <w:t xml:space="preserve"> later of either:</w:t>
      </w:r>
    </w:p>
    <w:p w14:paraId="0557C654" w14:textId="77777777" w:rsidR="00513414" w:rsidRDefault="00513414" w:rsidP="00DA2382">
      <w:pPr>
        <w:pStyle w:val="Sub-clauselevel2"/>
        <w:ind w:left="1418" w:hanging="850"/>
      </w:pPr>
      <w:r>
        <w:t>the</w:t>
      </w:r>
      <w:r w:rsidR="00D55B85" w:rsidRPr="009A29DE">
        <w:t xml:space="preserve"> termination or expiry of this Agreement</w:t>
      </w:r>
      <w:r>
        <w:t>, or</w:t>
      </w:r>
    </w:p>
    <w:p w14:paraId="079B3D4F" w14:textId="31B33592" w:rsidR="00D55B85" w:rsidRPr="009A29DE" w:rsidRDefault="00513414" w:rsidP="00DA2382">
      <w:pPr>
        <w:pStyle w:val="Sub-clauselevel2"/>
        <w:ind w:left="1418" w:hanging="850"/>
      </w:pPr>
      <w:r>
        <w:t>the expiry of any deferral issued in line with Clause 2.</w:t>
      </w:r>
      <w:r w:rsidR="0097111E">
        <w:t>13</w:t>
      </w:r>
      <w:r>
        <w:t xml:space="preserve">.5.a or Clause </w:t>
      </w:r>
      <w:r w:rsidR="00494F23">
        <w:t>2</w:t>
      </w:r>
      <w:r>
        <w:t>.</w:t>
      </w:r>
      <w:r w:rsidR="00494F23">
        <w:t>1</w:t>
      </w:r>
      <w:r w:rsidR="0097111E">
        <w:t>4</w:t>
      </w:r>
      <w:r>
        <w:t>.1.b.</w:t>
      </w:r>
      <w:r w:rsidR="00494F23">
        <w:t>(</w:t>
      </w:r>
      <w:proofErr w:type="spellStart"/>
      <w:r>
        <w:t>i</w:t>
      </w:r>
      <w:proofErr w:type="spellEnd"/>
      <w:r w:rsidR="00494F23">
        <w:t>)</w:t>
      </w:r>
      <w:r w:rsidR="00D55B85" w:rsidRPr="009A29DE">
        <w:t>.</w:t>
      </w:r>
    </w:p>
    <w:p w14:paraId="668A7D65" w14:textId="263CF02E" w:rsidR="00D55B85" w:rsidRPr="009A29DE" w:rsidRDefault="00D55B85" w:rsidP="00D55B85">
      <w:pPr>
        <w:pStyle w:val="Heading2"/>
      </w:pPr>
      <w:r w:rsidRPr="009A29DE">
        <w:t>P</w:t>
      </w:r>
      <w:r>
        <w:t>ublicity</w:t>
      </w:r>
    </w:p>
    <w:p w14:paraId="69F98094" w14:textId="2F7A3B0B" w:rsidR="00D55B85" w:rsidRPr="009A29DE" w:rsidRDefault="00D55B85" w:rsidP="00D55B85">
      <w:pPr>
        <w:pStyle w:val="Clauselevel1"/>
      </w:pPr>
      <w:r w:rsidRPr="009A29DE">
        <w:rPr>
          <w:highlight w:val="yellow"/>
        </w:rPr>
        <w:t>[Neither Party] / [None of the Parties]</w:t>
      </w:r>
      <w:r w:rsidRPr="009A29DE">
        <w:t xml:space="preserve"> shall use the name, logo or registered image of the other </w:t>
      </w:r>
      <w:r w:rsidRPr="009A29DE">
        <w:rPr>
          <w:highlight w:val="yellow"/>
        </w:rPr>
        <w:t>[Party] / [Parties]</w:t>
      </w:r>
      <w:r w:rsidRPr="009A29DE">
        <w:t xml:space="preserve"> or the </w:t>
      </w:r>
      <w:r w:rsidR="00C93073">
        <w:t>Agents</w:t>
      </w:r>
      <w:r w:rsidRPr="009A29DE">
        <w:t xml:space="preserve"> of such other </w:t>
      </w:r>
      <w:r w:rsidR="002277A5" w:rsidRPr="00C369CF">
        <w:rPr>
          <w:highlight w:val="yellow"/>
        </w:rPr>
        <w:t>[</w:t>
      </w:r>
      <w:r w:rsidRPr="002C701D">
        <w:rPr>
          <w:highlight w:val="yellow"/>
        </w:rPr>
        <w:t>Party</w:t>
      </w:r>
      <w:r w:rsidR="00C369CF" w:rsidRPr="00C369CF">
        <w:rPr>
          <w:highlight w:val="yellow"/>
        </w:rPr>
        <w:t>] / [Parties]</w:t>
      </w:r>
      <w:r w:rsidRPr="009A29DE">
        <w:t xml:space="preserve"> in any publicity, advertising or press release</w:t>
      </w:r>
      <w:r w:rsidR="004F61E2">
        <w:t>, related to this Agreement,</w:t>
      </w:r>
      <w:r w:rsidRPr="009A29DE">
        <w:t xml:space="preserve"> without the prior written approval of an authorised representative of </w:t>
      </w:r>
      <w:r w:rsidR="00C93073" w:rsidRPr="00C93073">
        <w:rPr>
          <w:highlight w:val="yellow"/>
        </w:rPr>
        <w:t>[</w:t>
      </w:r>
      <w:r w:rsidR="00C93073" w:rsidRPr="002C701D">
        <w:rPr>
          <w:highlight w:val="yellow"/>
        </w:rPr>
        <w:t>th</w:t>
      </w:r>
      <w:r w:rsidRPr="002C701D">
        <w:rPr>
          <w:highlight w:val="yellow"/>
        </w:rPr>
        <w:t>at Party</w:t>
      </w:r>
      <w:r w:rsidR="00C93073" w:rsidRPr="00C93073">
        <w:rPr>
          <w:highlight w:val="yellow"/>
        </w:rPr>
        <w:t>] / [those Parties]</w:t>
      </w:r>
      <w:r w:rsidRPr="009A29DE">
        <w:t>.</w:t>
      </w:r>
    </w:p>
    <w:p w14:paraId="23C69565" w14:textId="77777777" w:rsidR="00D55B85" w:rsidRPr="009A29DE" w:rsidRDefault="00D55B85" w:rsidP="00D55B85">
      <w:pPr>
        <w:pStyle w:val="Clauselevel1"/>
      </w:pPr>
      <w:r w:rsidRPr="009A29DE">
        <w:t xml:space="preserve">The content and timing of any publicity, advertising or press release shall be agreed by </w:t>
      </w:r>
      <w:r w:rsidRPr="009A29DE">
        <w:rPr>
          <w:highlight w:val="yellow"/>
        </w:rPr>
        <w:t>[both] / [all]</w:t>
      </w:r>
      <w:r w:rsidRPr="009A29DE">
        <w:t xml:space="preserve"> Parties, such agreement not to be unreasonably withheld.</w:t>
      </w:r>
    </w:p>
    <w:p w14:paraId="75139074" w14:textId="4760B6D8" w:rsidR="00D55B85" w:rsidRPr="009A29DE" w:rsidRDefault="00D55B85" w:rsidP="00D55B85">
      <w:pPr>
        <w:pStyle w:val="Heading2"/>
      </w:pPr>
      <w:r w:rsidRPr="009A29DE">
        <w:lastRenderedPageBreak/>
        <w:t>P</w:t>
      </w:r>
      <w:r>
        <w:t>ublication</w:t>
      </w:r>
    </w:p>
    <w:p w14:paraId="406F475A" w14:textId="1A880FAD" w:rsidR="00300A27" w:rsidRPr="009A29DE" w:rsidRDefault="00D55B85" w:rsidP="009F267B">
      <w:pPr>
        <w:pStyle w:val="Clauselevel1"/>
      </w:pPr>
      <w:r w:rsidRPr="009A29DE">
        <w:t>In accordance with all relevant laws, regulations and codes of practice,</w:t>
      </w:r>
      <w:r w:rsidR="004D3177">
        <w:t xml:space="preserve"> </w:t>
      </w:r>
      <w:r w:rsidR="004D3177" w:rsidRPr="005D44E3">
        <w:t xml:space="preserve">and </w:t>
      </w:r>
      <w:r w:rsidR="004B610B">
        <w:t xml:space="preserve">subject to </w:t>
      </w:r>
      <w:r w:rsidR="004D3177" w:rsidRPr="005D44E3">
        <w:t>the requirements of Clause 2.</w:t>
      </w:r>
      <w:r w:rsidR="0002056D" w:rsidRPr="005D44E3">
        <w:t>13</w:t>
      </w:r>
      <w:r w:rsidR="00F25754">
        <w:t>.2</w:t>
      </w:r>
      <w:r w:rsidR="005D44E3">
        <w:t xml:space="preserve"> or</w:t>
      </w:r>
      <w:r w:rsidR="00F25754">
        <w:t xml:space="preserve"> the conditions of any deferral issued in line with</w:t>
      </w:r>
      <w:r w:rsidR="005D44E3">
        <w:t xml:space="preserve"> Clause 2.14</w:t>
      </w:r>
      <w:r w:rsidR="00F25754">
        <w:t>.1.b</w:t>
      </w:r>
      <w:r w:rsidR="004B610B">
        <w:t>.(</w:t>
      </w:r>
      <w:proofErr w:type="spellStart"/>
      <w:r w:rsidR="004B610B">
        <w:t>i</w:t>
      </w:r>
      <w:proofErr w:type="spellEnd"/>
      <w:r w:rsidR="004B610B">
        <w:t>)</w:t>
      </w:r>
      <w:r w:rsidR="00F25754">
        <w:t xml:space="preserve"> (as applicable to the Study)</w:t>
      </w:r>
      <w:r w:rsidR="004D3177" w:rsidRPr="005D44E3">
        <w:t>,</w:t>
      </w:r>
      <w:r w:rsidRPr="009A29DE">
        <w:t xml:space="preserve"> it is agreed that the Sponsor has an obligation to and</w:t>
      </w:r>
      <w:r w:rsidRPr="009A29DE" w:rsidDel="00A4545D">
        <w:t xml:space="preserve"> </w:t>
      </w:r>
      <w:r w:rsidRPr="009A29DE">
        <w:t xml:space="preserve">shall publish the Results of the full Study and that the </w:t>
      </w:r>
      <w:r w:rsidR="0096576B">
        <w:t>Trial Site</w:t>
      </w:r>
      <w:r w:rsidRPr="009A29DE">
        <w:t xml:space="preserve"> shall not publish any Study Data, including through presentation or submission of an abstract, without the prior permission in writing from the Sponsor</w:t>
      </w:r>
      <w:r w:rsidRPr="009A29DE" w:rsidDel="00A4545D">
        <w:t xml:space="preserve"> </w:t>
      </w:r>
      <w:r w:rsidRPr="009A29DE">
        <w:t>(which shall not be unreasonably withheld or delayed).</w:t>
      </w:r>
    </w:p>
    <w:p w14:paraId="0C14ABCE" w14:textId="5DB6D497" w:rsidR="00D55B85" w:rsidRPr="009A29DE" w:rsidRDefault="00D55B85" w:rsidP="00D55B85">
      <w:pPr>
        <w:pStyle w:val="Heading2"/>
      </w:pPr>
      <w:bookmarkStart w:id="4" w:name="_Ref184454757"/>
      <w:r w:rsidRPr="00D55B85">
        <w:t>I</w:t>
      </w:r>
      <w:r>
        <w:t>ntellectual Property Rights</w:t>
      </w:r>
      <w:bookmarkEnd w:id="4"/>
    </w:p>
    <w:p w14:paraId="100FB151" w14:textId="78ACC803" w:rsidR="00D55B85" w:rsidRPr="009A29DE" w:rsidRDefault="00D55B85" w:rsidP="00D55B85">
      <w:pPr>
        <w:pStyle w:val="Clauselevel1"/>
      </w:pPr>
      <w:bookmarkStart w:id="5" w:name="_Ref168906366"/>
      <w:r w:rsidRPr="009A29DE">
        <w:t>All Background Intellectual Property Rights (including licences) and Background Know</w:t>
      </w:r>
      <w:r>
        <w:t>-</w:t>
      </w:r>
      <w:r w:rsidRPr="009A29DE">
        <w:t>How and their improvements used in connection with the Study shall remain the property of the Party introducing the same and t</w:t>
      </w:r>
      <w:bookmarkEnd w:id="5"/>
      <w:r w:rsidRPr="009A29DE">
        <w:t>he exercise of such rights for purposes of the Study shall not knowingly infringe any third party’s rights.</w:t>
      </w:r>
    </w:p>
    <w:p w14:paraId="45121BBC" w14:textId="56124A31" w:rsidR="00D55B85" w:rsidRPr="009A29DE" w:rsidRDefault="00D55B85" w:rsidP="00D55B85">
      <w:pPr>
        <w:pStyle w:val="Clauselevel1"/>
      </w:pPr>
      <w:r w:rsidRPr="009A29DE">
        <w:t>All Intellectual Property Rights and Know</w:t>
      </w:r>
      <w:r>
        <w:t>-</w:t>
      </w:r>
      <w:r w:rsidRPr="009A29DE">
        <w:t xml:space="preserve">How in the Protocol and other documents and information disclosed by the Sponsor, and in the Study Data, excluding clinical procedures developed or used by the </w:t>
      </w:r>
      <w:r w:rsidR="0096576B">
        <w:t>Trial Site</w:t>
      </w:r>
      <w:r w:rsidRPr="009A29DE">
        <w:t xml:space="preserve"> independently of the Study, shall belong to the Sponsor. The </w:t>
      </w:r>
      <w:r w:rsidR="0096576B">
        <w:t>Trial Site</w:t>
      </w:r>
      <w:r w:rsidRPr="009A29DE">
        <w:t xml:space="preserve"> hereby assigns all such Intellectual Property Rights, and undertakes to disclose all such Know</w:t>
      </w:r>
      <w:r>
        <w:t>-</w:t>
      </w:r>
      <w:r w:rsidRPr="009A29DE">
        <w:t>How, to the Sponsor.</w:t>
      </w:r>
      <w:bookmarkStart w:id="6" w:name="_Ref169688056"/>
      <w:bookmarkEnd w:id="6"/>
    </w:p>
    <w:p w14:paraId="62BED4AF" w14:textId="6DB3A7AB" w:rsidR="00D55B85" w:rsidRPr="009A29DE" w:rsidRDefault="00D55B85" w:rsidP="00D55B85">
      <w:pPr>
        <w:pStyle w:val="Clauselevel1"/>
      </w:pPr>
      <w:r w:rsidRPr="009A29DE">
        <w:t xml:space="preserve">Subject to </w:t>
      </w:r>
      <w:r>
        <w:t>C</w:t>
      </w:r>
      <w:r w:rsidRPr="009A29DE">
        <w:t>lause</w:t>
      </w:r>
      <w:r>
        <w:t>s</w:t>
      </w:r>
      <w:r w:rsidRPr="009A29DE">
        <w:t xml:space="preserve"> 7.1 and 7.2, all Intellectual Property Rights deriving or arising from the Material or any derivations of the Material provided to the Sponsor by the </w:t>
      </w:r>
      <w:r w:rsidR="0096576B">
        <w:t>Trial Site</w:t>
      </w:r>
      <w:r w:rsidRPr="009A29DE">
        <w:t xml:space="preserve"> shall belong to the Sponsor.</w:t>
      </w:r>
    </w:p>
    <w:p w14:paraId="4DF2322A" w14:textId="473F8B04" w:rsidR="00D55B85" w:rsidRPr="009A29DE" w:rsidRDefault="00D55B85" w:rsidP="00D55B85">
      <w:pPr>
        <w:pStyle w:val="Clauselevel1"/>
      </w:pPr>
      <w:bookmarkStart w:id="7" w:name="_Ref168912550"/>
      <w:r w:rsidRPr="009A29DE">
        <w:t xml:space="preserve">At any time within the duration of the Study, the </w:t>
      </w:r>
      <w:bookmarkEnd w:id="7"/>
      <w:r w:rsidR="0096576B">
        <w:t>Trial Site</w:t>
      </w:r>
      <w:r w:rsidRPr="009A29DE">
        <w:t xml:space="preserve"> shall at the request and expense of the Sponsor execute all such documents and do all acts necessary to fully vest the Intellectual Property Rights in the Sponsor. To give effect to this </w:t>
      </w:r>
      <w:r>
        <w:t>C</w:t>
      </w:r>
      <w:r w:rsidRPr="009A29DE">
        <w:t xml:space="preserve">lause 7.4, the </w:t>
      </w:r>
      <w:r w:rsidR="0096576B">
        <w:t>Trial Site</w:t>
      </w:r>
      <w:r w:rsidRPr="009A29DE">
        <w:t xml:space="preserve"> shall ensure that its Agents involved in the Study assign such Intellectual Property Rights falling within </w:t>
      </w:r>
      <w:r>
        <w:t>C</w:t>
      </w:r>
      <w:r w:rsidRPr="009A29DE">
        <w:t>lauses 7.2 and 7.3 and disclose such Know</w:t>
      </w:r>
      <w:r>
        <w:t>-</w:t>
      </w:r>
      <w:r w:rsidRPr="009A29DE">
        <w:t xml:space="preserve">How to the </w:t>
      </w:r>
      <w:r w:rsidR="0096576B">
        <w:t>Trial Site</w:t>
      </w:r>
      <w:r w:rsidRPr="009A29DE">
        <w:t>.</w:t>
      </w:r>
    </w:p>
    <w:p w14:paraId="5F7B4102" w14:textId="3EA3E59E" w:rsidR="00D55B85" w:rsidRPr="009A29DE" w:rsidRDefault="00D55B85" w:rsidP="00D55B85">
      <w:pPr>
        <w:pStyle w:val="Clauselevel1"/>
      </w:pPr>
      <w:bookmarkStart w:id="8" w:name="_Ref183577051"/>
      <w:r w:rsidRPr="009A29DE">
        <w:t xml:space="preserve">Subject to this Clause 7.5 and Clause 7.6, nothing in this </w:t>
      </w:r>
      <w:r>
        <w:t>C</w:t>
      </w:r>
      <w:r w:rsidRPr="009A29DE">
        <w:t>lause</w:t>
      </w:r>
      <w:bookmarkEnd w:id="8"/>
      <w:r w:rsidRPr="009A29DE">
        <w:t xml:space="preserve"> 7 shall be construed so as to prevent or hinder the </w:t>
      </w:r>
      <w:r w:rsidR="0096576B">
        <w:t>Trial Site</w:t>
      </w:r>
      <w:r w:rsidRPr="009A29DE">
        <w:t xml:space="preserve"> from using its own Know</w:t>
      </w:r>
      <w:r>
        <w:t>-</w:t>
      </w:r>
      <w:r w:rsidRPr="009A29DE">
        <w:t xml:space="preserve">How or Study Data that is Clinical Data gained during the performance of the Study, at its own risk, in the furtherance of its normal activities of providing clinical care to the extent that such use does not result in the disclosure or misuse of Confidential Information or the infringement of an Intellectual Property Right of the Sponsor, or their Funder, or the holder of </w:t>
      </w:r>
      <w:r w:rsidR="001A0397">
        <w:t>any</w:t>
      </w:r>
      <w:r w:rsidRPr="009A29DE">
        <w:t xml:space="preserve"> Intellectual Property Rights </w:t>
      </w:r>
      <w:r w:rsidR="00744B99">
        <w:t>related to</w:t>
      </w:r>
      <w:r w:rsidRPr="009A29DE">
        <w:t xml:space="preserve"> the </w:t>
      </w:r>
      <w:r w:rsidR="009C5C0F">
        <w:rPr>
          <w:highlight w:val="yellow"/>
        </w:rPr>
        <w:t>[St</w:t>
      </w:r>
      <w:r w:rsidRPr="009A29DE">
        <w:rPr>
          <w:highlight w:val="yellow"/>
        </w:rPr>
        <w:t>udy Drug</w:t>
      </w:r>
      <w:r w:rsidR="009C5C0F">
        <w:rPr>
          <w:highlight w:val="yellow"/>
        </w:rPr>
        <w:t>]</w:t>
      </w:r>
      <w:r w:rsidRPr="009A29DE">
        <w:rPr>
          <w:highlight w:val="yellow"/>
        </w:rPr>
        <w:t xml:space="preserve"> </w:t>
      </w:r>
      <w:r w:rsidR="009C5C0F">
        <w:rPr>
          <w:highlight w:val="yellow"/>
        </w:rPr>
        <w:t>[</w:t>
      </w:r>
      <w:r w:rsidRPr="009A29DE">
        <w:rPr>
          <w:highlight w:val="yellow"/>
        </w:rPr>
        <w:t>and</w:t>
      </w:r>
      <w:r w:rsidR="009C5C0F">
        <w:rPr>
          <w:highlight w:val="yellow"/>
        </w:rPr>
        <w:t>]</w:t>
      </w:r>
      <w:r w:rsidRPr="009A29DE">
        <w:rPr>
          <w:highlight w:val="yellow"/>
        </w:rPr>
        <w:t xml:space="preserve"> </w:t>
      </w:r>
      <w:r w:rsidR="009C5C0F">
        <w:rPr>
          <w:highlight w:val="yellow"/>
        </w:rPr>
        <w:t>[</w:t>
      </w:r>
      <w:r w:rsidRPr="009A29DE">
        <w:rPr>
          <w:highlight w:val="yellow"/>
        </w:rPr>
        <w:t>Intervention</w:t>
      </w:r>
      <w:r w:rsidR="009C5C0F">
        <w:t>]</w:t>
      </w:r>
      <w:r w:rsidRPr="009A29DE">
        <w:t xml:space="preserve">. This </w:t>
      </w:r>
      <w:r>
        <w:t>C</w:t>
      </w:r>
      <w:r w:rsidRPr="009A29DE">
        <w:t xml:space="preserve">lause 7.5 does not permit the disclosure of any of the Study Data, all of which remain confidential until publication of the Results in accordance with clause 6.1. Any Study Data not so published remains the Confidential Information of the Sponsor, or their Funder, or the holder of </w:t>
      </w:r>
      <w:r w:rsidR="00380490">
        <w:t>any</w:t>
      </w:r>
      <w:r w:rsidRPr="009A29DE">
        <w:t xml:space="preserve"> </w:t>
      </w:r>
      <w:r w:rsidR="00380490" w:rsidRPr="009A29DE">
        <w:t>Intellectual Property Rights</w:t>
      </w:r>
      <w:r w:rsidR="00380490">
        <w:t xml:space="preserve"> related to the</w:t>
      </w:r>
      <w:r w:rsidR="00380490" w:rsidRPr="00380490">
        <w:t xml:space="preserve"> </w:t>
      </w:r>
      <w:r w:rsidR="009C5C0F">
        <w:rPr>
          <w:highlight w:val="yellow"/>
        </w:rPr>
        <w:t>[St</w:t>
      </w:r>
      <w:r w:rsidR="009C5C0F" w:rsidRPr="009A29DE">
        <w:rPr>
          <w:highlight w:val="yellow"/>
        </w:rPr>
        <w:t>udy Drug</w:t>
      </w:r>
      <w:r w:rsidR="009C5C0F">
        <w:rPr>
          <w:highlight w:val="yellow"/>
        </w:rPr>
        <w:t>]</w:t>
      </w:r>
      <w:r w:rsidR="009C5C0F" w:rsidRPr="009A29DE">
        <w:rPr>
          <w:highlight w:val="yellow"/>
        </w:rPr>
        <w:t xml:space="preserve"> </w:t>
      </w:r>
      <w:r w:rsidR="009C5C0F">
        <w:rPr>
          <w:highlight w:val="yellow"/>
        </w:rPr>
        <w:t>[</w:t>
      </w:r>
      <w:r w:rsidR="009C5C0F" w:rsidRPr="009A29DE">
        <w:rPr>
          <w:highlight w:val="yellow"/>
        </w:rPr>
        <w:t>and</w:t>
      </w:r>
      <w:r w:rsidR="009C5C0F">
        <w:rPr>
          <w:highlight w:val="yellow"/>
        </w:rPr>
        <w:t>]</w:t>
      </w:r>
      <w:r w:rsidR="009C5C0F" w:rsidRPr="009A29DE">
        <w:rPr>
          <w:highlight w:val="yellow"/>
        </w:rPr>
        <w:t xml:space="preserve"> </w:t>
      </w:r>
      <w:r w:rsidR="009C5C0F">
        <w:rPr>
          <w:highlight w:val="yellow"/>
        </w:rPr>
        <w:t>[</w:t>
      </w:r>
      <w:r w:rsidR="009C5C0F" w:rsidRPr="009A29DE">
        <w:rPr>
          <w:highlight w:val="yellow"/>
        </w:rPr>
        <w:t>Intervention</w:t>
      </w:r>
      <w:r w:rsidR="009C5C0F" w:rsidRPr="009C5C0F">
        <w:rPr>
          <w:highlight w:val="yellow"/>
        </w:rPr>
        <w:t>]</w:t>
      </w:r>
      <w:r w:rsidRPr="009A29DE">
        <w:t>.</w:t>
      </w:r>
    </w:p>
    <w:p w14:paraId="5BFC590F" w14:textId="49685A14" w:rsidR="00D55B85" w:rsidRPr="009A29DE" w:rsidRDefault="00D55B85" w:rsidP="000F2C52">
      <w:pPr>
        <w:pStyle w:val="Clauselevel1"/>
      </w:pPr>
      <w:r w:rsidRPr="009A29DE">
        <w:t xml:space="preserve">The </w:t>
      </w:r>
      <w:r w:rsidR="0096576B">
        <w:t>Trial Site</w:t>
      </w:r>
      <w:r w:rsidRPr="009A29DE">
        <w:t xml:space="preserve"> may, with the prior written permission of the Sponsor (such permission not to be unreasonably withheld), use Study Data gained during the performance of the Study, at its own risk, in the furtherance of its normal activities </w:t>
      </w:r>
      <w:r w:rsidRPr="009A29DE">
        <w:lastRenderedPageBreak/>
        <w:t xml:space="preserve">of commissioning clinical services, teaching and research to the extent that such use does not result in the disclosure or misuse of Confidential Information or the infringement of an Intellectual Property Right of the Sponsor or their Funder or the holder of the Intellectual Property Rights of the </w:t>
      </w:r>
      <w:r w:rsidR="000F2C52">
        <w:t>[</w:t>
      </w:r>
      <w:r w:rsidRPr="009A29DE">
        <w:rPr>
          <w:highlight w:val="yellow"/>
        </w:rPr>
        <w:t>Study Drug</w:t>
      </w:r>
      <w:r w:rsidR="000F2C52">
        <w:rPr>
          <w:highlight w:val="yellow"/>
        </w:rPr>
        <w:t>]</w:t>
      </w:r>
      <w:r w:rsidRPr="009A29DE">
        <w:rPr>
          <w:highlight w:val="yellow"/>
        </w:rPr>
        <w:t xml:space="preserve"> </w:t>
      </w:r>
      <w:r w:rsidR="000F2C52">
        <w:rPr>
          <w:highlight w:val="yellow"/>
        </w:rPr>
        <w:t>[</w:t>
      </w:r>
      <w:r w:rsidRPr="009A29DE">
        <w:rPr>
          <w:highlight w:val="yellow"/>
        </w:rPr>
        <w:t>and</w:t>
      </w:r>
      <w:r w:rsidR="000F2C52">
        <w:rPr>
          <w:highlight w:val="yellow"/>
        </w:rPr>
        <w:t>]</w:t>
      </w:r>
      <w:r w:rsidRPr="000F2C52">
        <w:rPr>
          <w:highlight w:val="yellow"/>
        </w:rPr>
        <w:t xml:space="preserve"> </w:t>
      </w:r>
      <w:r w:rsidR="000F2C52">
        <w:rPr>
          <w:highlight w:val="yellow"/>
        </w:rPr>
        <w:t>[</w:t>
      </w:r>
      <w:r w:rsidRPr="000F2C52">
        <w:rPr>
          <w:highlight w:val="yellow"/>
        </w:rPr>
        <w:t>Intervention</w:t>
      </w:r>
      <w:r w:rsidR="000F2C52">
        <w:t>]</w:t>
      </w:r>
      <w:r w:rsidRPr="009A29DE">
        <w:t xml:space="preserve">. This </w:t>
      </w:r>
      <w:r w:rsidR="00E724DE">
        <w:t>C</w:t>
      </w:r>
      <w:r w:rsidRPr="009A29DE">
        <w:t xml:space="preserve">lause 7.6 does not permit the disclosure of any of the Study Data, all of which remain confidential until publication of the Results of the Study in accordance with </w:t>
      </w:r>
      <w:r w:rsidR="00E724DE">
        <w:t>C</w:t>
      </w:r>
      <w:r w:rsidRPr="009A29DE">
        <w:t xml:space="preserve">lause 6.1.  </w:t>
      </w:r>
    </w:p>
    <w:p w14:paraId="6E00F985" w14:textId="075939B8" w:rsidR="006C4368" w:rsidRPr="00AF6DD8" w:rsidRDefault="006C4368" w:rsidP="006C4368">
      <w:pPr>
        <w:pStyle w:val="Heading2"/>
      </w:pPr>
      <w:r w:rsidRPr="00AF6DD8">
        <w:t>F</w:t>
      </w:r>
      <w:r>
        <w:t>inancial and Supplies Arrangements</w:t>
      </w:r>
      <w:r w:rsidRPr="00AF6DD8">
        <w:t xml:space="preserve"> </w:t>
      </w:r>
    </w:p>
    <w:p w14:paraId="36714360" w14:textId="12701529" w:rsidR="006C4368" w:rsidRPr="00AF6DD8" w:rsidRDefault="006C4368" w:rsidP="006C4368">
      <w:pPr>
        <w:pStyle w:val="Clauselevel1"/>
      </w:pPr>
      <w:r w:rsidRPr="00AF6DD8">
        <w:t>The Parties agree to financing of the Study as set out in Schedule 3.</w:t>
      </w:r>
    </w:p>
    <w:p w14:paraId="32328E9F" w14:textId="77777777" w:rsidR="006C4368" w:rsidRPr="00AF6DD8" w:rsidRDefault="006C4368" w:rsidP="006C4368">
      <w:pPr>
        <w:pStyle w:val="Clauselevel1"/>
      </w:pPr>
      <w:r w:rsidRPr="00AF6DD8">
        <w:t xml:space="preserve">Where payments are agreed: </w:t>
      </w:r>
    </w:p>
    <w:p w14:paraId="58962DF2" w14:textId="70E86F7A" w:rsidR="006C4368" w:rsidRPr="00AF6DD8" w:rsidRDefault="006C4368" w:rsidP="00DA2382">
      <w:pPr>
        <w:pStyle w:val="Sub-clauselevel2"/>
        <w:ind w:left="1418" w:hanging="851"/>
      </w:pPr>
      <w:r w:rsidRPr="00AF6DD8">
        <w:t xml:space="preserve">The Parties agree that prior to receiving payment the </w:t>
      </w:r>
      <w:r w:rsidR="0096576B">
        <w:t>Trial Site</w:t>
      </w:r>
      <w:r w:rsidRPr="00AF6DD8">
        <w:t xml:space="preserve"> shall submit an invoice in accordance with Part A of Schedule 3 setting out the costs incurred and payment claimed.</w:t>
      </w:r>
    </w:p>
    <w:p w14:paraId="146D81FF" w14:textId="79F0C1B7" w:rsidR="006C4368" w:rsidRPr="00AF6DD8" w:rsidRDefault="006C4368" w:rsidP="00DA2382">
      <w:pPr>
        <w:pStyle w:val="Sub-clauselevel2"/>
        <w:ind w:left="1418" w:hanging="851"/>
      </w:pPr>
      <w:r w:rsidRPr="00AF6DD8">
        <w:t xml:space="preserve">Payment by the Sponsor shall be without prejudice to any claims or rights which the Sponsor may have against the </w:t>
      </w:r>
      <w:r w:rsidR="0096576B">
        <w:t>Trial Site</w:t>
      </w:r>
      <w:r w:rsidRPr="00AF6DD8">
        <w:t xml:space="preserve"> and shall not constitute any admission by the Sponsor as to the performance by the </w:t>
      </w:r>
      <w:r w:rsidR="0096576B">
        <w:t>Trial Site</w:t>
      </w:r>
      <w:r w:rsidRPr="00AF6DD8">
        <w:t xml:space="preserve"> of its obligations under this Agreement.</w:t>
      </w:r>
    </w:p>
    <w:p w14:paraId="4820C863" w14:textId="229ECCD2" w:rsidR="006C4368" w:rsidRPr="00AF6DD8" w:rsidRDefault="006C4368" w:rsidP="006C4368">
      <w:pPr>
        <w:pStyle w:val="Clauselevel1"/>
      </w:pPr>
      <w:r w:rsidRPr="00AF6DD8">
        <w:t>The Parties agree to the procurement and provision of any medicine, equipment, materials, consumables</w:t>
      </w:r>
      <w:r w:rsidR="009B6DB2">
        <w:t>,</w:t>
      </w:r>
      <w:r w:rsidRPr="00AF6DD8">
        <w:t xml:space="preserve"> software or other items necessary for the Study as set out in Schedule 3. Any such items provided by the Sponsor or on behalf of the Sponsor to the </w:t>
      </w:r>
      <w:r w:rsidR="0096576B">
        <w:t>Trial Site</w:t>
      </w:r>
      <w:r w:rsidRPr="00AF6DD8">
        <w:t xml:space="preserve"> shall be used by the </w:t>
      </w:r>
      <w:r w:rsidR="0096576B">
        <w:t>Trial Site</w:t>
      </w:r>
      <w:r w:rsidRPr="00AF6DD8">
        <w:t xml:space="preserve"> only for the Study and in accordance with the Protocol, or otherwise as agreed in Schedule 3.</w:t>
      </w:r>
    </w:p>
    <w:p w14:paraId="2CB45303" w14:textId="41245BD9" w:rsidR="006C4368" w:rsidRDefault="006C4368" w:rsidP="006C4368">
      <w:pPr>
        <w:pStyle w:val="Clauselevel1"/>
      </w:pPr>
      <w:r w:rsidRPr="00AF6DD8">
        <w:t xml:space="preserve">The Sponsor shall use any Study Data, Material or other information provided by or derived from a Participant and provided by or on behalf of the </w:t>
      </w:r>
      <w:r w:rsidR="0096576B">
        <w:t>Trial Site</w:t>
      </w:r>
      <w:r w:rsidRPr="00AF6DD8">
        <w:t xml:space="preserve"> to the Sponsor in accordance with the consent provided by the Participant and the Protocol, and in respect of Materials also in accordance with Schedule 4.</w:t>
      </w:r>
    </w:p>
    <w:p w14:paraId="03ED4049" w14:textId="69FA2265" w:rsidR="00C24457" w:rsidRPr="00C24457" w:rsidRDefault="00C24457" w:rsidP="00C24457">
      <w:pPr>
        <w:pStyle w:val="Heading2"/>
      </w:pPr>
      <w:r w:rsidRPr="00C24457">
        <w:t>T</w:t>
      </w:r>
      <w:r>
        <w:t>erm</w:t>
      </w:r>
    </w:p>
    <w:p w14:paraId="3FC7DD7A" w14:textId="128799F6" w:rsidR="00C24457" w:rsidRPr="00C24457" w:rsidRDefault="00C24457" w:rsidP="00C24457">
      <w:pPr>
        <w:pStyle w:val="Clauselevel1"/>
      </w:pPr>
      <w:r w:rsidRPr="00C24457">
        <w:t xml:space="preserve">This Agreement will commence on the date the final signatory signed the Agreement and shall remain in effect until completion of the Study (which means the conclusion of all Protocol required activities for all enrolled Participants) and close-out of the </w:t>
      </w:r>
      <w:r w:rsidR="0096576B">
        <w:t>Trial Site</w:t>
      </w:r>
      <w:r w:rsidRPr="00C24457">
        <w:t xml:space="preserve"> or earlier termination in accordance with </w:t>
      </w:r>
      <w:r>
        <w:t>C</w:t>
      </w:r>
      <w:r w:rsidRPr="00C24457">
        <w:t>lause</w:t>
      </w:r>
      <w:r>
        <w:t> </w:t>
      </w:r>
      <w:r w:rsidRPr="00C24457">
        <w:t xml:space="preserve">10 of this Agreement. </w:t>
      </w:r>
    </w:p>
    <w:p w14:paraId="196CD69B" w14:textId="1CF5598F" w:rsidR="00C24457" w:rsidRPr="00C24457" w:rsidRDefault="00C24457" w:rsidP="00C24457">
      <w:pPr>
        <w:pStyle w:val="Heading2"/>
      </w:pPr>
      <w:r>
        <w:t>Termination</w:t>
      </w:r>
    </w:p>
    <w:p w14:paraId="7F71A616" w14:textId="45EF97D1" w:rsidR="00C24457" w:rsidRPr="00C24457" w:rsidRDefault="00C24457" w:rsidP="00C24457">
      <w:pPr>
        <w:pStyle w:val="Clauselevel1"/>
      </w:pPr>
      <w:r w:rsidRPr="00C24457">
        <w:t xml:space="preserve">This Agreement may be terminated immediately by notice in writing by </w:t>
      </w:r>
      <w:r w:rsidRPr="00C24457">
        <w:rPr>
          <w:highlight w:val="yellow"/>
        </w:rPr>
        <w:t>[either] / [any]</w:t>
      </w:r>
      <w:r w:rsidRPr="00C24457">
        <w:t xml:space="preserve"> Party:</w:t>
      </w:r>
    </w:p>
    <w:p w14:paraId="45FD9985" w14:textId="062BCBE6" w:rsidR="00C24457" w:rsidRPr="00C24457" w:rsidRDefault="00F167EF" w:rsidP="00DA2382">
      <w:pPr>
        <w:pStyle w:val="Sub-clauselevel2"/>
        <w:ind w:left="1418" w:hanging="850"/>
      </w:pPr>
      <w:r w:rsidRPr="00C24457">
        <w:t xml:space="preserve">if </w:t>
      </w:r>
      <w:r w:rsidRPr="00C24457">
        <w:rPr>
          <w:highlight w:val="yellow"/>
        </w:rPr>
        <w:t>[the other] / [another]</w:t>
      </w:r>
      <w:r w:rsidRPr="00C24457">
        <w:t xml:space="preserve"> Party is</w:t>
      </w:r>
      <w:r>
        <w:t xml:space="preserve"> </w:t>
      </w:r>
      <w:r w:rsidR="00D37ECC">
        <w:t>i</w:t>
      </w:r>
      <w:r w:rsidR="00C24457" w:rsidRPr="00C24457">
        <w:t xml:space="preserve">n material or continuing breach of any of its obligations under this Agreement and fails to remedy the breach (if capable </w:t>
      </w:r>
      <w:r w:rsidR="00C24457" w:rsidRPr="00C24457">
        <w:lastRenderedPageBreak/>
        <w:t xml:space="preserve">of remedy) for a period of </w:t>
      </w:r>
      <w:r w:rsidR="00881554">
        <w:t>twenty (20) working</w:t>
      </w:r>
      <w:r w:rsidR="00C24457" w:rsidRPr="00C24457">
        <w:t xml:space="preserve"> days after written notice by the non-breaching Party;</w:t>
      </w:r>
    </w:p>
    <w:p w14:paraId="2CF76327" w14:textId="5939DECA" w:rsidR="00C24457" w:rsidRPr="00C24457" w:rsidRDefault="00F167EF" w:rsidP="00DA2382">
      <w:pPr>
        <w:pStyle w:val="Sub-clauselevel2"/>
        <w:ind w:left="1418" w:hanging="850"/>
      </w:pPr>
      <w:r w:rsidRPr="00C24457">
        <w:t xml:space="preserve">if </w:t>
      </w:r>
      <w:r w:rsidRPr="00C24457">
        <w:rPr>
          <w:highlight w:val="yellow"/>
        </w:rPr>
        <w:t>[the other] / [another]</w:t>
      </w:r>
      <w:r w:rsidRPr="00C24457">
        <w:t xml:space="preserve"> Party is</w:t>
      </w:r>
      <w:r>
        <w:t xml:space="preserve"> </w:t>
      </w:r>
      <w:r w:rsidR="00D37ECC">
        <w:t>d</w:t>
      </w:r>
      <w:r w:rsidR="00C24457" w:rsidRPr="00C24457">
        <w:t>eclared insolvent or has an administrator or receiver appointed over all or any part of its assets or ceases or threatens to cease to carry on its business</w:t>
      </w:r>
      <w:r w:rsidR="003C5F7C">
        <w:t>;</w:t>
      </w:r>
    </w:p>
    <w:p w14:paraId="59D867FF" w14:textId="25D7654A" w:rsidR="00AC0870" w:rsidRDefault="00F167EF" w:rsidP="00DA2382">
      <w:pPr>
        <w:pStyle w:val="Sub-clauselevel2"/>
        <w:ind w:left="1418" w:hanging="850"/>
      </w:pPr>
      <w:r w:rsidRPr="00C24457">
        <w:t>If</w:t>
      </w:r>
      <w:r>
        <w:t xml:space="preserve"> the terminating</w:t>
      </w:r>
      <w:r w:rsidRPr="00C24457">
        <w:t xml:space="preserve"> Party </w:t>
      </w:r>
      <w:r w:rsidR="00564405">
        <w:t xml:space="preserve">is reasonably of the opinion that the </w:t>
      </w:r>
      <w:r w:rsidR="00851638">
        <w:t>Study</w:t>
      </w:r>
      <w:r w:rsidR="00564405">
        <w:t xml:space="preserve"> should cease in the interests of the health of Participants involved in the </w:t>
      </w:r>
      <w:r w:rsidR="00851638">
        <w:t>Study</w:t>
      </w:r>
      <w:r w:rsidR="00203F45">
        <w:t>;</w:t>
      </w:r>
    </w:p>
    <w:p w14:paraId="1F072464" w14:textId="46F8C116" w:rsidR="008F19BF" w:rsidRDefault="00851638" w:rsidP="00DA2382">
      <w:pPr>
        <w:pStyle w:val="Sub-clauselevel2"/>
        <w:ind w:left="1418" w:hanging="850"/>
      </w:pPr>
      <w:r>
        <w:t xml:space="preserve">if the Principal Investigator becomes unavailable to continue their supervision of the Study for any reason and a replacement acceptable to </w:t>
      </w:r>
      <w:r w:rsidR="00363022" w:rsidRPr="00363022">
        <w:rPr>
          <w:highlight w:val="yellow"/>
        </w:rPr>
        <w:t xml:space="preserve">[both] </w:t>
      </w:r>
      <w:r w:rsidR="00057ACE">
        <w:rPr>
          <w:highlight w:val="yellow"/>
        </w:rPr>
        <w:t xml:space="preserve">/ </w:t>
      </w:r>
      <w:r w:rsidR="00363022" w:rsidRPr="00363022">
        <w:rPr>
          <w:highlight w:val="yellow"/>
        </w:rPr>
        <w:t>[all]</w:t>
      </w:r>
      <w:r w:rsidR="00363022">
        <w:t xml:space="preserve"> Parties is not found.</w:t>
      </w:r>
    </w:p>
    <w:p w14:paraId="69CEC807" w14:textId="516B59F4" w:rsidR="00037CD2" w:rsidRDefault="00037CD2" w:rsidP="00037CD2">
      <w:pPr>
        <w:pStyle w:val="Clauselevel1"/>
      </w:pPr>
      <w:r>
        <w:t>If a Sub-Investigator becomes unavailable to continue to support delivery of the Study for any reason and a replacement acceptable to the Principal Investigator and Trial Site is not found, jeopardising the delivery of the Study or the health of Participants at the Investigator Site, the Trial Site must inform the Sponsor of this as soon as possible</w:t>
      </w:r>
      <w:r w:rsidR="007227B2">
        <w:t xml:space="preserve"> in line with the Notices of Schedule 1</w:t>
      </w:r>
      <w:r>
        <w:t>. The Parties should use their best endeavours to ensure the continuation of the Study at the Investigator Site, and in accordance with this Clause 10.2:</w:t>
      </w:r>
    </w:p>
    <w:p w14:paraId="3CDC9B0C" w14:textId="44C63E89" w:rsidR="00037CD2" w:rsidRDefault="00037CD2" w:rsidP="00DA2382">
      <w:pPr>
        <w:pStyle w:val="Sub-clauselevel2"/>
        <w:ind w:left="1418" w:hanging="851"/>
      </w:pPr>
      <w:r>
        <w:t xml:space="preserve">Where the Parties agree that it is unfeasible to continue to conduct the Study at the Investigator Site, the Sponsor may terminate the Agreement by notice in writing to the Trial Site. </w:t>
      </w:r>
      <w:r w:rsidRPr="00037CD2">
        <w:rPr>
          <w:highlight w:val="yellow"/>
        </w:rPr>
        <w:t>[[</w:t>
      </w:r>
      <w:r w:rsidRPr="00037CD2">
        <w:rPr>
          <w:b/>
          <w:bCs/>
          <w:highlight w:val="yellow"/>
        </w:rPr>
        <w:t>DELETE IF NOT APPLICABLE</w:t>
      </w:r>
      <w:r w:rsidRPr="00037CD2">
        <w:rPr>
          <w:highlight w:val="yellow"/>
        </w:rPr>
        <w:t xml:space="preserve">] The Trial Site is responsible for terminating any </w:t>
      </w:r>
      <w:r>
        <w:rPr>
          <w:highlight w:val="yellow"/>
        </w:rPr>
        <w:t>h</w:t>
      </w:r>
      <w:r w:rsidRPr="00037CD2">
        <w:rPr>
          <w:highlight w:val="yellow"/>
        </w:rPr>
        <w:t xml:space="preserve">ub and </w:t>
      </w:r>
      <w:r>
        <w:rPr>
          <w:highlight w:val="yellow"/>
        </w:rPr>
        <w:t>s</w:t>
      </w:r>
      <w:r w:rsidRPr="00037CD2">
        <w:rPr>
          <w:highlight w:val="yellow"/>
        </w:rPr>
        <w:t xml:space="preserve">poke </w:t>
      </w:r>
      <w:r>
        <w:rPr>
          <w:highlight w:val="yellow"/>
        </w:rPr>
        <w:t>a</w:t>
      </w:r>
      <w:r w:rsidRPr="00037CD2">
        <w:rPr>
          <w:highlight w:val="yellow"/>
        </w:rPr>
        <w:t>greements it has entered into with Other Trial Sites.]</w:t>
      </w:r>
    </w:p>
    <w:p w14:paraId="59DBA004" w14:textId="2A54E0BB" w:rsidR="00203F45" w:rsidRPr="00037CD2" w:rsidRDefault="00037CD2" w:rsidP="00DA2382">
      <w:pPr>
        <w:pStyle w:val="Sub-clauselevel2"/>
        <w:ind w:left="1418" w:hanging="851"/>
        <w:rPr>
          <w:highlight w:val="yellow"/>
        </w:rPr>
      </w:pPr>
      <w:r w:rsidRPr="00037CD2">
        <w:rPr>
          <w:highlight w:val="yellow"/>
        </w:rPr>
        <w:t>[[</w:t>
      </w:r>
      <w:r w:rsidRPr="00037CD2">
        <w:rPr>
          <w:b/>
          <w:bCs/>
          <w:highlight w:val="yellow"/>
        </w:rPr>
        <w:t>DELETE IF NOT APPLICABLE</w:t>
      </w:r>
      <w:r w:rsidRPr="00037CD2">
        <w:rPr>
          <w:highlight w:val="yellow"/>
        </w:rPr>
        <w:t xml:space="preserve">] Where the unavailability of a Sub-Investigator at an Other Trial Site leads to the </w:t>
      </w:r>
      <w:r>
        <w:rPr>
          <w:highlight w:val="yellow"/>
        </w:rPr>
        <w:t>Study</w:t>
      </w:r>
      <w:r w:rsidRPr="00037CD2">
        <w:rPr>
          <w:highlight w:val="yellow"/>
        </w:rPr>
        <w:t xml:space="preserve"> not being able to be conducted at that Other Trial Site but the Investigator Site can still conduct the </w:t>
      </w:r>
      <w:r>
        <w:rPr>
          <w:highlight w:val="yellow"/>
        </w:rPr>
        <w:t>Study</w:t>
      </w:r>
      <w:r w:rsidRPr="00037CD2">
        <w:rPr>
          <w:highlight w:val="yellow"/>
        </w:rPr>
        <w:t xml:space="preserve"> in accordance with this Agreement, the Trial Site may terminate the </w:t>
      </w:r>
      <w:r>
        <w:rPr>
          <w:highlight w:val="yellow"/>
        </w:rPr>
        <w:t>h</w:t>
      </w:r>
      <w:r w:rsidRPr="00037CD2">
        <w:rPr>
          <w:highlight w:val="yellow"/>
        </w:rPr>
        <w:t xml:space="preserve">ub and </w:t>
      </w:r>
      <w:r>
        <w:rPr>
          <w:highlight w:val="yellow"/>
        </w:rPr>
        <w:t>s</w:t>
      </w:r>
      <w:r w:rsidRPr="00037CD2">
        <w:rPr>
          <w:highlight w:val="yellow"/>
        </w:rPr>
        <w:t xml:space="preserve">poke </w:t>
      </w:r>
      <w:r>
        <w:rPr>
          <w:highlight w:val="yellow"/>
        </w:rPr>
        <w:t>a</w:t>
      </w:r>
      <w:r w:rsidRPr="00037CD2">
        <w:rPr>
          <w:highlight w:val="yellow"/>
        </w:rPr>
        <w:t>greement with that Other Trial Site in accordance with that agreement, subject to approval of the removal of the Other Trial Site by the Sponsor.]</w:t>
      </w:r>
    </w:p>
    <w:p w14:paraId="29A38EDC" w14:textId="1C24D9FB" w:rsidR="00C24457" w:rsidRPr="00C24457" w:rsidRDefault="009D184E" w:rsidP="00D37ECC">
      <w:pPr>
        <w:pStyle w:val="Clauselevel1"/>
      </w:pPr>
      <w:r>
        <w:t>T</w:t>
      </w:r>
      <w:r w:rsidR="00C24457" w:rsidRPr="00C24457">
        <w:t>he Sponsor may terminate this Agreement by notice in writing:</w:t>
      </w:r>
    </w:p>
    <w:p w14:paraId="02AC508A" w14:textId="2F70295C" w:rsidR="00C24457" w:rsidRPr="00C24457" w:rsidRDefault="00D37ECC" w:rsidP="00DA2382">
      <w:pPr>
        <w:pStyle w:val="Sub-clauselevel2"/>
        <w:ind w:left="1418" w:hanging="850"/>
      </w:pPr>
      <w:r>
        <w:t>i</w:t>
      </w:r>
      <w:r w:rsidR="00C24457" w:rsidRPr="00C24457">
        <w:t>f the regulatory permissions and approvals previously granted to perform the Study are withdrawn;</w:t>
      </w:r>
    </w:p>
    <w:p w14:paraId="279A5D9B" w14:textId="0B28F114" w:rsidR="00C24457" w:rsidRPr="00C24457" w:rsidRDefault="00D37ECC" w:rsidP="00DA2382">
      <w:pPr>
        <w:pStyle w:val="Sub-clauselevel2"/>
        <w:ind w:left="1418" w:hanging="850"/>
      </w:pPr>
      <w:r>
        <w:t>i</w:t>
      </w:r>
      <w:r w:rsidR="00C24457" w:rsidRPr="00C24457">
        <w:t>f funding is withdrawn or terminated for any reason or if it has been agreed that there are insufficient funds available to continue the Study;</w:t>
      </w:r>
    </w:p>
    <w:p w14:paraId="3FEB928E" w14:textId="6F09BE05" w:rsidR="00C24457" w:rsidRPr="00C24457" w:rsidRDefault="00D37ECC" w:rsidP="00DA2382">
      <w:pPr>
        <w:pStyle w:val="Sub-clauselevel2"/>
        <w:ind w:left="1418" w:hanging="850"/>
      </w:pPr>
      <w:r>
        <w:t>i</w:t>
      </w:r>
      <w:r w:rsidR="00C24457" w:rsidRPr="00C24457">
        <w:t xml:space="preserve">n the event of cessation of supply of </w:t>
      </w:r>
      <w:r w:rsidR="002E4EC1" w:rsidRPr="00802188">
        <w:rPr>
          <w:highlight w:val="yellow"/>
        </w:rPr>
        <w:t>[</w:t>
      </w:r>
      <w:r w:rsidR="00C24457" w:rsidRPr="00C24457">
        <w:rPr>
          <w:highlight w:val="yellow"/>
        </w:rPr>
        <w:t>Study Drug</w:t>
      </w:r>
      <w:r w:rsidR="002E4EC1">
        <w:rPr>
          <w:highlight w:val="yellow"/>
        </w:rPr>
        <w:t>]</w:t>
      </w:r>
      <w:r w:rsidR="00C24457" w:rsidRPr="00C24457">
        <w:rPr>
          <w:highlight w:val="yellow"/>
        </w:rPr>
        <w:t xml:space="preserve"> </w:t>
      </w:r>
      <w:r w:rsidR="002E4EC1">
        <w:rPr>
          <w:highlight w:val="yellow"/>
        </w:rPr>
        <w:t>[</w:t>
      </w:r>
      <w:r w:rsidR="00C24457" w:rsidRPr="00C24457">
        <w:rPr>
          <w:highlight w:val="yellow"/>
        </w:rPr>
        <w:t>and</w:t>
      </w:r>
      <w:r w:rsidR="002E4EC1">
        <w:rPr>
          <w:highlight w:val="yellow"/>
        </w:rPr>
        <w:t>] [</w:t>
      </w:r>
      <w:r w:rsidR="00C24457" w:rsidRPr="00C24457">
        <w:rPr>
          <w:highlight w:val="yellow"/>
        </w:rPr>
        <w:t>Intervention</w:t>
      </w:r>
      <w:r w:rsidR="002E4EC1">
        <w:t>]</w:t>
      </w:r>
      <w:r w:rsidR="00C24457" w:rsidRPr="00C24457">
        <w:t>, medical device, equipment or similar necessary for the Study, or information or resources critical to the Study.</w:t>
      </w:r>
    </w:p>
    <w:p w14:paraId="40D43345" w14:textId="056E7A81" w:rsidR="00E67880" w:rsidRDefault="00E67880" w:rsidP="00E67880">
      <w:pPr>
        <w:pStyle w:val="Clauselevel1"/>
      </w:pPr>
      <w:r w:rsidRPr="000B1408">
        <w:t>In the event of early termination of this Agreement, pursuant to Clauses 1</w:t>
      </w:r>
      <w:r>
        <w:t>0</w:t>
      </w:r>
      <w:r w:rsidRPr="000B1408">
        <w:t>.1, 1</w:t>
      </w:r>
      <w:r>
        <w:t>0</w:t>
      </w:r>
      <w:r w:rsidRPr="000B1408">
        <w:t>.2.1 or 1</w:t>
      </w:r>
      <w:r>
        <w:t>0</w:t>
      </w:r>
      <w:r w:rsidRPr="000B1408">
        <w:t>.3</w:t>
      </w:r>
      <w:r w:rsidRPr="00F234DC">
        <w:t xml:space="preserve">, the Sponsor shall confer with the Principal Investigator and use its best endeavours to minimise any inconvenience or harm to </w:t>
      </w:r>
      <w:r>
        <w:t>Participant</w:t>
      </w:r>
      <w:r w:rsidRPr="00F234DC">
        <w:t xml:space="preserve">s caused by the premature termination of the </w:t>
      </w:r>
      <w:r>
        <w:t>Study</w:t>
      </w:r>
      <w:r w:rsidRPr="00F234DC">
        <w:t>.</w:t>
      </w:r>
    </w:p>
    <w:p w14:paraId="3CFE29BB" w14:textId="58D9E834" w:rsidR="00A91490" w:rsidRDefault="00A91490" w:rsidP="00D37ECC">
      <w:pPr>
        <w:pStyle w:val="Clauselevel1"/>
      </w:pPr>
      <w:r>
        <w:t xml:space="preserve">In the event of </w:t>
      </w:r>
      <w:r w:rsidR="00584FD5" w:rsidRPr="00F234DC">
        <w:t>early termination of this Agreement</w:t>
      </w:r>
      <w:r w:rsidR="00584FD5">
        <w:t xml:space="preserve"> by the Sponsor due to the Trial Site’s material or continuing breach</w:t>
      </w:r>
      <w:r w:rsidR="00584FD5" w:rsidRPr="00F234DC">
        <w:t>, pursuant to Clause 1</w:t>
      </w:r>
      <w:r w:rsidR="00584FD5">
        <w:t>0</w:t>
      </w:r>
      <w:r w:rsidR="00584FD5" w:rsidRPr="00F234DC">
        <w:t>.1</w:t>
      </w:r>
      <w:r w:rsidR="00584FD5">
        <w:t xml:space="preserve">.1, the Trial Site shall </w:t>
      </w:r>
      <w:r w:rsidR="00584FD5">
        <w:lastRenderedPageBreak/>
        <w:t xml:space="preserve">use reasonable endeavours to collaborate with the Sponsor to ensure that the </w:t>
      </w:r>
      <w:r w:rsidR="00126E0B">
        <w:t>Study</w:t>
      </w:r>
      <w:r w:rsidR="00584FD5">
        <w:t xml:space="preserve"> </w:t>
      </w:r>
      <w:r w:rsidR="00AE32D6">
        <w:t xml:space="preserve">Data </w:t>
      </w:r>
      <w:r w:rsidR="00584FD5">
        <w:t xml:space="preserve">from the Trial Site are reliable, including but not limited to allowing monitors access to the Trial Site, in line with Clauses </w:t>
      </w:r>
      <w:r w:rsidR="00AD1B50">
        <w:t>2.</w:t>
      </w:r>
      <w:r w:rsidR="004602EF">
        <w:t>5</w:t>
      </w:r>
      <w:r w:rsidR="00AD1B50">
        <w:t xml:space="preserve"> and 2.</w:t>
      </w:r>
      <w:r w:rsidR="004602EF">
        <w:t>8</w:t>
      </w:r>
      <w:r w:rsidR="00AD1B50">
        <w:t>.</w:t>
      </w:r>
    </w:p>
    <w:p w14:paraId="2CE6FDED" w14:textId="1381E511" w:rsidR="002C57F9" w:rsidRDefault="002C57F9" w:rsidP="00D37ECC">
      <w:pPr>
        <w:pStyle w:val="Clauselevel1"/>
      </w:pPr>
      <w:r>
        <w:t xml:space="preserve">In the event of early termination of this Agreement by </w:t>
      </w:r>
      <w:r w:rsidR="00057ACE" w:rsidRPr="00C24457">
        <w:rPr>
          <w:highlight w:val="yellow"/>
        </w:rPr>
        <w:t>[either] / [any]</w:t>
      </w:r>
      <w:r w:rsidR="00057ACE">
        <w:t xml:space="preserve"> Party</w:t>
      </w:r>
      <w:r w:rsidR="00F326B1">
        <w:t xml:space="preserve">, pursuant to Clauses 10.1, 10.2.1 </w:t>
      </w:r>
      <w:r w:rsidR="006C2C96">
        <w:t>or</w:t>
      </w:r>
      <w:r w:rsidR="00F326B1">
        <w:t xml:space="preserve"> 10.3</w:t>
      </w:r>
      <w:r w:rsidR="002910AA">
        <w:t xml:space="preserve">, the Sponsor shall pay all costs incurred and falling due for payment up to the date of termination, </w:t>
      </w:r>
      <w:r w:rsidR="00CE6A20" w:rsidRPr="008E1DAB">
        <w:t>and also all non-cancellable expenditure falling due for payment after the date of termination that arises from commitments</w:t>
      </w:r>
      <w:r w:rsidR="00811EC1">
        <w:t xml:space="preserve"> in this Agreement</w:t>
      </w:r>
      <w:r w:rsidR="00CE6A20" w:rsidRPr="008E1DAB">
        <w:t xml:space="preserve"> reasonably and necessarily incurred by the Trial Site for the performance of the </w:t>
      </w:r>
      <w:r w:rsidR="00CE6A20">
        <w:t>Study</w:t>
      </w:r>
      <w:r w:rsidR="00CE6A20" w:rsidRPr="008E1DAB">
        <w:t xml:space="preserve"> prior to the date of termination.</w:t>
      </w:r>
      <w:r w:rsidR="00CE6A20">
        <w:t xml:space="preserve"> The Trial Site</w:t>
      </w:r>
      <w:r w:rsidR="002B62F1">
        <w:t xml:space="preserve"> shall,</w:t>
      </w:r>
      <w:r w:rsidR="00CE6A20">
        <w:t xml:space="preserve"> and </w:t>
      </w:r>
      <w:r w:rsidR="002B62F1">
        <w:t xml:space="preserve">will ensure that the </w:t>
      </w:r>
      <w:r w:rsidR="00CE6A20">
        <w:t>Principal Investigator shall</w:t>
      </w:r>
      <w:r w:rsidR="002B62F1">
        <w:t>,</w:t>
      </w:r>
      <w:r w:rsidR="00CE6A20">
        <w:t xml:space="preserve"> mitigate so far as possible any loss in line with above, ensuring that unnecessary Study-related activities are not undertaken once notice that this Agreement is to be terminated early is received from the Sponsor (in the case of the Sponsor terminating this Agreement early) or sent to the Sponsor (in the case of the Trial Site terminating this Agreement earl</w:t>
      </w:r>
      <w:r w:rsidR="00CE6A20" w:rsidRPr="00E13861">
        <w:t>y). In the event that the cumulative cost paid by the Sponsor to the Trial Site under this Agreement exceeds the actual commitments incurred by the Trial Site up to the date of termination, the Trial Site shall ensure there is prompt reimbursement of this amount to the Sponsor.</w:t>
      </w:r>
    </w:p>
    <w:p w14:paraId="743AED2D" w14:textId="329995BC" w:rsidR="00AE32D6" w:rsidRDefault="00AE32D6" w:rsidP="00D37ECC">
      <w:pPr>
        <w:pStyle w:val="Clauselevel1"/>
      </w:pPr>
      <w:r>
        <w:t xml:space="preserve">At </w:t>
      </w:r>
      <w:r w:rsidR="00432C62">
        <w:t xml:space="preserve">completion of the Study at the </w:t>
      </w:r>
      <w:r>
        <w:t xml:space="preserve">Investigator Site, </w:t>
      </w:r>
      <w:r w:rsidR="002E7737">
        <w:t>or early termination of this Agreement, the Trial Site shall:</w:t>
      </w:r>
    </w:p>
    <w:p w14:paraId="09B63769" w14:textId="05B4E0EE" w:rsidR="002E7737" w:rsidRDefault="0086711E" w:rsidP="00DA2382">
      <w:pPr>
        <w:pStyle w:val="Sub-clauselevel2"/>
        <w:ind w:left="1418" w:hanging="850"/>
      </w:pPr>
      <w:r w:rsidRPr="00791D6F">
        <w:rPr>
          <w:highlight w:val="yellow"/>
        </w:rPr>
        <w:t>[</w:t>
      </w:r>
      <w:r w:rsidR="002D054D">
        <w:rPr>
          <w:highlight w:val="yellow"/>
        </w:rPr>
        <w:t>D</w:t>
      </w:r>
      <w:r w:rsidRPr="00791D6F">
        <w:rPr>
          <w:highlight w:val="yellow"/>
        </w:rPr>
        <w:t xml:space="preserve">estroy, and shall ensure that the Principal Investigator and any Other </w:t>
      </w:r>
      <w:r>
        <w:rPr>
          <w:highlight w:val="yellow"/>
        </w:rPr>
        <w:t>Trial Location</w:t>
      </w:r>
      <w:r w:rsidRPr="00791D6F">
        <w:rPr>
          <w:highlight w:val="yellow"/>
        </w:rPr>
        <w:t>(s) shall destroy,] [</w:t>
      </w:r>
      <w:r w:rsidR="002D054D">
        <w:rPr>
          <w:highlight w:val="yellow"/>
        </w:rPr>
        <w:t>P</w:t>
      </w:r>
      <w:r w:rsidRPr="00791D6F">
        <w:rPr>
          <w:highlight w:val="yellow"/>
        </w:rPr>
        <w:t xml:space="preserve">romptly deliver, and shall ensure that any Other </w:t>
      </w:r>
      <w:r>
        <w:rPr>
          <w:highlight w:val="yellow"/>
        </w:rPr>
        <w:t>Trial Location</w:t>
      </w:r>
      <w:r w:rsidRPr="00791D6F">
        <w:rPr>
          <w:highlight w:val="yellow"/>
        </w:rPr>
        <w:t xml:space="preserve">(s) and the Principal Investigator delivers, to the Sponsor] </w:t>
      </w:r>
      <w:r>
        <w:rPr>
          <w:highlight w:val="yellow"/>
        </w:rPr>
        <w:t>[</w:t>
      </w:r>
      <w:r w:rsidRPr="00791D6F">
        <w:rPr>
          <w:b/>
          <w:bCs/>
          <w:highlight w:val="yellow"/>
        </w:rPr>
        <w:t xml:space="preserve">delete </w:t>
      </w:r>
      <w:r w:rsidRPr="00791D6F">
        <w:rPr>
          <w:highlight w:val="yellow"/>
        </w:rPr>
        <w:t>one option</w:t>
      </w:r>
      <w:r>
        <w:rPr>
          <w:highlight w:val="yellow"/>
        </w:rPr>
        <w:t>]</w:t>
      </w:r>
      <w:r w:rsidRPr="00012F1A">
        <w:t xml:space="preserve"> all Confidential Information </w:t>
      </w:r>
      <w:r w:rsidR="002A0589">
        <w:t xml:space="preserve">provided </w:t>
      </w:r>
      <w:r w:rsidRPr="00012F1A">
        <w:t>to the Trial Site, any Other Trial Site(s) and / or the Principal Investigator</w:t>
      </w:r>
      <w:r w:rsidR="002A0589">
        <w:t xml:space="preserve"> </w:t>
      </w:r>
      <w:r w:rsidR="002A0589" w:rsidRPr="00012F1A">
        <w:t>pursuant to this Agreement</w:t>
      </w:r>
      <w:r w:rsidRPr="00012F1A">
        <w:t>, except</w:t>
      </w:r>
      <w:r>
        <w:t>:</w:t>
      </w:r>
    </w:p>
    <w:p w14:paraId="2BF8AAA9" w14:textId="15B83925" w:rsidR="002A0589" w:rsidRDefault="002A0589" w:rsidP="00DA2382">
      <w:pPr>
        <w:pStyle w:val="Sub-clauselevel2"/>
        <w:numPr>
          <w:ilvl w:val="3"/>
          <w:numId w:val="4"/>
        </w:numPr>
        <w:tabs>
          <w:tab w:val="clear" w:pos="1418"/>
          <w:tab w:val="left" w:pos="1560"/>
        </w:tabs>
        <w:ind w:left="1843" w:hanging="425"/>
      </w:pPr>
      <w:r>
        <w:t xml:space="preserve">Confidential Information and other information that forms the </w:t>
      </w:r>
      <w:r w:rsidR="00C06C5C">
        <w:t>I</w:t>
      </w:r>
      <w:r>
        <w:t>nvestigator</w:t>
      </w:r>
      <w:r w:rsidR="00C06C5C">
        <w:t xml:space="preserve"> S</w:t>
      </w:r>
      <w:r>
        <w:t>ite file;</w:t>
      </w:r>
    </w:p>
    <w:p w14:paraId="60AC6A41" w14:textId="28E2EB66" w:rsidR="002A0589" w:rsidRPr="002A2D87" w:rsidRDefault="009D43E8" w:rsidP="00DA2382">
      <w:pPr>
        <w:pStyle w:val="Sub-clauselevel2"/>
        <w:numPr>
          <w:ilvl w:val="3"/>
          <w:numId w:val="4"/>
        </w:numPr>
        <w:tabs>
          <w:tab w:val="clear" w:pos="1418"/>
          <w:tab w:val="left" w:pos="1560"/>
        </w:tabs>
        <w:ind w:left="1843" w:hanging="425"/>
      </w:pPr>
      <w:r>
        <w:t xml:space="preserve">Other documents as agreed between the Trial Site and Sponsor or that are otherwise </w:t>
      </w:r>
      <w:r w:rsidR="002A2D87" w:rsidRPr="006D0974">
        <w:t>required by applicable legislation to be retained by the Trial Site and</w:t>
      </w:r>
      <w:r w:rsidR="002A2D87">
        <w:t xml:space="preserve"> </w:t>
      </w:r>
      <w:r w:rsidR="002A2D87" w:rsidRPr="006D0974">
        <w:t>/</w:t>
      </w:r>
      <w:r w:rsidR="002A2D87">
        <w:t xml:space="preserve"> </w:t>
      </w:r>
      <w:r w:rsidR="002A2D87" w:rsidRPr="006D0974">
        <w:t xml:space="preserve">or any Other Trial Site(s), which will be retained in accordance with </w:t>
      </w:r>
      <w:r w:rsidR="002A2D87" w:rsidRPr="00A00430">
        <w:t>Clause</w:t>
      </w:r>
      <w:r w:rsidR="00C06C5C">
        <w:t xml:space="preserve"> 2.1</w:t>
      </w:r>
      <w:r w:rsidR="000826A6">
        <w:t>5</w:t>
      </w:r>
      <w:r w:rsidR="00C06C5C">
        <w:t xml:space="preserve"> (Record retention and archiving)</w:t>
      </w:r>
      <w:r w:rsidR="002A2D87">
        <w:rPr>
          <w:color w:val="000000"/>
        </w:rPr>
        <w:t>.</w:t>
      </w:r>
    </w:p>
    <w:p w14:paraId="620EE300" w14:textId="4FAB8579" w:rsidR="002A2D87" w:rsidRPr="002A2D87" w:rsidRDefault="004D073E" w:rsidP="005E4EC2">
      <w:pPr>
        <w:pStyle w:val="Sub-clauselevel2"/>
        <w:numPr>
          <w:ilvl w:val="0"/>
          <w:numId w:val="0"/>
        </w:numPr>
        <w:tabs>
          <w:tab w:val="clear" w:pos="567"/>
        </w:tabs>
        <w:ind w:left="1418"/>
      </w:pPr>
      <w:r w:rsidRPr="004D073E">
        <w:rPr>
          <w:color w:val="000000"/>
        </w:rPr>
        <w:t>Any obligation to destroy or return Confidential Information or copies thereof does not extend to automatically generated computer back-up or archival copies generated in the ordinary course of the Trial Site’s information technology systems procedures, provided that such copies are maintained in strict confidence and the Trial Site shall make no further use of those copies other than as permitted in this Agreement. Retention of Confidential Information on backup computer systems shall not relieve the Parties of non-disclosure and non-use obligations</w:t>
      </w:r>
      <w:r>
        <w:rPr>
          <w:color w:val="000000"/>
        </w:rPr>
        <w:t>.</w:t>
      </w:r>
    </w:p>
    <w:p w14:paraId="54F0F09D" w14:textId="23A2469C" w:rsidR="002A2D87" w:rsidRDefault="002A2D87" w:rsidP="005E4EC2">
      <w:pPr>
        <w:pStyle w:val="Sub-clauselevel2"/>
        <w:ind w:left="1418" w:hanging="850"/>
      </w:pPr>
      <w:r>
        <w:t xml:space="preserve">Provide </w:t>
      </w:r>
      <w:r w:rsidR="002D7A5F" w:rsidRPr="007A5F57">
        <w:t xml:space="preserve">to the Sponsor all </w:t>
      </w:r>
      <w:r w:rsidR="002D7A5F">
        <w:t>Study</w:t>
      </w:r>
      <w:r w:rsidR="002D7A5F" w:rsidRPr="007A5F57">
        <w:t xml:space="preserve"> data and other relevant information and / or data relating to work undertaken by the </w:t>
      </w:r>
      <w:r w:rsidR="002D7A5F">
        <w:t>Investigator Site</w:t>
      </w:r>
      <w:r w:rsidR="002D7A5F" w:rsidRPr="007A5F57">
        <w:t xml:space="preserve"> prior to and including the date of </w:t>
      </w:r>
      <w:r w:rsidR="00432C62">
        <w:t xml:space="preserve">completion of the Study at the </w:t>
      </w:r>
      <w:r w:rsidR="002D7A5F">
        <w:t>Investigator Site</w:t>
      </w:r>
      <w:r w:rsidR="002D7A5F" w:rsidRPr="007A5F57">
        <w:t xml:space="preserve"> or early termination</w:t>
      </w:r>
      <w:r w:rsidR="002D7A5F" w:rsidRPr="00F234DC">
        <w:t xml:space="preserve"> of this Agreement</w:t>
      </w:r>
      <w:r w:rsidR="001C1972">
        <w:t>.</w:t>
      </w:r>
    </w:p>
    <w:p w14:paraId="3FFD20A8" w14:textId="3E1C5D49" w:rsidR="001C1972" w:rsidRDefault="001C1972" w:rsidP="005E4EC2">
      <w:pPr>
        <w:pStyle w:val="Sub-clauselevel2"/>
        <w:ind w:left="1418" w:hanging="850"/>
      </w:pPr>
      <w:r>
        <w:lastRenderedPageBreak/>
        <w:t>Subject to the obligations in Clauses 10.</w:t>
      </w:r>
      <w:r w:rsidR="000826A6">
        <w:t>7</w:t>
      </w:r>
      <w:r>
        <w:t>.1 and 10.</w:t>
      </w:r>
      <w:r w:rsidR="000826A6">
        <w:t>7</w:t>
      </w:r>
      <w:r>
        <w:t>.2</w:t>
      </w:r>
      <w:r w:rsidR="00B973D9">
        <w:t>, comply with the instructions of the Sponsor regarding the transfer and / or storage of all information, Material or data relating to the Study collected by the Trial S</w:t>
      </w:r>
      <w:r w:rsidR="004D073E">
        <w:t>it</w:t>
      </w:r>
      <w:r w:rsidR="00B973D9">
        <w:t>e in the course of carrying out the Study.</w:t>
      </w:r>
    </w:p>
    <w:p w14:paraId="4F3FC22C" w14:textId="707340FA" w:rsidR="009726DA" w:rsidRDefault="006F51C2" w:rsidP="00D37ECC">
      <w:pPr>
        <w:pStyle w:val="Clauselevel1"/>
      </w:pPr>
      <w:r>
        <w:t xml:space="preserve">In the event of </w:t>
      </w:r>
      <w:r w:rsidR="001B32F9" w:rsidRPr="001B32F9">
        <w:t xml:space="preserve">early termination of this Agreement or </w:t>
      </w:r>
      <w:r w:rsidR="00432C62">
        <w:t xml:space="preserve">completion of the Study at the </w:t>
      </w:r>
      <w:r w:rsidR="001B32F9" w:rsidRPr="001B32F9">
        <w:t xml:space="preserve">Investigator Site, or where applicable the early cessation of Participant recruitment in line with Clause </w:t>
      </w:r>
      <w:r w:rsidR="002D5C27">
        <w:t>10.10</w:t>
      </w:r>
      <w:r w:rsidR="001B32F9" w:rsidRPr="001B32F9">
        <w:t>, and the Sponsor has provided supplies, medical devices or other equipment or items (“</w:t>
      </w:r>
      <w:r w:rsidR="001B32F9" w:rsidRPr="00715DC0">
        <w:rPr>
          <w:b/>
          <w:bCs/>
        </w:rPr>
        <w:t>Equipment</w:t>
      </w:r>
      <w:r w:rsidR="001B32F9" w:rsidRPr="001B32F9">
        <w:t>”) to the Trial Site for the Study</w:t>
      </w:r>
      <w:r w:rsidR="00D474D2">
        <w:t xml:space="preserve"> and which is now no longer required</w:t>
      </w:r>
      <w:r w:rsidR="001B32F9" w:rsidRPr="001B32F9">
        <w:t>, the following shall apply:</w:t>
      </w:r>
    </w:p>
    <w:p w14:paraId="17962727" w14:textId="4DBC09CE" w:rsidR="001B36C4" w:rsidRDefault="001B36C4" w:rsidP="005E4EC2">
      <w:pPr>
        <w:pStyle w:val="Sub-clauselevel2"/>
        <w:ind w:left="1418" w:hanging="850"/>
      </w:pPr>
      <w:r>
        <w:t>the Trial Site shall ensure that all reasonable instructions by the Sponsor as regards the return or disposal of Equipment are complied with.</w:t>
      </w:r>
    </w:p>
    <w:p w14:paraId="62BBF286" w14:textId="74ADCB24" w:rsidR="001B36C4" w:rsidRDefault="001B36C4" w:rsidP="005E4EC2">
      <w:pPr>
        <w:pStyle w:val="Sub-clauselevel2"/>
        <w:ind w:left="1418" w:hanging="850"/>
      </w:pPr>
      <w:r>
        <w:t>unless otherwise agreed in writing with the Sponsor, the costs and expenses of returning, dispatching, transferring or storing Equipment shall be in accordance with Schedule 3.</w:t>
      </w:r>
    </w:p>
    <w:p w14:paraId="2ECC9516" w14:textId="4C64001C" w:rsidR="00C24457" w:rsidRDefault="00C24457" w:rsidP="00D37ECC">
      <w:pPr>
        <w:pStyle w:val="Clauselevel1"/>
      </w:pPr>
      <w:r w:rsidRPr="00C24457">
        <w:t xml:space="preserve">Termination </w:t>
      </w:r>
      <w:r w:rsidR="00A846D4">
        <w:t>of this Agreement for any reason</w:t>
      </w:r>
      <w:r w:rsidRPr="00C24457">
        <w:t xml:space="preserve"> will be without prejudice to any rights</w:t>
      </w:r>
      <w:r w:rsidR="00A846D4">
        <w:t>,</w:t>
      </w:r>
      <w:r w:rsidRPr="00C24457">
        <w:t xml:space="preserve"> remedies</w:t>
      </w:r>
      <w:r w:rsidR="00A846D4">
        <w:t xml:space="preserve"> or liabilities</w:t>
      </w:r>
      <w:r w:rsidRPr="00C24457">
        <w:t xml:space="preserve"> of </w:t>
      </w:r>
      <w:r w:rsidR="00A846D4" w:rsidRPr="00A846D4">
        <w:rPr>
          <w:highlight w:val="yellow"/>
        </w:rPr>
        <w:t>[</w:t>
      </w:r>
      <w:r w:rsidRPr="00A846D4">
        <w:rPr>
          <w:highlight w:val="yellow"/>
        </w:rPr>
        <w:t>either</w:t>
      </w:r>
      <w:r w:rsidR="00A846D4" w:rsidRPr="00A846D4">
        <w:rPr>
          <w:highlight w:val="yellow"/>
        </w:rPr>
        <w:t>]</w:t>
      </w:r>
      <w:r w:rsidR="00057ACE">
        <w:rPr>
          <w:highlight w:val="yellow"/>
        </w:rPr>
        <w:t xml:space="preserve"> /</w:t>
      </w:r>
      <w:r w:rsidR="00A846D4" w:rsidRPr="00A846D4">
        <w:rPr>
          <w:highlight w:val="yellow"/>
        </w:rPr>
        <w:t xml:space="preserve"> [any]</w:t>
      </w:r>
      <w:r w:rsidRPr="00C24457">
        <w:t xml:space="preserve"> Party under this Agreement or at law.</w:t>
      </w:r>
    </w:p>
    <w:p w14:paraId="689DA198" w14:textId="482AD3DB" w:rsidR="002A443F" w:rsidRDefault="002A443F" w:rsidP="005E4EC2">
      <w:pPr>
        <w:pStyle w:val="Clauselevel1"/>
        <w:tabs>
          <w:tab w:val="clear" w:pos="567"/>
          <w:tab w:val="clear" w:pos="1418"/>
          <w:tab w:val="left" w:pos="709"/>
        </w:tabs>
        <w:ind w:left="709" w:hanging="709"/>
      </w:pPr>
      <w:r>
        <w:t xml:space="preserve">The Trial Site will notify the Sponsor in accordance with Clause 13 (Notices) if, for any reason, it elects to cease Participant recruitment. In addition to the requirements specified throughout Clause </w:t>
      </w:r>
      <w:r w:rsidR="003E4C3C">
        <w:t>10</w:t>
      </w:r>
      <w:r w:rsidR="001D6E24">
        <w:t>.</w:t>
      </w:r>
      <w:r w:rsidR="009D7F5F">
        <w:t>8</w:t>
      </w:r>
      <w:r>
        <w:t xml:space="preserve"> regarding cessation of Participant recruitment, the following Clauses shall also take effect:</w:t>
      </w:r>
    </w:p>
    <w:p w14:paraId="024D246F" w14:textId="17BA8854" w:rsidR="002A443F" w:rsidRDefault="002A443F" w:rsidP="00724BDB">
      <w:pPr>
        <w:pStyle w:val="Sub-clauselevel2"/>
        <w:ind w:left="1418" w:hanging="850"/>
      </w:pPr>
      <w:r>
        <w:t>In the event that the cumulative cost paid by the Sponsor for Participant recruitment activities to the Trial Site under this Agreement exceeds the actual commitments incurred by the Trial Site up to the date of cessation of Participant recruitment, the Trial Site shall ensure there is prompt reimbursement of this amount to the Sponsor.</w:t>
      </w:r>
    </w:p>
    <w:p w14:paraId="16DD17B1" w14:textId="3D293830" w:rsidR="00402A3D" w:rsidRPr="00C24457" w:rsidRDefault="002A443F" w:rsidP="00724BDB">
      <w:pPr>
        <w:pStyle w:val="Sub-clauselevel2"/>
        <w:ind w:left="1418" w:hanging="850"/>
      </w:pPr>
      <w:r>
        <w:t>A variation shall be made to any further payments due under Schedule 3 to reflect the reduction in recruitment numbers, in line with Clause 11 (Agreement and Variation</w:t>
      </w:r>
      <w:r w:rsidR="00673E4D">
        <w:t>)</w:t>
      </w:r>
      <w:r>
        <w:t>.</w:t>
      </w:r>
    </w:p>
    <w:p w14:paraId="6084DC7E" w14:textId="6BAE664E" w:rsidR="003D7FC2" w:rsidRPr="00857005" w:rsidRDefault="003D7FC2" w:rsidP="003D7FC2">
      <w:pPr>
        <w:pStyle w:val="Heading2"/>
      </w:pPr>
      <w:r w:rsidRPr="00857005">
        <w:t>A</w:t>
      </w:r>
      <w:r>
        <w:t xml:space="preserve">greement and </w:t>
      </w:r>
      <w:r w:rsidR="002A443F">
        <w:t>Variation</w:t>
      </w:r>
      <w:r w:rsidR="002A443F" w:rsidRPr="00857005">
        <w:t xml:space="preserve"> </w:t>
      </w:r>
    </w:p>
    <w:p w14:paraId="640BB9BE" w14:textId="1C97AC68" w:rsidR="003D7FC2" w:rsidRPr="00857005" w:rsidRDefault="003D7FC2" w:rsidP="003D7FC2">
      <w:pPr>
        <w:pStyle w:val="Clauselevel1"/>
      </w:pPr>
      <w:r w:rsidRPr="00857005">
        <w:t xml:space="preserve">Any </w:t>
      </w:r>
      <w:r w:rsidR="00EA3783">
        <w:t>variation</w:t>
      </w:r>
      <w:r w:rsidR="00EA3783" w:rsidRPr="00857005">
        <w:t xml:space="preserve">s </w:t>
      </w:r>
      <w:r w:rsidRPr="00857005">
        <w:t>to this Agreement shall be valid only if made in writing and signed by authorised signatories of the Parties.</w:t>
      </w:r>
    </w:p>
    <w:p w14:paraId="30E1A469" w14:textId="4FD4816A" w:rsidR="003D7FC2" w:rsidRPr="00857005" w:rsidRDefault="003D7FC2" w:rsidP="003D7FC2">
      <w:pPr>
        <w:pStyle w:val="Clauselevel1"/>
      </w:pPr>
      <w:r w:rsidRPr="00857005">
        <w:t>This Agreement</w:t>
      </w:r>
      <w:r w:rsidR="000C30F7">
        <w:t>,</w:t>
      </w:r>
      <w:r w:rsidRPr="00857005">
        <w:t xml:space="preserve"> including its Schedules</w:t>
      </w:r>
      <w:r w:rsidR="000C30F7">
        <w:t>,</w:t>
      </w:r>
      <w:r w:rsidRPr="00857005">
        <w:t xml:space="preserve"> contains the entire understanding between the Parties</w:t>
      </w:r>
      <w:r w:rsidR="00244A6C">
        <w:t xml:space="preserve">. This Agreement </w:t>
      </w:r>
      <w:r w:rsidRPr="00857005">
        <w:t>supersedes all other agreements, negotiations, representations and undertakings, whether written or oral of prior date between the Parties relating to the Study</w:t>
      </w:r>
      <w:bookmarkStart w:id="9" w:name="_Hlk95382864"/>
      <w:r w:rsidR="00244A6C">
        <w:t xml:space="preserve">, other than where a </w:t>
      </w:r>
      <w:r w:rsidR="0038443B">
        <w:t xml:space="preserve">Collaboration Agreement has been entered into by the Parties or a </w:t>
      </w:r>
      <w:r w:rsidR="00244A6C">
        <w:t>separate Investigator Site within the Trial Site has been contracted, in which case the Agreement does not supersede that agreement</w:t>
      </w:r>
      <w:bookmarkEnd w:id="9"/>
      <w:r w:rsidRPr="00857005">
        <w:t>.</w:t>
      </w:r>
    </w:p>
    <w:p w14:paraId="5B6D29AF" w14:textId="18FF578D" w:rsidR="003D7FC2" w:rsidRPr="00857005" w:rsidRDefault="003D7FC2" w:rsidP="003D7FC2">
      <w:pPr>
        <w:pStyle w:val="Heading2"/>
      </w:pPr>
      <w:r w:rsidRPr="00857005">
        <w:lastRenderedPageBreak/>
        <w:t>F</w:t>
      </w:r>
      <w:r>
        <w:t>orce Majeure</w:t>
      </w:r>
    </w:p>
    <w:p w14:paraId="05E4FABD" w14:textId="5FF6DBD0" w:rsidR="003D7FC2" w:rsidRPr="00857005" w:rsidRDefault="003D7FC2" w:rsidP="003D7FC2">
      <w:pPr>
        <w:pStyle w:val="Clauselevel1"/>
      </w:pPr>
      <w:r w:rsidRPr="00857005">
        <w:t xml:space="preserve">No Party shall be liable for any delay in performance or failure to perform its obligations under this Agreement if such delay or failure is due to an occurrence beyond its reasonable control. The Party affected by such occurrence shall promptly notify the other </w:t>
      </w:r>
      <w:r w:rsidRPr="00857005">
        <w:rPr>
          <w:highlight w:val="yellow"/>
        </w:rPr>
        <w:t>[Party] or [Parties]</w:t>
      </w:r>
      <w:r w:rsidRPr="00857005">
        <w:t xml:space="preserve">. If the circumstances causing the delay or failure to perform continue for longer than </w:t>
      </w:r>
      <w:r w:rsidR="001F6573">
        <w:t>twenty (20) working</w:t>
      </w:r>
      <w:r w:rsidRPr="00857005">
        <w:t xml:space="preserve"> days</w:t>
      </w:r>
      <w:r>
        <w:t>,</w:t>
      </w:r>
      <w:r w:rsidRPr="00857005">
        <w:t xml:space="preserve"> the other </w:t>
      </w:r>
      <w:r w:rsidRPr="00857005">
        <w:rPr>
          <w:highlight w:val="yellow"/>
        </w:rPr>
        <w:t>[Party] or [Parties]</w:t>
      </w:r>
      <w:r w:rsidRPr="00857005">
        <w:t xml:space="preserve"> shall be entitled to terminate this Agreement by notice in writing with immediate effect.</w:t>
      </w:r>
    </w:p>
    <w:p w14:paraId="3C73E82C" w14:textId="7AF54BFE" w:rsidR="003D7FC2" w:rsidRPr="00857005" w:rsidRDefault="003D7FC2" w:rsidP="003D7FC2">
      <w:pPr>
        <w:pStyle w:val="Heading2"/>
      </w:pPr>
      <w:r w:rsidRPr="00857005">
        <w:t>N</w:t>
      </w:r>
      <w:r>
        <w:t>otices</w:t>
      </w:r>
    </w:p>
    <w:p w14:paraId="459EACB6" w14:textId="3A756866" w:rsidR="003D7FC2" w:rsidRPr="00857005" w:rsidRDefault="003D7FC2" w:rsidP="003D7FC2">
      <w:pPr>
        <w:pStyle w:val="Clauselevel1"/>
      </w:pPr>
      <w:r w:rsidRPr="00857005">
        <w:t>Any notice under this Agreement shall be in writing, signed by the relevant Party to the Agreement and delivered personally, by courier, by recorded delivery post or by e</w:t>
      </w:r>
      <w:r>
        <w:t>-</w:t>
      </w:r>
      <w:r w:rsidRPr="00857005">
        <w:t>mail, providing evidence of receipt.</w:t>
      </w:r>
    </w:p>
    <w:p w14:paraId="73549BF4" w14:textId="02E1CE1E" w:rsidR="003D7FC2" w:rsidRPr="00857005" w:rsidRDefault="003D7FC2" w:rsidP="003D7FC2">
      <w:pPr>
        <w:pStyle w:val="Clauselevel1"/>
      </w:pPr>
      <w:r w:rsidRPr="00857005">
        <w:t xml:space="preserve">Notices to the Sponsor and to the </w:t>
      </w:r>
      <w:r w:rsidR="0096576B">
        <w:t>Trial Site</w:t>
      </w:r>
      <w:r w:rsidRPr="00857005">
        <w:t xml:space="preserve"> shall be delivered to the addressee and at the address specified in Schedule 1 or as may be amended by the Parties during the Study.</w:t>
      </w:r>
    </w:p>
    <w:p w14:paraId="0FEFD7AE" w14:textId="292B0B42" w:rsidR="003D7FC2" w:rsidRPr="00857005" w:rsidRDefault="003D7FC2" w:rsidP="003D7FC2">
      <w:pPr>
        <w:pStyle w:val="Clauselevel1"/>
      </w:pPr>
      <w:r w:rsidRPr="00857005">
        <w:t>Notices:</w:t>
      </w:r>
    </w:p>
    <w:p w14:paraId="16049D83" w14:textId="48C62C49" w:rsidR="003D7FC2" w:rsidRPr="00857005" w:rsidRDefault="003D7FC2" w:rsidP="00724BDB">
      <w:pPr>
        <w:pStyle w:val="Sub-clauselevel2"/>
        <w:ind w:left="1418" w:hanging="850"/>
      </w:pPr>
      <w:r w:rsidRPr="00857005">
        <w:t xml:space="preserve">by post will be effective upon the earlier of actual receipt, or </w:t>
      </w:r>
      <w:r w:rsidR="001F6573">
        <w:t>five (5) working</w:t>
      </w:r>
      <w:r w:rsidRPr="00857005">
        <w:t xml:space="preserve"> days after mailing;</w:t>
      </w:r>
    </w:p>
    <w:p w14:paraId="4A1B7944" w14:textId="77777777" w:rsidR="003D7FC2" w:rsidRPr="00857005" w:rsidRDefault="003D7FC2" w:rsidP="00724BDB">
      <w:pPr>
        <w:pStyle w:val="Sub-clauselevel2"/>
        <w:ind w:left="1418" w:hanging="850"/>
      </w:pPr>
      <w:r w:rsidRPr="00857005">
        <w:t xml:space="preserve">by hand will be effective upon delivery; and </w:t>
      </w:r>
    </w:p>
    <w:p w14:paraId="1B07F4E8" w14:textId="17DEC8B5" w:rsidR="003D7FC2" w:rsidRPr="00857005" w:rsidRDefault="003D7FC2" w:rsidP="00724BDB">
      <w:pPr>
        <w:pStyle w:val="Sub-clauselevel2"/>
        <w:ind w:left="1418" w:hanging="850"/>
      </w:pPr>
      <w:r w:rsidRPr="00857005">
        <w:t>by e-mail will be effective when sent in legible form, but only if, following transmission, the sender does not receive a non-delivery message.</w:t>
      </w:r>
    </w:p>
    <w:p w14:paraId="2A6B6C8B" w14:textId="5AFD08A2" w:rsidR="003D7FC2" w:rsidRPr="00857005" w:rsidRDefault="003D7FC2" w:rsidP="003D7FC2">
      <w:pPr>
        <w:pStyle w:val="Heading2"/>
      </w:pPr>
      <w:r w:rsidRPr="00857005">
        <w:t>A</w:t>
      </w:r>
      <w:r>
        <w:t>ssignment and Sub-Contracting</w:t>
      </w:r>
    </w:p>
    <w:p w14:paraId="762FE8AF" w14:textId="77777777" w:rsidR="003D7FC2" w:rsidRPr="00857005" w:rsidRDefault="003D7FC2" w:rsidP="003D7FC2">
      <w:pPr>
        <w:pStyle w:val="Clauselevel1"/>
      </w:pPr>
      <w:r w:rsidRPr="00857005">
        <w:t xml:space="preserve">No Party shall novate or assign all or any part of their rights or obligations under this Agreement without the prior written consent of the other </w:t>
      </w:r>
      <w:r w:rsidRPr="00857005">
        <w:rPr>
          <w:highlight w:val="yellow"/>
        </w:rPr>
        <w:t>[Party] or [Parties]</w:t>
      </w:r>
      <w:r w:rsidRPr="00857005">
        <w:t>, notwithstanding the right of the Sponsor to assign its own Intellectual Property Rights.</w:t>
      </w:r>
    </w:p>
    <w:p w14:paraId="26FE79C3" w14:textId="55C27890" w:rsidR="003D7FC2" w:rsidRPr="00857005" w:rsidRDefault="003D7FC2" w:rsidP="003D7FC2">
      <w:pPr>
        <w:pStyle w:val="Clauselevel1"/>
      </w:pPr>
      <w:r w:rsidRPr="00857005">
        <w:t xml:space="preserve">Except as agreed between the Parties at the commencement of this Agreement and as set out in Schedule 1, the </w:t>
      </w:r>
      <w:r w:rsidR="0096576B">
        <w:t>Trial Site</w:t>
      </w:r>
      <w:r w:rsidRPr="00857005">
        <w:t xml:space="preserve"> shall not sub</w:t>
      </w:r>
      <w:r w:rsidR="008C157C">
        <w:t>-</w:t>
      </w:r>
      <w:r w:rsidRPr="00857005">
        <w:t>contract the performance of all or any of its obligations under this Agreement without the prior written consent of the Sponsor, such consent not to be unreasonably withheld or delayed.</w:t>
      </w:r>
    </w:p>
    <w:p w14:paraId="0B91EECE" w14:textId="766434C6" w:rsidR="003D7FC2" w:rsidRPr="00857005" w:rsidRDefault="003D7FC2" w:rsidP="003D7FC2">
      <w:pPr>
        <w:pStyle w:val="Clauselevel1"/>
      </w:pPr>
      <w:r w:rsidRPr="00857005">
        <w:t>The Sponsor(s) may sub</w:t>
      </w:r>
      <w:r w:rsidR="008C157C">
        <w:t>-</w:t>
      </w:r>
      <w:r w:rsidRPr="00857005">
        <w:t xml:space="preserve">contract performance of all or any of its obligations under this Agreement at any time during the term. If in so doing it changes any of the arrangements described in Schedule 2 of this Agreement, it will notify the </w:t>
      </w:r>
      <w:r w:rsidR="0096576B">
        <w:t>Trial Site</w:t>
      </w:r>
      <w:r w:rsidRPr="00857005">
        <w:t xml:space="preserve"> of these changes and, where appropriate, agree to vary this Agreement.</w:t>
      </w:r>
    </w:p>
    <w:p w14:paraId="78831AD1" w14:textId="187866D2" w:rsidR="003D7FC2" w:rsidRPr="00857005" w:rsidRDefault="003D7FC2" w:rsidP="003D7FC2">
      <w:pPr>
        <w:pStyle w:val="Clauselevel1"/>
      </w:pPr>
      <w:r w:rsidRPr="00857005">
        <w:t>In the event that either Party sub</w:t>
      </w:r>
      <w:r w:rsidR="008C157C">
        <w:t>-</w:t>
      </w:r>
      <w:r w:rsidRPr="00857005">
        <w:t>contracts its responsibilities under this Agreement</w:t>
      </w:r>
      <w:r w:rsidR="008C157C">
        <w:t>,</w:t>
      </w:r>
      <w:r w:rsidRPr="00857005">
        <w:t xml:space="preserve"> it shall be responsible for the acts and omissions of its sub-contractors </w:t>
      </w:r>
      <w:r w:rsidRPr="00857005">
        <w:lastRenderedPageBreak/>
        <w:t>as though they were its own</w:t>
      </w:r>
      <w:r w:rsidR="000A2CAA" w:rsidRPr="00477AED">
        <w:t>, and shall ensure that its sub-contractors are bound by contractual obligations at least as stringent as those set out in this Agreement</w:t>
      </w:r>
      <w:r w:rsidRPr="00857005">
        <w:t xml:space="preserve">. </w:t>
      </w:r>
    </w:p>
    <w:p w14:paraId="5B794EC1" w14:textId="149C679A" w:rsidR="003D7FC2" w:rsidRPr="00857005" w:rsidRDefault="003D7FC2" w:rsidP="008C157C">
      <w:pPr>
        <w:pStyle w:val="Heading2"/>
      </w:pPr>
      <w:bookmarkStart w:id="10" w:name="_Ref183581942"/>
      <w:r w:rsidRPr="00857005">
        <w:t>D</w:t>
      </w:r>
      <w:r w:rsidR="008C157C">
        <w:t>ispute Resolution</w:t>
      </w:r>
      <w:bookmarkEnd w:id="10"/>
      <w:r w:rsidRPr="00857005">
        <w:t xml:space="preserve"> </w:t>
      </w:r>
    </w:p>
    <w:p w14:paraId="57CF271E" w14:textId="77778C49" w:rsidR="003D7FC2" w:rsidRDefault="003D7FC2" w:rsidP="008C157C">
      <w:pPr>
        <w:pStyle w:val="Clauselevel1"/>
      </w:pPr>
      <w:bookmarkStart w:id="11" w:name="_Ref183581969"/>
      <w:r w:rsidRPr="00857005">
        <w:t xml:space="preserve">In the event of any dispute or difference between the Parties arising in connection with this Agreement, the authorised representatives of the Parties will discuss and meet as appropriate to try to resolve the dispute within </w:t>
      </w:r>
      <w:r w:rsidR="000A2CAA">
        <w:t>five (5) working</w:t>
      </w:r>
      <w:r w:rsidRPr="00857005">
        <w:t xml:space="preserve"> days of being requested in writing by any Party to do so. If the dispute remains unresolved, it will then be referred to the senior manager from each of the Parties who will use all reasonable endeavours to resolve the dispute within a further </w:t>
      </w:r>
      <w:r w:rsidR="000A2CAA">
        <w:t>ten (10) working</w:t>
      </w:r>
      <w:r w:rsidRPr="00857005">
        <w:t xml:space="preserve"> days.</w:t>
      </w:r>
      <w:bookmarkEnd w:id="11"/>
    </w:p>
    <w:p w14:paraId="07BCFF4E" w14:textId="7A49FA01" w:rsidR="0037487A" w:rsidRPr="00061C44" w:rsidRDefault="0037487A" w:rsidP="0037487A">
      <w:pPr>
        <w:pStyle w:val="Clauselevel1"/>
      </w:pPr>
      <w:r>
        <w:t xml:space="preserve">Where </w:t>
      </w:r>
      <w:r w:rsidRPr="00061C44">
        <w:t>the Agreement is an NHS Contract as defined in Section 9(1) National Health Service Act 2006 or Section 17 National Health (Scotland) Act 1978 or Section 7 (1) of the NHS (Wales) Act 2006 or a HSS contract (now HSC contract) as defined in Article 8 of the Health and Personal Social Service (Northern Ireland) Order 1991 as applicable</w:t>
      </w:r>
      <w:r w:rsidR="001559C8">
        <w:t xml:space="preserve"> (“</w:t>
      </w:r>
      <w:r w:rsidR="001559C8" w:rsidRPr="001559C8">
        <w:rPr>
          <w:b/>
          <w:bCs/>
        </w:rPr>
        <w:t>NHS Contract</w:t>
      </w:r>
      <w:r w:rsidR="001559C8">
        <w:t>”)</w:t>
      </w:r>
      <w:r w:rsidRPr="00061C44">
        <w:t xml:space="preserve">, any dispute between the Parties </w:t>
      </w:r>
      <w:r w:rsidR="008C5AA8">
        <w:t>not resolved in accordance with Claus</w:t>
      </w:r>
      <w:r w:rsidR="00BA0570">
        <w:t>e</w:t>
      </w:r>
      <w:r w:rsidR="00DC18D3">
        <w:t xml:space="preserve"> </w:t>
      </w:r>
      <w:r w:rsidR="008C5AA8">
        <w:t xml:space="preserve">15.1 </w:t>
      </w:r>
      <w:r w:rsidRPr="00061C44">
        <w:t>shall be referred for determination by:</w:t>
      </w:r>
    </w:p>
    <w:p w14:paraId="789B0C94" w14:textId="77777777" w:rsidR="0037487A" w:rsidRPr="00061C44" w:rsidRDefault="0037487A" w:rsidP="00724BDB">
      <w:pPr>
        <w:pStyle w:val="Sub-clauselevel2"/>
        <w:ind w:left="1418" w:hanging="850"/>
      </w:pPr>
      <w:r w:rsidRPr="00061C44">
        <w:t>The Secretary of State for Health if both Parties are NHS Organisations in England;</w:t>
      </w:r>
    </w:p>
    <w:p w14:paraId="6F3E8146" w14:textId="1F73CF08" w:rsidR="0037487A" w:rsidRPr="00061C44" w:rsidRDefault="0037487A" w:rsidP="00724BDB">
      <w:pPr>
        <w:pStyle w:val="Sub-clauselevel2"/>
        <w:ind w:left="1418" w:hanging="850"/>
      </w:pPr>
      <w:r w:rsidRPr="00061C44">
        <w:t>The Department of Health if both Parties are NHS Organisations in Northern Ireland;</w:t>
      </w:r>
    </w:p>
    <w:p w14:paraId="4BF24FD8" w14:textId="77777777" w:rsidR="0037487A" w:rsidRPr="00061C44" w:rsidRDefault="0037487A" w:rsidP="00724BDB">
      <w:pPr>
        <w:pStyle w:val="Sub-clauselevel2"/>
        <w:ind w:left="1418" w:hanging="850"/>
      </w:pPr>
      <w:r w:rsidRPr="00061C44">
        <w:t>The Scottish Ministers if both Parties are NHS Organisations in Scotland;</w:t>
      </w:r>
    </w:p>
    <w:p w14:paraId="29EDDD39" w14:textId="77777777" w:rsidR="0037487A" w:rsidRPr="00061C44" w:rsidRDefault="0037487A" w:rsidP="00724BDB">
      <w:pPr>
        <w:pStyle w:val="Sub-clauselevel2"/>
        <w:ind w:left="1418" w:hanging="850"/>
      </w:pPr>
      <w:r w:rsidRPr="00061C44">
        <w:t>The Welsh Ministers if both parties are NHS Organisations in Wales; or</w:t>
      </w:r>
    </w:p>
    <w:p w14:paraId="254C9FB0" w14:textId="2AB57344" w:rsidR="0037487A" w:rsidRPr="00061C44" w:rsidRDefault="0037487A" w:rsidP="00724BDB">
      <w:pPr>
        <w:pStyle w:val="Sub-clauselevel2"/>
        <w:ind w:left="1418" w:hanging="850"/>
      </w:pPr>
      <w:r w:rsidRPr="00061C44">
        <w:t xml:space="preserve">Where one Party is an NHS Organisation in one jurisdiction and one Party is an NHS Organisation in another jurisdiction, by the appropriate representative bodies in both jurisdictions specified in </w:t>
      </w:r>
      <w:r>
        <w:t>C</w:t>
      </w:r>
      <w:r w:rsidRPr="00061C44">
        <w:t>lauses 15.</w:t>
      </w:r>
      <w:r w:rsidR="001559C8">
        <w:t>2</w:t>
      </w:r>
      <w:r w:rsidRPr="00061C44">
        <w:t>.1, 15.</w:t>
      </w:r>
      <w:r w:rsidR="001559C8">
        <w:t>2</w:t>
      </w:r>
      <w:r w:rsidRPr="00061C44">
        <w:t>.2, 15.</w:t>
      </w:r>
      <w:r w:rsidR="001559C8">
        <w:t>2</w:t>
      </w:r>
      <w:r w:rsidRPr="00061C44">
        <w:t>.3 or 15.</w:t>
      </w:r>
      <w:r w:rsidR="001559C8">
        <w:t>2</w:t>
      </w:r>
      <w:r w:rsidRPr="00061C44">
        <w:t>.4 acting jointly.</w:t>
      </w:r>
    </w:p>
    <w:p w14:paraId="411C7E0B" w14:textId="610E4EE3" w:rsidR="003D7FC2" w:rsidRPr="00857005" w:rsidRDefault="00D96346" w:rsidP="00D96346">
      <w:pPr>
        <w:pStyle w:val="Clauselevel1"/>
      </w:pPr>
      <w:bookmarkStart w:id="12" w:name="_Ref184454910"/>
      <w:r>
        <w:t xml:space="preserve">Where </w:t>
      </w:r>
      <w:r w:rsidR="001559C8">
        <w:t xml:space="preserve">the Agreement is not an NHS Contract </w:t>
      </w:r>
      <w:r>
        <w:t>and</w:t>
      </w:r>
      <w:r w:rsidRPr="00857005">
        <w:t xml:space="preserve"> </w:t>
      </w:r>
      <w:r w:rsidR="003D7FC2" w:rsidRPr="00857005">
        <w:t xml:space="preserve">the Parties are unable to resolve a dispute </w:t>
      </w:r>
      <w:r w:rsidR="00CE0D12">
        <w:t>in accordance with</w:t>
      </w:r>
      <w:r w:rsidR="003D7FC2" w:rsidRPr="00857005">
        <w:t xml:space="preserve"> </w:t>
      </w:r>
      <w:r w:rsidR="008C157C">
        <w:t>C</w:t>
      </w:r>
      <w:r w:rsidR="003D7FC2" w:rsidRPr="00857005">
        <w:t xml:space="preserve">lause 15.1, the Parties will attempt to resolve the dispute </w:t>
      </w:r>
      <w:r w:rsidR="00751B19">
        <w:t>in accordance with the relevant subclause 15.</w:t>
      </w:r>
      <w:r w:rsidR="000D1091">
        <w:t>3</w:t>
      </w:r>
      <w:r w:rsidR="00751B19">
        <w:t>.1, 15.</w:t>
      </w:r>
      <w:r w:rsidR="000D1091">
        <w:t>3</w:t>
      </w:r>
      <w:r w:rsidR="00751B19">
        <w:t>.2 or 15.</w:t>
      </w:r>
      <w:r w:rsidR="000D1091">
        <w:t>3</w:t>
      </w:r>
      <w:r w:rsidR="00751B19">
        <w:t>.3, determined in accordance with Clause</w:t>
      </w:r>
      <w:r w:rsidR="003D7FC2" w:rsidRPr="00857005">
        <w:t xml:space="preserve"> 18:</w:t>
      </w:r>
      <w:bookmarkEnd w:id="12"/>
    </w:p>
    <w:p w14:paraId="47EE7115" w14:textId="45D32908" w:rsidR="008C157C" w:rsidRPr="00061C44" w:rsidRDefault="008C157C" w:rsidP="00724BDB">
      <w:pPr>
        <w:pStyle w:val="Sub-clauselevel2"/>
        <w:ind w:left="1418" w:hanging="850"/>
      </w:pPr>
      <w:r>
        <w:t>i</w:t>
      </w:r>
      <w:r w:rsidRPr="00061C44">
        <w:t>n England or Wales Parties will refer the dispute to mediation in accordance with the Centre for Effective Dispute Resolution Model Mediation Procedure; or</w:t>
      </w:r>
    </w:p>
    <w:p w14:paraId="21751C5B" w14:textId="7B029931" w:rsidR="008C157C" w:rsidRPr="00061C44" w:rsidRDefault="008C157C" w:rsidP="00724BDB">
      <w:pPr>
        <w:pStyle w:val="Sub-clauselevel2"/>
        <w:ind w:left="1418" w:hanging="850"/>
      </w:pPr>
      <w:r>
        <w:t>i</w:t>
      </w:r>
      <w:r w:rsidRPr="00061C44">
        <w:t>n Scotland Parties will refer the dispute to an independent third party</w:t>
      </w:r>
      <w:r w:rsidR="00904DB9">
        <w:t xml:space="preserve"> to act as a mediator between the Parties</w:t>
      </w:r>
      <w:r w:rsidRPr="00061C44">
        <w:t xml:space="preserve">. If the Parties are unable to agree on the identity of the third party, the Parties will ask the President of the Law Society of Scotland to appoint a suitable individual to consider the matter. The person so appointed will act as an expert </w:t>
      </w:r>
      <w:r w:rsidR="006D1FF5">
        <w:t xml:space="preserve">mediator </w:t>
      </w:r>
      <w:r w:rsidRPr="00061C44">
        <w:t>and not as an arbiter; or</w:t>
      </w:r>
    </w:p>
    <w:p w14:paraId="24CD8DDA" w14:textId="463D3166" w:rsidR="008C157C" w:rsidRPr="00061C44" w:rsidRDefault="008C157C" w:rsidP="00724BDB">
      <w:pPr>
        <w:pStyle w:val="Sub-clauselevel2"/>
        <w:ind w:left="1418" w:hanging="850"/>
      </w:pPr>
      <w:r>
        <w:t>i</w:t>
      </w:r>
      <w:r w:rsidRPr="00061C44">
        <w:t xml:space="preserve">n Northern Ireland Parties will refer the dispute to a mediator agreed by the Parties. Where the Parties are unable to agree on the identity of a </w:t>
      </w:r>
      <w:r w:rsidRPr="00061C44">
        <w:lastRenderedPageBreak/>
        <w:t>mediator, the Parties will ask the President of the Law Society of Northern Ireland to appoint a suitable mediator.</w:t>
      </w:r>
    </w:p>
    <w:p w14:paraId="7CC79FE9" w14:textId="38DA3961" w:rsidR="008C157C" w:rsidRPr="00061C44" w:rsidRDefault="008C157C" w:rsidP="008C157C">
      <w:pPr>
        <w:pStyle w:val="Clauselevel1"/>
      </w:pPr>
      <w:r w:rsidRPr="00061C44">
        <w:t xml:space="preserve">Each Party shall each bear its own costs in relation to the settlement of any disputes and the </w:t>
      </w:r>
      <w:r w:rsidR="008504E9">
        <w:t>P</w:t>
      </w:r>
      <w:r w:rsidRPr="00061C44">
        <w:t>arties shall share equally the costs of any independent third party involved to assist in the resolution of the dispute unless the independent third party directs that costs be apportioned differently.</w:t>
      </w:r>
      <w:bookmarkStart w:id="13" w:name="_Ref183581972"/>
    </w:p>
    <w:p w14:paraId="114EA4EF" w14:textId="0A771281" w:rsidR="008C157C" w:rsidRPr="00061C44" w:rsidRDefault="008C157C" w:rsidP="008C157C">
      <w:pPr>
        <w:pStyle w:val="Clauselevel1"/>
      </w:pPr>
      <w:r w:rsidRPr="00061C44">
        <w:t xml:space="preserve">Any decision reached in accordance with this </w:t>
      </w:r>
      <w:r>
        <w:t>C</w:t>
      </w:r>
      <w:r w:rsidRPr="00061C44">
        <w:t>lause 15 shall be final and binding upon the Parties.</w:t>
      </w:r>
      <w:bookmarkEnd w:id="13"/>
    </w:p>
    <w:p w14:paraId="3CCFA5BA" w14:textId="2C88EDB2" w:rsidR="008C157C" w:rsidRPr="00061C44" w:rsidRDefault="008C157C" w:rsidP="008C157C">
      <w:pPr>
        <w:pStyle w:val="Heading2"/>
      </w:pPr>
      <w:r w:rsidRPr="00061C44">
        <w:t>G</w:t>
      </w:r>
      <w:r>
        <w:t>eneral</w:t>
      </w:r>
    </w:p>
    <w:p w14:paraId="0515A0BF" w14:textId="7AC5FAF8" w:rsidR="008C157C" w:rsidRPr="00061C44" w:rsidRDefault="008C157C" w:rsidP="008C157C">
      <w:pPr>
        <w:pStyle w:val="Clauselevel1"/>
      </w:pPr>
      <w:r w:rsidRPr="00061C44">
        <w:t xml:space="preserve">Should there be any inconsistency between the Protocol and the other terms of this Agreement, or any document incorporated therein, the terms of the Protocol shall prevail to the extent of such inconsistency except insofar as the inconsistency relates to </w:t>
      </w:r>
      <w:r>
        <w:t>C</w:t>
      </w:r>
      <w:r w:rsidRPr="00061C44">
        <w:t>lauses 3, 4, 6 and</w:t>
      </w:r>
      <w:r w:rsidR="000A2CAA">
        <w:t xml:space="preserve"> </w:t>
      </w:r>
      <w:r w:rsidRPr="00061C44">
        <w:t>/</w:t>
      </w:r>
      <w:r w:rsidR="000A2CAA">
        <w:t xml:space="preserve"> </w:t>
      </w:r>
      <w:r w:rsidRPr="00061C44">
        <w:t>or 7 of this Agreement where these terms of the Agreement shall prevail.</w:t>
      </w:r>
      <w:r w:rsidR="005E2B61">
        <w:t xml:space="preserve"> Where the Parties have entered into a Collaboration Agreement, the terms of this Agreement shall prevail except insofar as the inconsistency relates to the relationship between </w:t>
      </w:r>
      <w:r w:rsidR="001D5F29">
        <w:t xml:space="preserve">the </w:t>
      </w:r>
      <w:r w:rsidR="005E2B61">
        <w:t xml:space="preserve">Parties as collaborators, whereby the Collaboration Agreement shall prevail. </w:t>
      </w:r>
    </w:p>
    <w:p w14:paraId="29C48080" w14:textId="77777777" w:rsidR="008C157C" w:rsidRPr="00061C44" w:rsidRDefault="008C157C" w:rsidP="008C157C">
      <w:pPr>
        <w:pStyle w:val="Clauselevel1"/>
      </w:pPr>
      <w:r w:rsidRPr="00061C44">
        <w:t>No failure or delay by any Party to exercise any right under this Agreement will operate as a waiver of it, nor will any partial exercise preclude any future exercise of the same.</w:t>
      </w:r>
    </w:p>
    <w:p w14:paraId="7282826B" w14:textId="1839FE8C" w:rsidR="008C157C" w:rsidRPr="00061C44" w:rsidRDefault="008C157C" w:rsidP="008C157C">
      <w:pPr>
        <w:pStyle w:val="Clauselevel1"/>
      </w:pPr>
      <w:r w:rsidRPr="00061C44">
        <w:t xml:space="preserve">If any </w:t>
      </w:r>
      <w:r>
        <w:t>C</w:t>
      </w:r>
      <w:r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9E779D">
        <w:t>in</w:t>
      </w:r>
      <w:r w:rsidRPr="00061C44">
        <w:t xml:space="preserve">effective without, as far as possible, </w:t>
      </w:r>
      <w:r w:rsidR="000B1EA9">
        <w:t>chang</w:t>
      </w:r>
      <w:r w:rsidR="000B1EA9" w:rsidRPr="00061C44">
        <w:t xml:space="preserve">ing </w:t>
      </w:r>
      <w:r w:rsidRPr="00061C44">
        <w:t>any other clause or part of this Agreement and shall not affect any other provisions of this Agreement which shall remain in full force and effect.</w:t>
      </w:r>
    </w:p>
    <w:p w14:paraId="13D22D7F" w14:textId="77777777" w:rsidR="008C157C" w:rsidRPr="00061C44" w:rsidRDefault="008C157C" w:rsidP="008C157C">
      <w:pPr>
        <w:pStyle w:val="Clauselevel1"/>
      </w:pPr>
      <w:r w:rsidRPr="00061C44">
        <w:t>Except as expressly stated nothing in this Agreement shall confer or purport to confer on any third party any benefit or any right to enforce any term of this Agreement.</w:t>
      </w:r>
    </w:p>
    <w:p w14:paraId="012826E6" w14:textId="77777777" w:rsidR="008C157C" w:rsidRPr="00061C44" w:rsidRDefault="008C157C" w:rsidP="008C157C">
      <w:pPr>
        <w:pStyle w:val="Clauselevel1"/>
      </w:pPr>
      <w:r w:rsidRPr="00061C44">
        <w:t>Nothing in this Agreement shall be construed as creating a joint venture, partnership, contract of employment or relationship of principal and agent between the Parties.</w:t>
      </w:r>
    </w:p>
    <w:p w14:paraId="62C49277" w14:textId="76CE5B87" w:rsidR="008C157C" w:rsidRPr="00061C44" w:rsidRDefault="008C157C" w:rsidP="008C157C">
      <w:pPr>
        <w:pStyle w:val="Clauselevel1"/>
        <w:rPr>
          <w:highlight w:val="yellow"/>
        </w:rPr>
      </w:pPr>
      <w:r w:rsidRPr="00061C44">
        <w:rPr>
          <w:highlight w:val="yellow"/>
        </w:rPr>
        <w:t>This Agreement may be executed in counterparts, each of which will be deemed an original, but all of which together shall constitute one and the same instrument.</w:t>
      </w:r>
      <w:r w:rsidR="001A7FBF">
        <w:rPr>
          <w:highlight w:val="yellow"/>
        </w:rPr>
        <w:t xml:space="preserve"> (</w:t>
      </w:r>
      <w:r w:rsidR="001A7FBF" w:rsidRPr="001A7FBF">
        <w:rPr>
          <w:b/>
          <w:bCs/>
          <w:highlight w:val="yellow"/>
        </w:rPr>
        <w:t>delete</w:t>
      </w:r>
      <w:r w:rsidR="001A7FBF">
        <w:rPr>
          <w:highlight w:val="yellow"/>
        </w:rPr>
        <w:t xml:space="preserve"> if </w:t>
      </w:r>
      <w:r w:rsidR="001152E4">
        <w:rPr>
          <w:highlight w:val="yellow"/>
        </w:rPr>
        <w:t>not</w:t>
      </w:r>
      <w:r w:rsidR="001A7FBF">
        <w:rPr>
          <w:highlight w:val="yellow"/>
        </w:rPr>
        <w:t xml:space="preserve"> applicable)</w:t>
      </w:r>
    </w:p>
    <w:p w14:paraId="1F831FDE" w14:textId="43D048B2" w:rsidR="008C157C" w:rsidRPr="00061C44" w:rsidRDefault="008C157C" w:rsidP="008C157C">
      <w:pPr>
        <w:pStyle w:val="Heading2"/>
      </w:pPr>
      <w:r w:rsidRPr="00061C44">
        <w:t>S</w:t>
      </w:r>
      <w:r>
        <w:t>urvival of Clauses</w:t>
      </w:r>
    </w:p>
    <w:p w14:paraId="046A3895" w14:textId="7046590E" w:rsidR="008C157C" w:rsidRPr="00061C44" w:rsidRDefault="008C157C" w:rsidP="008C157C">
      <w:pPr>
        <w:pStyle w:val="Clauselevel1"/>
      </w:pPr>
      <w:r w:rsidRPr="00061C44">
        <w:t xml:space="preserve">The following </w:t>
      </w:r>
      <w:r>
        <w:t>C</w:t>
      </w:r>
      <w:r w:rsidRPr="00061C44">
        <w:t xml:space="preserve">lauses shall survive the termination or expiry of this Agreement: </w:t>
      </w:r>
      <w:r>
        <w:t>C</w:t>
      </w:r>
      <w:r w:rsidRPr="00061C44">
        <w:t>lauses 1 (Definitions),</w:t>
      </w:r>
      <w:r w:rsidR="00153D2C">
        <w:t xml:space="preserve"> 2.12 (</w:t>
      </w:r>
      <w:r w:rsidR="00153D2C" w:rsidRPr="00153D2C">
        <w:t>Updating Contact Details, Including for Notices and Payments</w:t>
      </w:r>
      <w:r w:rsidR="00153D2C">
        <w:t>),</w:t>
      </w:r>
      <w:r w:rsidR="00AA560E">
        <w:t xml:space="preserve"> 2.</w:t>
      </w:r>
      <w:r w:rsidR="00153D2C">
        <w:t>13</w:t>
      </w:r>
      <w:r w:rsidR="00AA560E">
        <w:t xml:space="preserve"> and 2.1</w:t>
      </w:r>
      <w:r w:rsidR="00153D2C">
        <w:t>4</w:t>
      </w:r>
      <w:r w:rsidR="00AA560E">
        <w:t xml:space="preserve"> </w:t>
      </w:r>
      <w:r w:rsidR="008D052C">
        <w:t>(Transparency Requirements), 2.1</w:t>
      </w:r>
      <w:r w:rsidR="00153D2C">
        <w:t>5</w:t>
      </w:r>
      <w:r w:rsidR="008D052C">
        <w:t xml:space="preserve"> (Record Retention </w:t>
      </w:r>
      <w:r w:rsidR="008D052C">
        <w:lastRenderedPageBreak/>
        <w:t>and Archiving),</w:t>
      </w:r>
      <w:r w:rsidRPr="00061C44">
        <w:t xml:space="preserve"> 3 (Liabilities and Indemnities), 4 (Confidentiality, Data Protection and Freedom of Information), 5 (Publicity), 6 (Publication), 7 (Intellectual Property Rights), 10 (Termination), 17 (Survival of Clauses), 18</w:t>
      </w:r>
      <w:r>
        <w:t> </w:t>
      </w:r>
      <w:r w:rsidRPr="00061C44">
        <w:t>(Governing Law)</w:t>
      </w:r>
      <w:r w:rsidR="008567E9">
        <w:t>,</w:t>
      </w:r>
      <w:r w:rsidRPr="00153D2C">
        <w:t xml:space="preserve"> Schedule 4 (Material Transfer Provisions)</w:t>
      </w:r>
      <w:r w:rsidR="00CF622A">
        <w:t>,</w:t>
      </w:r>
      <w:r w:rsidR="008567E9">
        <w:t xml:space="preserve"> and Schedule </w:t>
      </w:r>
      <w:r w:rsidR="00525B92">
        <w:t>7 (</w:t>
      </w:r>
      <w:r w:rsidR="00525B92" w:rsidRPr="00525B92">
        <w:t>Authority to Defer the Transparency Requirements for the Study</w:t>
      </w:r>
      <w:r w:rsidR="00525B92">
        <w:t>)</w:t>
      </w:r>
      <w:r w:rsidRPr="00061C44">
        <w:t>.</w:t>
      </w:r>
    </w:p>
    <w:p w14:paraId="526988B7" w14:textId="02EF797B" w:rsidR="008C157C" w:rsidRPr="00061C44" w:rsidRDefault="008C157C" w:rsidP="008C157C">
      <w:pPr>
        <w:pStyle w:val="Heading2"/>
      </w:pPr>
      <w:r w:rsidRPr="00061C44">
        <w:t>G</w:t>
      </w:r>
      <w:r>
        <w:t>overning Law</w:t>
      </w:r>
    </w:p>
    <w:p w14:paraId="47935E22" w14:textId="5C44CBEA" w:rsidR="001023CA" w:rsidRDefault="001023CA" w:rsidP="001023CA">
      <w:pPr>
        <w:pStyle w:val="Clauselevel1"/>
      </w:pPr>
      <w:r>
        <w:t xml:space="preserve">By the signing of this Agreement the Parties agree that the conduct of the Study at the </w:t>
      </w:r>
      <w:r w:rsidR="0046572E">
        <w:t>Trial</w:t>
      </w:r>
      <w:r>
        <w:t xml:space="preserve"> Site is governed by and subject to the national laws and regulations of the </w:t>
      </w:r>
      <w:r w:rsidR="005B3D75">
        <w:t>Trial</w:t>
      </w:r>
      <w:r>
        <w:t xml:space="preserve"> Site as provided for and as more particularly set out at Clause 2, Clause 3 and Clause 4. </w:t>
      </w:r>
    </w:p>
    <w:p w14:paraId="7B8F16FD" w14:textId="18445712" w:rsidR="001023CA" w:rsidRDefault="001023CA" w:rsidP="001023CA">
      <w:pPr>
        <w:pStyle w:val="Clauselevel1"/>
        <w:rPr>
          <w:highlight w:val="yellow"/>
        </w:rPr>
      </w:pPr>
      <w:r w:rsidRPr="001023CA">
        <w:rPr>
          <w:b/>
          <w:bCs/>
          <w:highlight w:val="yellow"/>
        </w:rPr>
        <w:t>[WHERE THE SPONSOR IS ESTABLISHED IN THE UK]</w:t>
      </w:r>
      <w:r w:rsidRPr="001023CA">
        <w:rPr>
          <w:highlight w:val="yellow"/>
        </w:rPr>
        <w:t xml:space="preserve"> Any</w:t>
      </w:r>
      <w:r w:rsidRPr="002C701D">
        <w:rPr>
          <w:highlight w:val="yellow"/>
        </w:rPr>
        <w:t xml:space="preserve"> other issue, including any issue as to the construction of this Agreement, shall be governed and construed in accordance with the laws governing the country of the United Kingdom in which the Sponsor is established, namely, the laws of </w:t>
      </w:r>
      <w:r w:rsidR="00512896">
        <w:rPr>
          <w:highlight w:val="yellow"/>
        </w:rPr>
        <w:t>[</w:t>
      </w:r>
      <w:r w:rsidRPr="001023CA">
        <w:rPr>
          <w:highlight w:val="yellow"/>
        </w:rPr>
        <w:t>England and Wales</w:t>
      </w:r>
      <w:r w:rsidR="005B3D75">
        <w:rPr>
          <w:highlight w:val="yellow"/>
        </w:rPr>
        <w:t>, as applied in England</w:t>
      </w:r>
      <w:r w:rsidR="00512896">
        <w:rPr>
          <w:highlight w:val="yellow"/>
        </w:rPr>
        <w:t xml:space="preserve">] </w:t>
      </w:r>
      <w:r w:rsidRPr="001023CA">
        <w:rPr>
          <w:highlight w:val="yellow"/>
        </w:rPr>
        <w:t>/</w:t>
      </w:r>
      <w:r w:rsidR="00512896">
        <w:rPr>
          <w:highlight w:val="yellow"/>
        </w:rPr>
        <w:t xml:space="preserve"> [England and Wales, as applied in Wales] / [</w:t>
      </w:r>
      <w:r w:rsidRPr="001023CA">
        <w:rPr>
          <w:highlight w:val="yellow"/>
        </w:rPr>
        <w:t>Scotland</w:t>
      </w:r>
      <w:r w:rsidR="00512896">
        <w:rPr>
          <w:highlight w:val="yellow"/>
        </w:rPr>
        <w:t xml:space="preserve">] </w:t>
      </w:r>
      <w:r w:rsidRPr="001023CA">
        <w:rPr>
          <w:highlight w:val="yellow"/>
        </w:rPr>
        <w:t>/</w:t>
      </w:r>
      <w:r w:rsidR="00512896">
        <w:rPr>
          <w:highlight w:val="yellow"/>
        </w:rPr>
        <w:t xml:space="preserve"> [</w:t>
      </w:r>
      <w:r w:rsidRPr="001023CA">
        <w:rPr>
          <w:highlight w:val="yellow"/>
        </w:rPr>
        <w:t>Northern</w:t>
      </w:r>
      <w:r w:rsidRPr="002C701D">
        <w:rPr>
          <w:highlight w:val="yellow"/>
        </w:rPr>
        <w:t xml:space="preserve"> Ireland</w:t>
      </w:r>
      <w:r w:rsidR="00512896">
        <w:rPr>
          <w:highlight w:val="yellow"/>
        </w:rPr>
        <w:t>]</w:t>
      </w:r>
      <w:r w:rsidRPr="002C701D">
        <w:rPr>
          <w:highlight w:val="yellow"/>
        </w:rPr>
        <w:t xml:space="preserve"> </w:t>
      </w:r>
    </w:p>
    <w:p w14:paraId="2D8F5B3C" w14:textId="55D36A04" w:rsidR="00E930FD" w:rsidRPr="007C7B13" w:rsidRDefault="007B2D2B" w:rsidP="00724BDB">
      <w:pPr>
        <w:pStyle w:val="Sub-clauselevel2"/>
        <w:ind w:left="1418" w:hanging="850"/>
        <w:rPr>
          <w:highlight w:val="yellow"/>
        </w:rPr>
      </w:pPr>
      <w:r w:rsidRPr="007C7B13">
        <w:rPr>
          <w:highlight w:val="yellow"/>
        </w:rPr>
        <w:t>Where the Agreement is not an NHS Contract</w:t>
      </w:r>
      <w:r w:rsidR="00BA31EC" w:rsidRPr="007C7B13">
        <w:rPr>
          <w:highlight w:val="yellow"/>
        </w:rPr>
        <w:t>,</w:t>
      </w:r>
      <w:r w:rsidRPr="007C7B13">
        <w:rPr>
          <w:highlight w:val="yellow"/>
        </w:rPr>
        <w:t xml:space="preserve"> </w:t>
      </w:r>
      <w:r w:rsidR="00116B33" w:rsidRPr="007C7B13">
        <w:rPr>
          <w:highlight w:val="yellow"/>
        </w:rPr>
        <w:t>issues subject to Clause 18.2</w:t>
      </w:r>
      <w:r w:rsidR="00201A5E" w:rsidRPr="007C7B13">
        <w:rPr>
          <w:highlight w:val="yellow"/>
        </w:rPr>
        <w:t xml:space="preserve"> and not resolved in accordance with </w:t>
      </w:r>
      <w:r w:rsidR="00B676D4" w:rsidRPr="007C7B13">
        <w:rPr>
          <w:highlight w:val="yellow"/>
        </w:rPr>
        <w:t>Clause 15</w:t>
      </w:r>
      <w:r w:rsidR="00E930FD" w:rsidRPr="007C7B13">
        <w:rPr>
          <w:highlight w:val="yellow"/>
        </w:rPr>
        <w:t xml:space="preserve"> shall be subject to the exclusive jurisdiction of the Courts of the Sponsor. Save, that where both Parties agree, having taken into consideration that it would be more reasonable and expeditious both as to time and costs, in such instance to do so, for the agreed issue pertaining to this Agreement, to be subject to the jurisdiction of the defendant.</w:t>
      </w:r>
    </w:p>
    <w:p w14:paraId="3B71E38B" w14:textId="560911D0" w:rsidR="001023CA" w:rsidRPr="001023CA" w:rsidRDefault="001023CA" w:rsidP="001023CA">
      <w:pPr>
        <w:pStyle w:val="Clauselevel1"/>
        <w:numPr>
          <w:ilvl w:val="0"/>
          <w:numId w:val="0"/>
        </w:numPr>
        <w:ind w:left="567"/>
        <w:rPr>
          <w:b/>
          <w:bCs/>
        </w:rPr>
      </w:pPr>
      <w:r w:rsidRPr="001023CA">
        <w:rPr>
          <w:b/>
          <w:bCs/>
          <w:highlight w:val="yellow"/>
        </w:rPr>
        <w:t>[OR]</w:t>
      </w:r>
    </w:p>
    <w:p w14:paraId="77082250" w14:textId="04AC8D42" w:rsidR="001023CA" w:rsidRPr="004275D8" w:rsidRDefault="001023CA" w:rsidP="00CD5E60">
      <w:pPr>
        <w:pStyle w:val="Clauselevel1"/>
        <w:numPr>
          <w:ilvl w:val="1"/>
          <w:numId w:val="39"/>
        </w:numPr>
        <w:rPr>
          <w:highlight w:val="yellow"/>
        </w:rPr>
      </w:pPr>
      <w:r w:rsidRPr="004275D8">
        <w:rPr>
          <w:b/>
          <w:bCs/>
          <w:highlight w:val="yellow"/>
        </w:rPr>
        <w:t>[WHERE THE SPONSOR IS NOT ESTABLISHED IN THE UK]</w:t>
      </w:r>
      <w:r w:rsidRPr="004275D8">
        <w:rPr>
          <w:highlight w:val="yellow"/>
        </w:rPr>
        <w:t xml:space="preserve"> Any other issue. Including any issue as to the construction of this Agreement, shall be governed and construed in accordance with the laws governing the country of the United Kingdom in which the </w:t>
      </w:r>
      <w:r w:rsidR="007E16CA" w:rsidRPr="004275D8">
        <w:rPr>
          <w:highlight w:val="yellow"/>
        </w:rPr>
        <w:t>Trial</w:t>
      </w:r>
      <w:r w:rsidRPr="004275D8">
        <w:rPr>
          <w:highlight w:val="yellow"/>
        </w:rPr>
        <w:t xml:space="preserve"> Site is established, namely, the laws of </w:t>
      </w:r>
      <w:r w:rsidR="007E16CA" w:rsidRPr="004275D8">
        <w:rPr>
          <w:highlight w:val="yellow"/>
        </w:rPr>
        <w:t>[England and Wales, as applied in England] / [England and Wales, as applied in Wales] / [Scotland] / [Northern Ireland]</w:t>
      </w:r>
      <w:r w:rsidRPr="004275D8">
        <w:rPr>
          <w:highlight w:val="yellow"/>
        </w:rPr>
        <w:t xml:space="preserve"> and shall</w:t>
      </w:r>
      <w:r w:rsidR="001D104A">
        <w:rPr>
          <w:highlight w:val="yellow"/>
        </w:rPr>
        <w:t>, i</w:t>
      </w:r>
      <w:r w:rsidR="007C7B13">
        <w:rPr>
          <w:highlight w:val="yellow"/>
        </w:rPr>
        <w:t>f</w:t>
      </w:r>
      <w:r w:rsidR="001D104A">
        <w:rPr>
          <w:highlight w:val="yellow"/>
        </w:rPr>
        <w:t xml:space="preserve"> not resolved in accordance with Clause 15,</w:t>
      </w:r>
      <w:r w:rsidRPr="004275D8">
        <w:rPr>
          <w:highlight w:val="yellow"/>
        </w:rPr>
        <w:t xml:space="preserve"> be subject to the exclusive jurisdiction of the Courts of the </w:t>
      </w:r>
      <w:r w:rsidR="007E16CA" w:rsidRPr="004275D8">
        <w:rPr>
          <w:highlight w:val="yellow"/>
        </w:rPr>
        <w:t>Trial</w:t>
      </w:r>
      <w:r w:rsidRPr="004275D8">
        <w:rPr>
          <w:highlight w:val="yellow"/>
        </w:rPr>
        <w:t xml:space="preserve"> Site.</w:t>
      </w:r>
    </w:p>
    <w:p w14:paraId="3258265B" w14:textId="2886902E" w:rsidR="008C157C" w:rsidRPr="00061C44" w:rsidRDefault="008C157C" w:rsidP="00D02331">
      <w:pPr>
        <w:pStyle w:val="Heading2"/>
      </w:pPr>
      <w:r w:rsidRPr="00061C44">
        <w:t>S</w:t>
      </w:r>
      <w:r w:rsidR="00D02331">
        <w:t>ign</w:t>
      </w:r>
      <w:r w:rsidRPr="00061C44">
        <w:t xml:space="preserve"> O</w:t>
      </w:r>
      <w:r w:rsidR="00D02331">
        <w:t>ff</w:t>
      </w:r>
      <w:r w:rsidRPr="00061C44">
        <w:t>*</w:t>
      </w:r>
    </w:p>
    <w:p w14:paraId="7AC43BC2" w14:textId="321C8A37" w:rsidR="008C157C" w:rsidRPr="00061C44" w:rsidRDefault="008C157C" w:rsidP="008C157C">
      <w:bookmarkStart w:id="14" w:name="_Hlk94254992"/>
      <w:r w:rsidRPr="00061C44">
        <w:t>Each Party represents</w:t>
      </w:r>
      <w:r w:rsidR="00D02331">
        <w:t xml:space="preserve"> </w:t>
      </w:r>
      <w:r w:rsidRPr="00061C44">
        <w:t>that it has ‘redlined’ or otherwise called attention to all changes that it made and sent to the other Party in previously</w:t>
      </w:r>
      <w:r w:rsidR="00D02331">
        <w:t xml:space="preserve"> </w:t>
      </w:r>
      <w:r w:rsidRPr="00061C44">
        <w:t>sent drafts of this Agreement, including but not limited to drafts of the schedules.</w:t>
      </w:r>
    </w:p>
    <w:bookmarkEnd w:id="14"/>
    <w:p w14:paraId="55358559" w14:textId="05743E74" w:rsidR="008C157C" w:rsidRDefault="008C157C" w:rsidP="008C157C">
      <w:r w:rsidRPr="00061C44">
        <w:t>Signed by the duly authorised representatives of the Parties.</w:t>
      </w:r>
    </w:p>
    <w:tbl>
      <w:tblPr>
        <w:tblStyle w:val="TableGrid"/>
        <w:tblW w:w="0" w:type="auto"/>
        <w:tblLook w:val="04A0" w:firstRow="1" w:lastRow="0" w:firstColumn="1" w:lastColumn="0" w:noHBand="0" w:noVBand="1"/>
      </w:tblPr>
      <w:tblGrid>
        <w:gridCol w:w="4673"/>
        <w:gridCol w:w="4678"/>
      </w:tblGrid>
      <w:tr w:rsidR="006D508B" w:rsidRPr="00F234DC" w14:paraId="401A134C" w14:textId="77777777" w:rsidTr="00313FE7">
        <w:tc>
          <w:tcPr>
            <w:tcW w:w="4673" w:type="dxa"/>
          </w:tcPr>
          <w:p w14:paraId="479CCC2D" w14:textId="77777777" w:rsidR="006D508B" w:rsidRDefault="006D508B" w:rsidP="00313FE7">
            <w:r w:rsidRPr="00C24248">
              <w:rPr>
                <w:highlight w:val="yellow"/>
              </w:rPr>
              <w:t>Signed for and on behalf of:</w:t>
            </w:r>
          </w:p>
          <w:p w14:paraId="6551BE3A" w14:textId="77777777" w:rsidR="006D508B" w:rsidRDefault="006D508B" w:rsidP="00313FE7">
            <w:r w:rsidRPr="00F72FE2">
              <w:rPr>
                <w:highlight w:val="yellow"/>
              </w:rPr>
              <w:t>[</w:t>
            </w:r>
            <w:r w:rsidRPr="00F72FE2">
              <w:rPr>
                <w:b/>
                <w:bCs/>
                <w:highlight w:val="yellow"/>
              </w:rPr>
              <w:t>INSERT</w:t>
            </w:r>
            <w:r w:rsidRPr="00F72FE2">
              <w:rPr>
                <w:highlight w:val="yellow"/>
              </w:rPr>
              <w:t xml:space="preserve"> NAME OF SPONSOR]</w:t>
            </w:r>
          </w:p>
          <w:p w14:paraId="18D2FE86" w14:textId="1D4405D0" w:rsidR="00C24248" w:rsidRPr="00C24248" w:rsidRDefault="00C24248" w:rsidP="00313FE7">
            <w:pPr>
              <w:spacing w:after="480"/>
              <w:rPr>
                <w:highlight w:val="yellow"/>
              </w:rPr>
            </w:pPr>
            <w:r w:rsidRPr="00C24248">
              <w:rPr>
                <w:highlight w:val="yellow"/>
              </w:rPr>
              <w:lastRenderedPageBreak/>
              <w:t>[OR]</w:t>
            </w:r>
          </w:p>
          <w:p w14:paraId="70E559FB" w14:textId="542F2C32" w:rsidR="00C24248" w:rsidRDefault="00C24248" w:rsidP="00313FE7">
            <w:pPr>
              <w:spacing w:after="480"/>
            </w:pPr>
            <w:r w:rsidRPr="00C24248">
              <w:rPr>
                <w:highlight w:val="yellow"/>
              </w:rPr>
              <w:t>Signed by [</w:t>
            </w:r>
            <w:r w:rsidRPr="00C24248">
              <w:rPr>
                <w:b/>
                <w:bCs/>
                <w:highlight w:val="yellow"/>
              </w:rPr>
              <w:t>insert</w:t>
            </w:r>
            <w:r w:rsidRPr="00C24248">
              <w:rPr>
                <w:highlight w:val="yellow"/>
              </w:rPr>
              <w:t xml:space="preserve"> name of company] for and on behalf of [</w:t>
            </w:r>
            <w:r w:rsidRPr="00C24248">
              <w:rPr>
                <w:b/>
                <w:bCs/>
                <w:highlight w:val="yellow"/>
              </w:rPr>
              <w:t>insert</w:t>
            </w:r>
            <w:r w:rsidRPr="00C24248">
              <w:rPr>
                <w:highlight w:val="yellow"/>
              </w:rPr>
              <w:t xml:space="preserve"> name of sponsor], as duly authorised under Schedule </w:t>
            </w:r>
            <w:r w:rsidR="00031F87">
              <w:rPr>
                <w:highlight w:val="yellow"/>
              </w:rPr>
              <w:t>6</w:t>
            </w:r>
          </w:p>
          <w:p w14:paraId="230D3BB6" w14:textId="7F3E6C70" w:rsidR="006D508B" w:rsidRDefault="006D508B" w:rsidP="00313FE7">
            <w:pPr>
              <w:spacing w:after="480"/>
            </w:pPr>
            <w:r w:rsidRPr="00F234DC">
              <w:t>Signature:</w:t>
            </w:r>
          </w:p>
          <w:p w14:paraId="4DB87555" w14:textId="77777777" w:rsidR="006D508B" w:rsidRPr="00F234DC" w:rsidRDefault="006D508B" w:rsidP="00313FE7">
            <w:pPr>
              <w:spacing w:after="480"/>
            </w:pPr>
            <w:r>
              <w:t>Print name:</w:t>
            </w:r>
          </w:p>
          <w:p w14:paraId="387A0AE8" w14:textId="77777777" w:rsidR="006D508B" w:rsidRPr="00F234DC" w:rsidRDefault="006D508B" w:rsidP="00313FE7">
            <w:pPr>
              <w:spacing w:after="480"/>
            </w:pPr>
            <w:r w:rsidRPr="00F234DC">
              <w:t xml:space="preserve">Title: </w:t>
            </w:r>
          </w:p>
          <w:p w14:paraId="3D0135A1" w14:textId="77777777" w:rsidR="006D508B" w:rsidRPr="00F234DC" w:rsidRDefault="006D508B" w:rsidP="00313FE7">
            <w:pPr>
              <w:spacing w:after="480"/>
            </w:pPr>
            <w:r w:rsidRPr="00F234DC">
              <w:t>Date:</w:t>
            </w:r>
          </w:p>
        </w:tc>
        <w:tc>
          <w:tcPr>
            <w:tcW w:w="4678" w:type="dxa"/>
          </w:tcPr>
          <w:p w14:paraId="72734909" w14:textId="77777777" w:rsidR="006D508B" w:rsidRPr="00F234DC" w:rsidRDefault="006D508B" w:rsidP="00313FE7">
            <w:r w:rsidRPr="00F234DC">
              <w:lastRenderedPageBreak/>
              <w:t>Signed for and on behalf of:</w:t>
            </w:r>
          </w:p>
          <w:p w14:paraId="4BC5DF85" w14:textId="77777777" w:rsidR="006D508B" w:rsidRPr="00F234DC" w:rsidRDefault="006D508B" w:rsidP="00313FE7">
            <w:pPr>
              <w:spacing w:after="480"/>
            </w:pPr>
            <w:r w:rsidRPr="00F234DC">
              <w:rPr>
                <w:highlight w:val="yellow"/>
              </w:rPr>
              <w:lastRenderedPageBreak/>
              <w:t>[</w:t>
            </w:r>
            <w:r w:rsidRPr="00F234DC">
              <w:rPr>
                <w:b/>
                <w:highlight w:val="yellow"/>
              </w:rPr>
              <w:t>INSERT</w:t>
            </w:r>
            <w:r w:rsidRPr="00F234DC">
              <w:rPr>
                <w:highlight w:val="yellow"/>
              </w:rPr>
              <w:t xml:space="preserve"> NAME OF </w:t>
            </w:r>
            <w:r>
              <w:rPr>
                <w:highlight w:val="yellow"/>
              </w:rPr>
              <w:t>TRIAL SITE</w:t>
            </w:r>
            <w:r w:rsidRPr="00F234DC">
              <w:rPr>
                <w:highlight w:val="yellow"/>
              </w:rPr>
              <w:t>]</w:t>
            </w:r>
          </w:p>
          <w:p w14:paraId="011CD7E6" w14:textId="77777777" w:rsidR="006D508B" w:rsidRDefault="006D508B" w:rsidP="00313FE7">
            <w:pPr>
              <w:spacing w:after="480"/>
            </w:pPr>
            <w:r w:rsidRPr="00F234DC">
              <w:t>Signature:</w:t>
            </w:r>
          </w:p>
          <w:p w14:paraId="4A933938" w14:textId="77777777" w:rsidR="006D508B" w:rsidRPr="00F234DC" w:rsidRDefault="006D508B" w:rsidP="00313FE7">
            <w:pPr>
              <w:spacing w:after="480"/>
            </w:pPr>
            <w:r>
              <w:t>Print name:</w:t>
            </w:r>
          </w:p>
          <w:p w14:paraId="0D06E8B3" w14:textId="77777777" w:rsidR="006D508B" w:rsidRPr="00F234DC" w:rsidRDefault="006D508B" w:rsidP="00313FE7">
            <w:pPr>
              <w:spacing w:after="480"/>
            </w:pPr>
            <w:r w:rsidRPr="00F234DC">
              <w:t>Title:</w:t>
            </w:r>
          </w:p>
          <w:p w14:paraId="5D19C150" w14:textId="77777777" w:rsidR="006D508B" w:rsidRPr="00F234DC" w:rsidRDefault="006D508B" w:rsidP="00313FE7">
            <w:pPr>
              <w:spacing w:after="480"/>
            </w:pPr>
            <w:r w:rsidRPr="00F234DC">
              <w:t>Date</w:t>
            </w:r>
            <w:r>
              <w:t>:</w:t>
            </w:r>
          </w:p>
        </w:tc>
      </w:tr>
    </w:tbl>
    <w:p w14:paraId="578C977F" w14:textId="77777777" w:rsidR="006D508B" w:rsidRPr="00061C44" w:rsidRDefault="006D508B" w:rsidP="008C157C"/>
    <w:p w14:paraId="217AEC8E" w14:textId="77777777" w:rsidR="000B4B68" w:rsidRDefault="008C157C" w:rsidP="00931E8C">
      <w:pPr>
        <w:ind w:left="142" w:hanging="142"/>
        <w:rPr>
          <w:sz w:val="22"/>
          <w:szCs w:val="20"/>
          <w:highlight w:val="yellow"/>
        </w:rPr>
      </w:pPr>
      <w:r w:rsidRPr="00061C44">
        <w:rPr>
          <w:highlight w:val="yellow"/>
        </w:rPr>
        <w:t xml:space="preserve">* </w:t>
      </w:r>
      <w:r w:rsidRPr="00931E8C">
        <w:rPr>
          <w:sz w:val="22"/>
          <w:szCs w:val="20"/>
          <w:highlight w:val="yellow"/>
        </w:rPr>
        <w:t>Duly authorised scanned signatures shall be mutually acceptable and email deemed a valid medium for exchanging signed copies of this Agreement, which may be executed in counterpart.</w:t>
      </w:r>
    </w:p>
    <w:p w14:paraId="03D1D4F6" w14:textId="3D37565C" w:rsidR="000B4B68" w:rsidRPr="000B4B68" w:rsidRDefault="000B4B68" w:rsidP="000B4B68">
      <w:pPr>
        <w:pStyle w:val="Bullet"/>
        <w:numPr>
          <w:ilvl w:val="0"/>
          <w:numId w:val="0"/>
        </w:numPr>
        <w:ind w:left="142"/>
        <w:rPr>
          <w:i/>
          <w:iCs/>
        </w:rPr>
      </w:pPr>
      <w:r w:rsidRPr="000B4B68">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75186B53" w14:textId="68AF2067" w:rsidR="00931E8C" w:rsidRDefault="00931E8C" w:rsidP="00931E8C">
      <w:pPr>
        <w:ind w:left="142" w:hanging="142"/>
        <w:rPr>
          <w:sz w:val="22"/>
          <w:szCs w:val="20"/>
          <w:highlight w:val="yellow"/>
        </w:rPr>
      </w:pPr>
      <w:r>
        <w:rPr>
          <w:sz w:val="22"/>
          <w:szCs w:val="20"/>
          <w:highlight w:val="yellow"/>
        </w:rPr>
        <w:br w:type="page"/>
      </w:r>
    </w:p>
    <w:p w14:paraId="669704D3" w14:textId="77777777" w:rsidR="00931E8C" w:rsidRPr="008E69DC" w:rsidRDefault="00931E8C" w:rsidP="00931E8C">
      <w:pPr>
        <w:pStyle w:val="Heading1"/>
      </w:pPr>
      <w:r w:rsidRPr="008E69DC">
        <w:lastRenderedPageBreak/>
        <w:t>SCHEDULE 1</w:t>
      </w:r>
    </w:p>
    <w:p w14:paraId="1C9A388F" w14:textId="010059D8" w:rsidR="00931E8C" w:rsidRPr="008E69DC" w:rsidRDefault="00931E8C" w:rsidP="00AC3769">
      <w:pPr>
        <w:pStyle w:val="Heading2"/>
        <w:numPr>
          <w:ilvl w:val="0"/>
          <w:numId w:val="0"/>
        </w:numPr>
        <w:ind w:left="567" w:hanging="567"/>
      </w:pPr>
      <w:r w:rsidRPr="008E69DC">
        <w:t>S</w:t>
      </w:r>
      <w:r w:rsidR="00AC3769">
        <w:t>ummary of Study Arrangements</w:t>
      </w:r>
    </w:p>
    <w:p w14:paraId="6C5BB017" w14:textId="341BF186" w:rsidR="00931E8C" w:rsidRPr="008E69DC" w:rsidRDefault="00931E8C" w:rsidP="00AC3769">
      <w:pPr>
        <w:spacing w:before="360" w:after="480"/>
      </w:pPr>
      <w:r w:rsidRPr="00931E8C">
        <w:rPr>
          <w:b/>
          <w:bCs/>
        </w:rPr>
        <w:t>Funder(s):</w:t>
      </w:r>
      <w:r w:rsidRPr="008E69DC">
        <w:t xml:space="preserve"> </w:t>
      </w:r>
      <w:r w:rsidRPr="008E69DC">
        <w:rPr>
          <w:highlight w:val="yellow"/>
        </w:rPr>
        <w:t>[</w:t>
      </w:r>
      <w:r w:rsidRPr="00931E8C">
        <w:rPr>
          <w:b/>
          <w:bCs/>
          <w:highlight w:val="yellow"/>
        </w:rPr>
        <w:t>Insert NAME and ADDRESS</w:t>
      </w:r>
      <w:r w:rsidRPr="008E69DC">
        <w:rPr>
          <w:highlight w:val="yellow"/>
        </w:rPr>
        <w:t>]</w:t>
      </w:r>
      <w:r w:rsidRPr="00931E8C">
        <w:rPr>
          <w:highlight w:val="yellow"/>
        </w:rPr>
        <w:t xml:space="preserve"> </w:t>
      </w:r>
      <w:r w:rsidRPr="008E69DC">
        <w:rPr>
          <w:highlight w:val="yellow"/>
        </w:rPr>
        <w:t>[Insert details cash and in-kind support</w:t>
      </w:r>
      <w:r w:rsidRPr="00F2224D">
        <w:rPr>
          <w:highlight w:val="yellow"/>
        </w:rPr>
        <w:t>]</w:t>
      </w:r>
    </w:p>
    <w:p w14:paraId="74F510AB" w14:textId="77777777" w:rsidR="00931E8C" w:rsidRPr="008E69DC" w:rsidRDefault="00931E8C" w:rsidP="00AC3769">
      <w:pPr>
        <w:spacing w:before="360" w:after="480"/>
      </w:pPr>
      <w:r w:rsidRPr="00931E8C">
        <w:rPr>
          <w:b/>
          <w:bCs/>
        </w:rPr>
        <w:t>Sponsor(s)</w:t>
      </w:r>
      <w:r w:rsidRPr="00CF622A">
        <w:rPr>
          <w:b/>
          <w:bCs/>
        </w:rPr>
        <w:t>:</w:t>
      </w:r>
      <w:r w:rsidRPr="00CF622A">
        <w:t xml:space="preserve"> </w:t>
      </w:r>
      <w:r w:rsidRPr="008E69DC">
        <w:rPr>
          <w:highlight w:val="yellow"/>
        </w:rPr>
        <w:t>[</w:t>
      </w:r>
      <w:r w:rsidRPr="00931E8C">
        <w:rPr>
          <w:b/>
          <w:bCs/>
          <w:highlight w:val="yellow"/>
        </w:rPr>
        <w:t>Insert NAME and ADDRESS</w:t>
      </w:r>
      <w:r w:rsidRPr="008E69DC">
        <w:rPr>
          <w:highlight w:val="yellow"/>
        </w:rPr>
        <w:t>]</w:t>
      </w:r>
      <w:r w:rsidRPr="008E69DC">
        <w:t xml:space="preserve"> (State if co-sponsorship or joint sponsorship)</w:t>
      </w:r>
    </w:p>
    <w:p w14:paraId="4A97C03D" w14:textId="711FA78B" w:rsidR="00931E8C" w:rsidRDefault="00931E8C" w:rsidP="00AC3769">
      <w:pPr>
        <w:spacing w:before="360" w:after="480"/>
      </w:pPr>
      <w:r w:rsidRPr="00931E8C">
        <w:rPr>
          <w:b/>
          <w:bCs/>
        </w:rPr>
        <w:t>Chief Investigator for the Study</w:t>
      </w:r>
      <w:r>
        <w:rPr>
          <w:b/>
          <w:bCs/>
        </w:rPr>
        <w:t>:</w:t>
      </w:r>
      <w:r w:rsidRPr="008E69DC">
        <w:t xml:space="preserve"> </w:t>
      </w:r>
      <w:r w:rsidRPr="008E69DC">
        <w:rPr>
          <w:highlight w:val="yellow"/>
        </w:rPr>
        <w:t>[</w:t>
      </w:r>
      <w:r w:rsidRPr="00931E8C">
        <w:rPr>
          <w:b/>
          <w:bCs/>
          <w:highlight w:val="yellow"/>
        </w:rPr>
        <w:t>Insert NAME and ADDRESS</w:t>
      </w:r>
      <w:r w:rsidRPr="008E69DC">
        <w:rPr>
          <w:highlight w:val="yellow"/>
        </w:rPr>
        <w:t>]</w:t>
      </w:r>
    </w:p>
    <w:p w14:paraId="625AB1A8" w14:textId="3CCF2087" w:rsidR="00931E8C" w:rsidRPr="008E69DC" w:rsidRDefault="00931E8C" w:rsidP="00AC3769">
      <w:pPr>
        <w:spacing w:before="360" w:after="480"/>
      </w:pPr>
      <w:r w:rsidRPr="00931E8C">
        <w:rPr>
          <w:b/>
          <w:bCs/>
        </w:rPr>
        <w:t>Substantive Employer:</w:t>
      </w:r>
      <w:r w:rsidRPr="008E69DC">
        <w:t xml:space="preserve"> </w:t>
      </w:r>
      <w:r w:rsidRPr="008E69DC">
        <w:rPr>
          <w:highlight w:val="yellow"/>
        </w:rPr>
        <w:t>[</w:t>
      </w:r>
      <w:r w:rsidRPr="00931E8C">
        <w:rPr>
          <w:b/>
          <w:bCs/>
          <w:highlight w:val="yellow"/>
        </w:rPr>
        <w:t>Insert NAME and ADDRESS</w:t>
      </w:r>
      <w:r w:rsidRPr="008E69DC">
        <w:rPr>
          <w:highlight w:val="yellow"/>
        </w:rPr>
        <w:t>]</w:t>
      </w:r>
    </w:p>
    <w:p w14:paraId="7E6964B9" w14:textId="77777777" w:rsidR="00931E8C" w:rsidRDefault="00931E8C" w:rsidP="00AC3769">
      <w:pPr>
        <w:spacing w:before="360" w:after="480"/>
      </w:pPr>
      <w:r w:rsidRPr="00931E8C">
        <w:rPr>
          <w:b/>
          <w:bCs/>
        </w:rPr>
        <w:t>Principal Investigator</w:t>
      </w:r>
      <w:r>
        <w:rPr>
          <w:b/>
          <w:bCs/>
        </w:rPr>
        <w:t xml:space="preserve">: </w:t>
      </w:r>
      <w:r w:rsidRPr="008E69DC">
        <w:rPr>
          <w:highlight w:val="yellow"/>
        </w:rPr>
        <w:t>[</w:t>
      </w:r>
      <w:r w:rsidRPr="00931E8C">
        <w:rPr>
          <w:b/>
          <w:bCs/>
          <w:highlight w:val="yellow"/>
        </w:rPr>
        <w:t>Insert NAME and ADDRESS</w:t>
      </w:r>
      <w:r w:rsidRPr="008E69DC">
        <w:rPr>
          <w:highlight w:val="yellow"/>
        </w:rPr>
        <w:t>]</w:t>
      </w:r>
    </w:p>
    <w:p w14:paraId="39A6E7CA" w14:textId="2C4A0E76" w:rsidR="00C40F47" w:rsidRDefault="00C40F47" w:rsidP="00CF719E">
      <w:pPr>
        <w:spacing w:before="360" w:after="480"/>
      </w:pPr>
      <w:r w:rsidRPr="00931E8C">
        <w:rPr>
          <w:b/>
          <w:bCs/>
        </w:rPr>
        <w:t>Substantive Employer:</w:t>
      </w:r>
      <w:r w:rsidRPr="008E69DC">
        <w:t xml:space="preserve"> </w:t>
      </w:r>
      <w:r w:rsidRPr="008E69DC">
        <w:rPr>
          <w:highlight w:val="yellow"/>
        </w:rPr>
        <w:t>[</w:t>
      </w:r>
      <w:r w:rsidRPr="00931E8C">
        <w:rPr>
          <w:b/>
          <w:bCs/>
          <w:highlight w:val="yellow"/>
        </w:rPr>
        <w:t>Insert NAME and ADDRESS</w:t>
      </w:r>
      <w:r w:rsidRPr="00F2224D">
        <w:rPr>
          <w:highlight w:val="yellow"/>
        </w:rPr>
        <w:t>]</w:t>
      </w:r>
    </w:p>
    <w:p w14:paraId="5DA13732" w14:textId="1E4415AD" w:rsidR="00931E8C" w:rsidRPr="008E69DC" w:rsidRDefault="00931E8C" w:rsidP="00931E8C">
      <w:pPr>
        <w:spacing w:after="360"/>
      </w:pPr>
      <w:r w:rsidRPr="008E69DC">
        <w:t>NHS</w:t>
      </w:r>
      <w:r>
        <w:tab/>
      </w:r>
      <w:r w:rsidRPr="008E69DC">
        <w:fldChar w:fldCharType="begin">
          <w:ffData>
            <w:name w:val="Check3"/>
            <w:enabled/>
            <w:calcOnExit w:val="0"/>
            <w:checkBox>
              <w:sizeAuto/>
              <w:default w:val="0"/>
            </w:checkBox>
          </w:ffData>
        </w:fldChar>
      </w:r>
      <w:r w:rsidRPr="008E69DC">
        <w:instrText xml:space="preserve"> FORMCHECKBOX </w:instrText>
      </w:r>
      <w:r w:rsidRPr="008E69DC">
        <w:fldChar w:fldCharType="separate"/>
      </w:r>
      <w:r w:rsidRPr="008E69DC">
        <w:fldChar w:fldCharType="end"/>
      </w:r>
      <w:r w:rsidRPr="008E69DC">
        <w:tab/>
      </w:r>
      <w:r w:rsidRPr="008E69DC">
        <w:tab/>
        <w:t>Other</w:t>
      </w:r>
      <w:r>
        <w:tab/>
      </w:r>
      <w:r w:rsidRPr="008E69DC">
        <w:fldChar w:fldCharType="begin">
          <w:ffData>
            <w:name w:val="Check3"/>
            <w:enabled/>
            <w:calcOnExit w:val="0"/>
            <w:checkBox>
              <w:sizeAuto/>
              <w:default w:val="0"/>
            </w:checkBox>
          </w:ffData>
        </w:fldChar>
      </w:r>
      <w:r w:rsidRPr="008E69DC">
        <w:instrText xml:space="preserve"> FORMCHECKBOX </w:instrText>
      </w:r>
      <w:r w:rsidRPr="008E69DC">
        <w:fldChar w:fldCharType="separate"/>
      </w:r>
      <w:r w:rsidRPr="008E69DC">
        <w:fldChar w:fldCharType="end"/>
      </w:r>
    </w:p>
    <w:p w14:paraId="08E3DCB6" w14:textId="5F852EE4" w:rsidR="00931E8C" w:rsidRPr="008E69DC" w:rsidRDefault="00931E8C" w:rsidP="00AC3769">
      <w:pPr>
        <w:spacing w:after="480"/>
      </w:pPr>
      <w:r w:rsidRPr="008E69DC">
        <w:t xml:space="preserve">If not substantively employed by </w:t>
      </w:r>
      <w:r w:rsidR="007B2A30">
        <w:t>Trial</w:t>
      </w:r>
      <w:r w:rsidRPr="008E69DC">
        <w:t xml:space="preserve"> Site, PI holds honorary/clinical academic contract.</w:t>
      </w:r>
      <w:r w:rsidR="00724BDB">
        <w:t xml:space="preserve"> </w:t>
      </w:r>
      <w:r w:rsidRPr="008E69DC">
        <w:t>Yes</w:t>
      </w:r>
      <w:r w:rsidR="00C40F47">
        <w:t xml:space="preserve"> </w:t>
      </w:r>
      <w:r w:rsidR="00AC3769">
        <w:tab/>
      </w:r>
      <w:r w:rsidRPr="008E69DC">
        <w:fldChar w:fldCharType="begin">
          <w:ffData>
            <w:name w:val="Check3"/>
            <w:enabled/>
            <w:calcOnExit w:val="0"/>
            <w:checkBox>
              <w:sizeAuto/>
              <w:default w:val="0"/>
            </w:checkBox>
          </w:ffData>
        </w:fldChar>
      </w:r>
      <w:r w:rsidRPr="008E69DC">
        <w:instrText xml:space="preserve"> FORMCHECKBOX </w:instrText>
      </w:r>
      <w:r w:rsidRPr="008E69DC">
        <w:fldChar w:fldCharType="separate"/>
      </w:r>
      <w:r w:rsidRPr="008E69DC">
        <w:fldChar w:fldCharType="end"/>
      </w:r>
    </w:p>
    <w:p w14:paraId="40434645" w14:textId="321E3EC6" w:rsidR="00931E8C" w:rsidRPr="008E69DC" w:rsidRDefault="00931E8C" w:rsidP="00AC3769">
      <w:pPr>
        <w:spacing w:after="480"/>
      </w:pPr>
      <w:r w:rsidRPr="00AC3769">
        <w:rPr>
          <w:b/>
          <w:bCs/>
        </w:rPr>
        <w:t>Study co</w:t>
      </w:r>
      <w:r w:rsidR="00AC3769">
        <w:rPr>
          <w:b/>
          <w:bCs/>
        </w:rPr>
        <w:t>-</w:t>
      </w:r>
      <w:r w:rsidRPr="00AC3769">
        <w:rPr>
          <w:b/>
          <w:bCs/>
        </w:rPr>
        <w:t>ordinating organisation:</w:t>
      </w:r>
      <w:r w:rsidRPr="008E69DC">
        <w:t xml:space="preserve"> </w:t>
      </w:r>
      <w:r w:rsidRPr="008E69DC">
        <w:rPr>
          <w:highlight w:val="yellow"/>
        </w:rPr>
        <w:t>[</w:t>
      </w:r>
      <w:r w:rsidRPr="00AC3769">
        <w:rPr>
          <w:b/>
          <w:bCs/>
          <w:highlight w:val="yellow"/>
        </w:rPr>
        <w:t>Insert NAME and ADDRESS</w:t>
      </w:r>
      <w:r w:rsidRPr="008E69DC">
        <w:rPr>
          <w:highlight w:val="yellow"/>
        </w:rPr>
        <w:t>]</w:t>
      </w:r>
    </w:p>
    <w:p w14:paraId="3D1F3D3F" w14:textId="4DA998E9" w:rsidR="00931E8C" w:rsidRPr="00AC3769" w:rsidRDefault="00931E8C" w:rsidP="00AC3769">
      <w:pPr>
        <w:spacing w:after="480"/>
        <w:rPr>
          <w:b/>
          <w:bCs/>
        </w:rPr>
      </w:pPr>
      <w:r w:rsidRPr="00AC3769">
        <w:rPr>
          <w:b/>
          <w:bCs/>
        </w:rPr>
        <w:t>Other organisations (specify)</w:t>
      </w:r>
      <w:r w:rsidR="00AC3769">
        <w:rPr>
          <w:b/>
          <w:bCs/>
        </w:rPr>
        <w:t>:</w:t>
      </w:r>
    </w:p>
    <w:p w14:paraId="727D761F" w14:textId="35007184" w:rsidR="00931E8C" w:rsidRPr="008E69DC" w:rsidRDefault="00931E8C" w:rsidP="00AC3769">
      <w:pPr>
        <w:spacing w:after="480"/>
      </w:pPr>
      <w:r w:rsidRPr="002C701D">
        <w:rPr>
          <w:b/>
          <w:highlight w:val="yellow"/>
        </w:rPr>
        <w:t>Sponsor Service Providers</w:t>
      </w:r>
      <w:r w:rsidRPr="002C701D">
        <w:rPr>
          <w:highlight w:val="yellow"/>
        </w:rPr>
        <w:t xml:space="preserve"> (for use when outsourcing directly impacts on </w:t>
      </w:r>
      <w:r w:rsidR="0096576B">
        <w:rPr>
          <w:highlight w:val="yellow"/>
        </w:rPr>
        <w:t>Trial</w:t>
      </w:r>
      <w:r w:rsidR="0096576B" w:rsidRPr="002C701D">
        <w:rPr>
          <w:highlight w:val="yellow"/>
        </w:rPr>
        <w:t xml:space="preserve"> Site</w:t>
      </w:r>
      <w:r w:rsidR="00AC3769" w:rsidRPr="002C701D">
        <w:rPr>
          <w:highlight w:val="yellow"/>
        </w:rPr>
        <w:t xml:space="preserve">, </w:t>
      </w:r>
      <w:r w:rsidRPr="002C701D">
        <w:rPr>
          <w:highlight w:val="yellow"/>
        </w:rPr>
        <w:t>e.g. use of a CRO, CTU, etc.)</w:t>
      </w:r>
      <w:r w:rsidRPr="002C701D">
        <w:rPr>
          <w:b/>
          <w:highlight w:val="yellow"/>
        </w:rPr>
        <w:t>:</w:t>
      </w:r>
      <w:r w:rsidRPr="002C701D">
        <w:rPr>
          <w:highlight w:val="yellow"/>
        </w:rPr>
        <w:t xml:space="preserve"> </w:t>
      </w:r>
      <w:r w:rsidRPr="00567F30">
        <w:rPr>
          <w:highlight w:val="yellow"/>
        </w:rPr>
        <w:t>[</w:t>
      </w:r>
      <w:r w:rsidRPr="00567F30">
        <w:rPr>
          <w:b/>
          <w:bCs/>
          <w:highlight w:val="yellow"/>
        </w:rPr>
        <w:t xml:space="preserve">Insert </w:t>
      </w:r>
      <w:r w:rsidR="00FE0A43" w:rsidRPr="00567F30">
        <w:rPr>
          <w:b/>
          <w:bCs/>
          <w:highlight w:val="yellow"/>
        </w:rPr>
        <w:t xml:space="preserve">description of </w:t>
      </w:r>
      <w:r w:rsidR="00567F30" w:rsidRPr="00567F30">
        <w:rPr>
          <w:b/>
          <w:bCs/>
          <w:highlight w:val="yellow"/>
        </w:rPr>
        <w:t xml:space="preserve">service and </w:t>
      </w:r>
      <w:r w:rsidRPr="00567F30">
        <w:rPr>
          <w:b/>
          <w:bCs/>
          <w:highlight w:val="yellow"/>
        </w:rPr>
        <w:t>NAME and ADDRESS</w:t>
      </w:r>
      <w:r w:rsidR="00567F30">
        <w:rPr>
          <w:b/>
          <w:bCs/>
          <w:highlight w:val="yellow"/>
        </w:rPr>
        <w:t xml:space="preserve"> – DELETE IF NOT APPLICABLE</w:t>
      </w:r>
      <w:r w:rsidRPr="00567F30">
        <w:rPr>
          <w:highlight w:val="yellow"/>
        </w:rPr>
        <w:t>]</w:t>
      </w:r>
    </w:p>
    <w:p w14:paraId="1B57F891" w14:textId="7B42612D" w:rsidR="00931E8C" w:rsidRPr="008E69DC" w:rsidRDefault="00AC1392" w:rsidP="00AC3769">
      <w:pPr>
        <w:spacing w:after="480"/>
      </w:pPr>
      <w:r>
        <w:rPr>
          <w:b/>
          <w:bCs/>
          <w:highlight w:val="yellow"/>
        </w:rPr>
        <w:t>Other Trial Sites</w:t>
      </w:r>
      <w:r w:rsidR="00785AE0">
        <w:rPr>
          <w:b/>
          <w:bCs/>
          <w:highlight w:val="yellow"/>
        </w:rPr>
        <w:t xml:space="preserve"> (See clause 2.3)</w:t>
      </w:r>
      <w:r w:rsidR="00931E8C" w:rsidRPr="00942BEE">
        <w:rPr>
          <w:b/>
          <w:highlight w:val="yellow"/>
        </w:rPr>
        <w:t>:</w:t>
      </w:r>
      <w:r w:rsidR="00931E8C" w:rsidRPr="00942BEE">
        <w:rPr>
          <w:highlight w:val="yellow"/>
        </w:rPr>
        <w:t xml:space="preserve"> </w:t>
      </w:r>
      <w:r w:rsidR="00931E8C" w:rsidRPr="00567F30">
        <w:rPr>
          <w:highlight w:val="yellow"/>
        </w:rPr>
        <w:t>[</w:t>
      </w:r>
      <w:r w:rsidR="00931E8C" w:rsidRPr="001F16AF">
        <w:rPr>
          <w:b/>
          <w:bCs/>
          <w:highlight w:val="yellow"/>
        </w:rPr>
        <w:t xml:space="preserve">Insert </w:t>
      </w:r>
      <w:r w:rsidR="001F16AF">
        <w:rPr>
          <w:b/>
          <w:bCs/>
          <w:highlight w:val="yellow"/>
        </w:rPr>
        <w:t>description</w:t>
      </w:r>
      <w:r w:rsidR="001F16AF" w:rsidRPr="002C701D">
        <w:rPr>
          <w:b/>
          <w:highlight w:val="yellow"/>
        </w:rPr>
        <w:t xml:space="preserve"> of </w:t>
      </w:r>
      <w:r w:rsidR="001F16AF">
        <w:rPr>
          <w:b/>
          <w:bCs/>
          <w:highlight w:val="yellow"/>
        </w:rPr>
        <w:t>sub-contracted</w:t>
      </w:r>
      <w:r w:rsidR="001F16AF" w:rsidRPr="002C701D">
        <w:rPr>
          <w:b/>
          <w:highlight w:val="yellow"/>
        </w:rPr>
        <w:t xml:space="preserve"> activities </w:t>
      </w:r>
      <w:r w:rsidR="001F16AF">
        <w:rPr>
          <w:b/>
          <w:bCs/>
          <w:highlight w:val="yellow"/>
        </w:rPr>
        <w:t xml:space="preserve">and </w:t>
      </w:r>
      <w:r w:rsidR="00931E8C" w:rsidRPr="001F16AF">
        <w:rPr>
          <w:b/>
          <w:bCs/>
          <w:highlight w:val="yellow"/>
        </w:rPr>
        <w:t>NAME and ADDRESS</w:t>
      </w:r>
      <w:r w:rsidR="001F16AF">
        <w:rPr>
          <w:b/>
          <w:bCs/>
          <w:highlight w:val="yellow"/>
        </w:rPr>
        <w:t xml:space="preserve"> – </w:t>
      </w:r>
      <w:r w:rsidR="0091234A">
        <w:rPr>
          <w:b/>
          <w:bCs/>
          <w:highlight w:val="yellow"/>
        </w:rPr>
        <w:t xml:space="preserve">ADD LINE </w:t>
      </w:r>
      <w:r w:rsidR="001F16AF">
        <w:rPr>
          <w:b/>
          <w:bCs/>
          <w:highlight w:val="yellow"/>
        </w:rPr>
        <w:t xml:space="preserve">FOR EACH </w:t>
      </w:r>
      <w:r>
        <w:rPr>
          <w:b/>
          <w:bCs/>
          <w:highlight w:val="yellow"/>
        </w:rPr>
        <w:t>OTHER TRIAL SITE</w:t>
      </w:r>
      <w:r w:rsidR="00D51D8C">
        <w:rPr>
          <w:b/>
          <w:bCs/>
          <w:highlight w:val="yellow"/>
        </w:rPr>
        <w:t xml:space="preserve"> – DELETE IF NOT APPLICABLE</w:t>
      </w:r>
      <w:r w:rsidR="00931E8C" w:rsidRPr="001F16AF">
        <w:rPr>
          <w:highlight w:val="yellow"/>
        </w:rPr>
        <w:t>]</w:t>
      </w:r>
    </w:p>
    <w:p w14:paraId="27CE6F6C" w14:textId="7AFDE93A" w:rsidR="00F43673" w:rsidRPr="00F43673" w:rsidRDefault="00931E8C" w:rsidP="00F43673">
      <w:pPr>
        <w:pStyle w:val="Heading2"/>
        <w:numPr>
          <w:ilvl w:val="0"/>
          <w:numId w:val="0"/>
        </w:numPr>
        <w:tabs>
          <w:tab w:val="clear" w:pos="567"/>
        </w:tabs>
        <w:spacing w:after="480"/>
        <w:rPr>
          <w:bCs/>
          <w:color w:val="auto"/>
          <w:sz w:val="24"/>
          <w:szCs w:val="24"/>
        </w:rPr>
      </w:pPr>
      <w:r w:rsidRPr="00CC7643">
        <w:rPr>
          <w:color w:val="auto"/>
          <w:sz w:val="24"/>
          <w:szCs w:val="24"/>
        </w:rPr>
        <w:lastRenderedPageBreak/>
        <w:t xml:space="preserve">Estimated number of Participants to be recruited at the </w:t>
      </w:r>
      <w:r w:rsidR="00952D22" w:rsidRPr="00CD5E60">
        <w:rPr>
          <w:color w:val="auto"/>
          <w:sz w:val="24"/>
          <w:szCs w:val="24"/>
        </w:rPr>
        <w:t xml:space="preserve">Trial </w:t>
      </w:r>
      <w:r w:rsidRPr="00CC7643">
        <w:rPr>
          <w:color w:val="auto"/>
          <w:sz w:val="24"/>
          <w:szCs w:val="24"/>
        </w:rPr>
        <w:t>Site</w:t>
      </w:r>
      <w:r w:rsidRPr="00F43673">
        <w:rPr>
          <w:bCs/>
          <w:color w:val="auto"/>
          <w:sz w:val="24"/>
          <w:szCs w:val="24"/>
        </w:rPr>
        <w:t xml:space="preserve">: </w:t>
      </w:r>
      <w:r w:rsidRPr="00F43673">
        <w:rPr>
          <w:bCs/>
          <w:color w:val="auto"/>
          <w:sz w:val="24"/>
          <w:szCs w:val="24"/>
          <w:highlight w:val="yellow"/>
        </w:rPr>
        <w:t xml:space="preserve">[Insert </w:t>
      </w:r>
      <w:r w:rsidR="001411ED" w:rsidRPr="00F43673">
        <w:rPr>
          <w:bCs/>
          <w:color w:val="auto"/>
          <w:sz w:val="24"/>
          <w:szCs w:val="24"/>
          <w:highlight w:val="yellow"/>
        </w:rPr>
        <w:t xml:space="preserve">NOT APPLICABLE, OR </w:t>
      </w:r>
      <w:r w:rsidRPr="00F43673">
        <w:rPr>
          <w:bCs/>
          <w:color w:val="auto"/>
          <w:sz w:val="24"/>
          <w:szCs w:val="24"/>
          <w:highlight w:val="yellow"/>
        </w:rPr>
        <w:t>NUMBER</w:t>
      </w:r>
      <w:r w:rsidR="00244095" w:rsidRPr="00F43673">
        <w:rPr>
          <w:bCs/>
          <w:color w:val="auto"/>
          <w:sz w:val="24"/>
          <w:szCs w:val="24"/>
          <w:highlight w:val="yellow"/>
        </w:rPr>
        <w:t xml:space="preserve"> </w:t>
      </w:r>
      <w:r w:rsidR="001411ED" w:rsidRPr="00F43673">
        <w:rPr>
          <w:bCs/>
          <w:color w:val="auto"/>
          <w:sz w:val="24"/>
          <w:szCs w:val="24"/>
          <w:highlight w:val="yellow"/>
        </w:rPr>
        <w:t>PER YEAR</w:t>
      </w:r>
      <w:r w:rsidR="005E0E62">
        <w:rPr>
          <w:bCs/>
          <w:color w:val="auto"/>
          <w:sz w:val="24"/>
          <w:szCs w:val="24"/>
          <w:highlight w:val="yellow"/>
        </w:rPr>
        <w:t xml:space="preserve"> </w:t>
      </w:r>
      <w:r w:rsidR="00244095" w:rsidRPr="00F43673">
        <w:rPr>
          <w:bCs/>
          <w:color w:val="auto"/>
          <w:sz w:val="24"/>
          <w:szCs w:val="24"/>
          <w:highlight w:val="yellow"/>
        </w:rPr>
        <w:t>/</w:t>
      </w:r>
      <w:r w:rsidR="005E0E62">
        <w:rPr>
          <w:bCs/>
          <w:color w:val="auto"/>
          <w:sz w:val="24"/>
          <w:szCs w:val="24"/>
          <w:highlight w:val="yellow"/>
        </w:rPr>
        <w:t xml:space="preserve"> </w:t>
      </w:r>
      <w:r w:rsidR="001411ED" w:rsidRPr="00F43673">
        <w:rPr>
          <w:bCs/>
          <w:color w:val="auto"/>
          <w:sz w:val="24"/>
          <w:szCs w:val="24"/>
          <w:highlight w:val="yellow"/>
        </w:rPr>
        <w:t xml:space="preserve">DURATION OF THE STUDY, </w:t>
      </w:r>
      <w:r w:rsidRPr="00F43673">
        <w:rPr>
          <w:bCs/>
          <w:color w:val="auto"/>
          <w:sz w:val="24"/>
          <w:szCs w:val="24"/>
          <w:highlight w:val="yellow"/>
        </w:rPr>
        <w:t>AS APPROPRIATE]</w:t>
      </w:r>
    </w:p>
    <w:p w14:paraId="0F962918" w14:textId="13365E5A" w:rsidR="00931E8C" w:rsidRPr="008E69DC" w:rsidRDefault="00931E8C" w:rsidP="00AC3769">
      <w:pPr>
        <w:pStyle w:val="Heading2"/>
        <w:numPr>
          <w:ilvl w:val="0"/>
          <w:numId w:val="0"/>
        </w:numPr>
        <w:spacing w:after="480"/>
        <w:ind w:left="567" w:hanging="567"/>
      </w:pPr>
      <w:r w:rsidRPr="008E69DC">
        <w:t>N</w:t>
      </w:r>
      <w:r w:rsidR="00AC3769">
        <w:t>otices</w:t>
      </w:r>
    </w:p>
    <w:p w14:paraId="0EB33518" w14:textId="77777777" w:rsidR="00931E8C" w:rsidRPr="008E69DC" w:rsidRDefault="00931E8C" w:rsidP="00AC3769">
      <w:pPr>
        <w:spacing w:after="480"/>
      </w:pPr>
      <w:r w:rsidRPr="00AC3769">
        <w:rPr>
          <w:b/>
          <w:bCs/>
        </w:rPr>
        <w:t>Notices to the Sponsor shall be addressed to</w:t>
      </w:r>
      <w:r w:rsidRPr="008E69DC">
        <w:t>:</w:t>
      </w:r>
    </w:p>
    <w:p w14:paraId="0C08961D" w14:textId="77777777" w:rsidR="00931E8C" w:rsidRPr="008E69DC" w:rsidRDefault="00931E8C" w:rsidP="002C701D">
      <w:pPr>
        <w:spacing w:after="0"/>
        <w:rPr>
          <w:highlight w:val="yellow"/>
        </w:rPr>
      </w:pPr>
      <w:r w:rsidRPr="008E69DC">
        <w:rPr>
          <w:highlight w:val="yellow"/>
        </w:rPr>
        <w:t>[</w:t>
      </w:r>
      <w:r w:rsidRPr="00AC3769">
        <w:rPr>
          <w:b/>
          <w:bCs/>
          <w:highlight w:val="yellow"/>
        </w:rPr>
        <w:t>Insert JOB TITLE OR POSITION</w:t>
      </w:r>
      <w:r w:rsidRPr="008E69DC">
        <w:rPr>
          <w:highlight w:val="yellow"/>
        </w:rPr>
        <w:t>]</w:t>
      </w:r>
    </w:p>
    <w:p w14:paraId="40739972" w14:textId="77777777" w:rsidR="00931E8C" w:rsidRPr="008E69DC" w:rsidRDefault="00931E8C" w:rsidP="002C701D">
      <w:pPr>
        <w:spacing w:after="0"/>
        <w:rPr>
          <w:highlight w:val="yellow"/>
        </w:rPr>
      </w:pPr>
      <w:r w:rsidRPr="008E69DC">
        <w:rPr>
          <w:highlight w:val="yellow"/>
        </w:rPr>
        <w:t>[</w:t>
      </w:r>
      <w:r w:rsidRPr="00AC3769">
        <w:rPr>
          <w:b/>
          <w:bCs/>
          <w:highlight w:val="yellow"/>
        </w:rPr>
        <w:t>Insert NAME OF ORGANISATION</w:t>
      </w:r>
      <w:r w:rsidRPr="008E69DC">
        <w:rPr>
          <w:highlight w:val="yellow"/>
        </w:rPr>
        <w:t>]</w:t>
      </w:r>
    </w:p>
    <w:p w14:paraId="2DD28C1F" w14:textId="77777777" w:rsidR="00931E8C" w:rsidRPr="008E69DC" w:rsidRDefault="00931E8C" w:rsidP="002C701D">
      <w:pPr>
        <w:spacing w:after="0"/>
        <w:rPr>
          <w:highlight w:val="yellow"/>
        </w:rPr>
      </w:pPr>
      <w:r w:rsidRPr="008E69DC">
        <w:rPr>
          <w:highlight w:val="yellow"/>
        </w:rPr>
        <w:t>[</w:t>
      </w:r>
      <w:r w:rsidRPr="00AC3769">
        <w:rPr>
          <w:b/>
          <w:bCs/>
          <w:highlight w:val="yellow"/>
        </w:rPr>
        <w:t>Insert ADDRESS</w:t>
      </w:r>
      <w:r w:rsidRPr="008E69DC">
        <w:rPr>
          <w:highlight w:val="yellow"/>
        </w:rPr>
        <w:t>]</w:t>
      </w:r>
    </w:p>
    <w:p w14:paraId="4C37AD19" w14:textId="2F1A4D79" w:rsidR="00852106" w:rsidRPr="008E69DC" w:rsidRDefault="00931E8C" w:rsidP="00C729ED">
      <w:pPr>
        <w:spacing w:after="480"/>
        <w:rPr>
          <w:highlight w:val="yellow"/>
        </w:rPr>
      </w:pPr>
      <w:r w:rsidRPr="008E69DC">
        <w:rPr>
          <w:highlight w:val="yellow"/>
        </w:rPr>
        <w:t>[</w:t>
      </w:r>
      <w:r w:rsidRPr="00AC3769">
        <w:rPr>
          <w:b/>
          <w:bCs/>
          <w:highlight w:val="yellow"/>
        </w:rPr>
        <w:t>Insert E-MAIL ADDRESS</w:t>
      </w:r>
      <w:r w:rsidRPr="008E69DC">
        <w:rPr>
          <w:highlight w:val="yellow"/>
        </w:rPr>
        <w:t>]</w:t>
      </w:r>
    </w:p>
    <w:p w14:paraId="1A7C7E2A" w14:textId="06D6AB58" w:rsidR="00931E8C" w:rsidRPr="008E69DC" w:rsidRDefault="00931E8C" w:rsidP="00AC3769">
      <w:pPr>
        <w:spacing w:after="480"/>
      </w:pPr>
      <w:r w:rsidRPr="008E69DC">
        <w:rPr>
          <w:highlight w:val="yellow"/>
        </w:rPr>
        <w:t>(</w:t>
      </w:r>
      <w:r w:rsidR="00AC3769">
        <w:rPr>
          <w:highlight w:val="yellow"/>
        </w:rPr>
        <w:t>REPEAT AS NECESSARY FOR ADDITIONAL SPONSOR</w:t>
      </w:r>
      <w:r w:rsidR="00AC3769" w:rsidRPr="00F43673">
        <w:rPr>
          <w:highlight w:val="yellow"/>
        </w:rPr>
        <w:t>S</w:t>
      </w:r>
      <w:r w:rsidR="00CC1A6C">
        <w:rPr>
          <w:highlight w:val="yellow"/>
        </w:rPr>
        <w:t xml:space="preserve"> where the Sponsor</w:t>
      </w:r>
      <w:r w:rsidR="00FE60C8">
        <w:rPr>
          <w:highlight w:val="yellow"/>
        </w:rPr>
        <w:t>s wish for all Sponsors to be notified of relevant events</w:t>
      </w:r>
      <w:r w:rsidR="00AC3769" w:rsidRPr="00F43673">
        <w:rPr>
          <w:highlight w:val="yellow"/>
        </w:rPr>
        <w:t>)</w:t>
      </w:r>
    </w:p>
    <w:p w14:paraId="3500CFF9" w14:textId="7A98B199" w:rsidR="00931E8C" w:rsidRPr="00AC3769" w:rsidRDefault="00931E8C" w:rsidP="00AC3769">
      <w:pPr>
        <w:spacing w:after="480"/>
        <w:rPr>
          <w:b/>
          <w:bCs/>
        </w:rPr>
      </w:pPr>
      <w:r w:rsidRPr="00AC3769">
        <w:rPr>
          <w:b/>
          <w:bCs/>
        </w:rPr>
        <w:t xml:space="preserve">Notices to the </w:t>
      </w:r>
      <w:r w:rsidR="0096576B">
        <w:rPr>
          <w:b/>
          <w:bCs/>
        </w:rPr>
        <w:t>Trial Site</w:t>
      </w:r>
      <w:r w:rsidRPr="00AC3769">
        <w:rPr>
          <w:b/>
          <w:bCs/>
        </w:rPr>
        <w:t xml:space="preserve"> shall be addressed to:</w:t>
      </w:r>
    </w:p>
    <w:p w14:paraId="7B375E91" w14:textId="77777777" w:rsidR="00931E8C" w:rsidRPr="008E69DC" w:rsidRDefault="00931E8C" w:rsidP="002C701D">
      <w:pPr>
        <w:spacing w:after="0"/>
        <w:rPr>
          <w:highlight w:val="yellow"/>
        </w:rPr>
      </w:pPr>
      <w:r w:rsidRPr="008E69DC">
        <w:rPr>
          <w:highlight w:val="yellow"/>
        </w:rPr>
        <w:t>[</w:t>
      </w:r>
      <w:r w:rsidRPr="00AC3769">
        <w:rPr>
          <w:b/>
          <w:bCs/>
          <w:highlight w:val="yellow"/>
        </w:rPr>
        <w:t>Insert JOB TITLE OR POSITION</w:t>
      </w:r>
      <w:r w:rsidRPr="008E69DC">
        <w:rPr>
          <w:highlight w:val="yellow"/>
        </w:rPr>
        <w:t>]</w:t>
      </w:r>
    </w:p>
    <w:p w14:paraId="1633DC16" w14:textId="77777777" w:rsidR="00931E8C" w:rsidRPr="008E69DC" w:rsidRDefault="00931E8C" w:rsidP="002C701D">
      <w:pPr>
        <w:spacing w:after="0"/>
        <w:rPr>
          <w:highlight w:val="yellow"/>
        </w:rPr>
      </w:pPr>
      <w:r w:rsidRPr="008E69DC">
        <w:rPr>
          <w:highlight w:val="yellow"/>
        </w:rPr>
        <w:t>[</w:t>
      </w:r>
      <w:r w:rsidRPr="00AC3769">
        <w:rPr>
          <w:b/>
          <w:bCs/>
          <w:highlight w:val="yellow"/>
        </w:rPr>
        <w:t>Insert NAME OF NHS BODY</w:t>
      </w:r>
      <w:r w:rsidRPr="008E69DC">
        <w:rPr>
          <w:highlight w:val="yellow"/>
        </w:rPr>
        <w:t>]</w:t>
      </w:r>
    </w:p>
    <w:p w14:paraId="5E8EF1C3" w14:textId="77777777" w:rsidR="00931E8C" w:rsidRPr="008E69DC" w:rsidRDefault="00931E8C" w:rsidP="002C701D">
      <w:pPr>
        <w:spacing w:after="0"/>
      </w:pPr>
      <w:r w:rsidRPr="008E69DC">
        <w:rPr>
          <w:highlight w:val="yellow"/>
        </w:rPr>
        <w:t>[</w:t>
      </w:r>
      <w:r w:rsidRPr="00AC3769">
        <w:rPr>
          <w:b/>
          <w:bCs/>
          <w:highlight w:val="yellow"/>
        </w:rPr>
        <w:t>Insert ADDRESS</w:t>
      </w:r>
      <w:r w:rsidRPr="008E69DC">
        <w:rPr>
          <w:highlight w:val="yellow"/>
        </w:rPr>
        <w:t>]</w:t>
      </w:r>
    </w:p>
    <w:p w14:paraId="2CDDA167" w14:textId="77777777" w:rsidR="00931E8C" w:rsidRPr="008E69DC" w:rsidRDefault="00931E8C" w:rsidP="00AC3769">
      <w:pPr>
        <w:spacing w:after="480"/>
        <w:rPr>
          <w:highlight w:val="yellow"/>
        </w:rPr>
      </w:pPr>
      <w:r w:rsidRPr="008E69DC">
        <w:rPr>
          <w:highlight w:val="yellow"/>
        </w:rPr>
        <w:t>[</w:t>
      </w:r>
      <w:r w:rsidRPr="00AC3769">
        <w:rPr>
          <w:b/>
          <w:bCs/>
          <w:highlight w:val="yellow"/>
        </w:rPr>
        <w:t>Insert E-MAIL ADDRESS</w:t>
      </w:r>
      <w:r w:rsidRPr="008E69DC">
        <w:rPr>
          <w:highlight w:val="yellow"/>
        </w:rPr>
        <w:t>]</w:t>
      </w:r>
    </w:p>
    <w:p w14:paraId="7F8D247C" w14:textId="6055E27E" w:rsidR="00E16F9B" w:rsidRPr="00327B8A" w:rsidRDefault="00C463C1" w:rsidP="00327B8A">
      <w:pPr>
        <w:spacing w:after="480"/>
        <w:rPr>
          <w:b/>
          <w:bCs/>
        </w:rPr>
      </w:pPr>
      <w:r>
        <w:rPr>
          <w:b/>
          <w:bCs/>
          <w:highlight w:val="yellow"/>
        </w:rPr>
        <w:t>[</w:t>
      </w:r>
      <w:r w:rsidR="00327B8A" w:rsidRPr="00C463C1">
        <w:rPr>
          <w:b/>
          <w:bCs/>
          <w:highlight w:val="yellow"/>
        </w:rPr>
        <w:t>DE</w:t>
      </w:r>
      <w:r w:rsidR="002D62B5" w:rsidRPr="00C463C1">
        <w:rPr>
          <w:b/>
          <w:bCs/>
          <w:highlight w:val="yellow"/>
        </w:rPr>
        <w:t>LETE if the Study is NOT a clinical investigation of a medical device and the Trial Site is NOT in Northern Ireland</w:t>
      </w:r>
      <w:r>
        <w:rPr>
          <w:b/>
          <w:bCs/>
          <w:highlight w:val="yellow"/>
        </w:rPr>
        <w:t>]</w:t>
      </w:r>
      <w:r w:rsidR="002D62B5" w:rsidRPr="00C463C1">
        <w:rPr>
          <w:b/>
          <w:bCs/>
          <w:highlight w:val="yellow"/>
        </w:rPr>
        <w:t xml:space="preserve"> </w:t>
      </w:r>
      <w:r w:rsidR="00EC5969" w:rsidRPr="00C463C1">
        <w:rPr>
          <w:b/>
          <w:bCs/>
          <w:highlight w:val="yellow"/>
        </w:rPr>
        <w:t xml:space="preserve">Notices to the </w:t>
      </w:r>
      <w:r w:rsidR="00665651" w:rsidRPr="00C463C1">
        <w:rPr>
          <w:b/>
          <w:bCs/>
          <w:highlight w:val="yellow"/>
        </w:rPr>
        <w:t>Sponsor required under Regulation (EU) 2017/745 (MDR) shall be addressed to</w:t>
      </w:r>
      <w:r w:rsidR="00E16F9B" w:rsidRPr="00C463C1">
        <w:rPr>
          <w:b/>
          <w:bCs/>
          <w:highlight w:val="yellow"/>
        </w:rPr>
        <w:t>:</w:t>
      </w:r>
    </w:p>
    <w:p w14:paraId="71070061" w14:textId="2AC64AA4" w:rsidR="00F35C4E" w:rsidRDefault="00E16F9B" w:rsidP="002D62B5">
      <w:pPr>
        <w:spacing w:after="0"/>
        <w:rPr>
          <w:highlight w:val="yellow"/>
        </w:rPr>
      </w:pPr>
      <w:r w:rsidRPr="002D62B5">
        <w:rPr>
          <w:highlight w:val="yellow"/>
        </w:rPr>
        <w:t>T</w:t>
      </w:r>
      <w:r w:rsidR="00665651" w:rsidRPr="002D62B5">
        <w:rPr>
          <w:highlight w:val="yellow"/>
        </w:rPr>
        <w:t>he Sponsor’s</w:t>
      </w:r>
      <w:r w:rsidRPr="002D62B5">
        <w:rPr>
          <w:highlight w:val="yellow"/>
        </w:rPr>
        <w:t xml:space="preserve"> </w:t>
      </w:r>
      <w:r w:rsidRPr="005B1483">
        <w:rPr>
          <w:highlight w:val="yellow"/>
        </w:rPr>
        <w:t>[legal representative under Regulation (EU) 2017/745 (MDR)]</w:t>
      </w:r>
      <w:r>
        <w:rPr>
          <w:highlight w:val="yellow"/>
        </w:rPr>
        <w:t xml:space="preserve"> </w:t>
      </w:r>
      <w:r w:rsidRPr="005B1483">
        <w:rPr>
          <w:highlight w:val="yellow"/>
        </w:rPr>
        <w:t>[contact person in Northern Ireland]</w:t>
      </w:r>
    </w:p>
    <w:p w14:paraId="112DF948" w14:textId="77777777" w:rsidR="00E95334" w:rsidRPr="008E69DC" w:rsidRDefault="00E95334" w:rsidP="00E95334">
      <w:pPr>
        <w:spacing w:after="0"/>
        <w:rPr>
          <w:highlight w:val="yellow"/>
        </w:rPr>
      </w:pPr>
      <w:r w:rsidRPr="008E69DC">
        <w:rPr>
          <w:highlight w:val="yellow"/>
        </w:rPr>
        <w:t>[</w:t>
      </w:r>
      <w:r w:rsidRPr="00AC3769">
        <w:rPr>
          <w:b/>
          <w:bCs/>
          <w:highlight w:val="yellow"/>
        </w:rPr>
        <w:t>Insert JOB TITLE OR POSITION</w:t>
      </w:r>
      <w:r w:rsidRPr="008E69DC">
        <w:rPr>
          <w:highlight w:val="yellow"/>
        </w:rPr>
        <w:t>]</w:t>
      </w:r>
    </w:p>
    <w:p w14:paraId="2BC0E825" w14:textId="77777777" w:rsidR="00E95334" w:rsidRPr="008E69DC" w:rsidRDefault="00E95334" w:rsidP="00E95334">
      <w:pPr>
        <w:spacing w:after="0"/>
        <w:rPr>
          <w:highlight w:val="yellow"/>
        </w:rPr>
      </w:pPr>
      <w:r w:rsidRPr="008E69DC">
        <w:rPr>
          <w:highlight w:val="yellow"/>
        </w:rPr>
        <w:t>[</w:t>
      </w:r>
      <w:r w:rsidRPr="00AC3769">
        <w:rPr>
          <w:b/>
          <w:bCs/>
          <w:highlight w:val="yellow"/>
        </w:rPr>
        <w:t>Insert NAME OF ORGANISATION</w:t>
      </w:r>
      <w:r w:rsidRPr="008E69DC">
        <w:rPr>
          <w:highlight w:val="yellow"/>
        </w:rPr>
        <w:t>]</w:t>
      </w:r>
    </w:p>
    <w:p w14:paraId="229694A2" w14:textId="77777777" w:rsidR="00E95334" w:rsidRPr="008E69DC" w:rsidRDefault="00E95334" w:rsidP="00E95334">
      <w:pPr>
        <w:spacing w:after="0"/>
        <w:rPr>
          <w:highlight w:val="yellow"/>
        </w:rPr>
      </w:pPr>
      <w:r w:rsidRPr="008E69DC">
        <w:rPr>
          <w:highlight w:val="yellow"/>
        </w:rPr>
        <w:t>[</w:t>
      </w:r>
      <w:r w:rsidRPr="00AC3769">
        <w:rPr>
          <w:b/>
          <w:bCs/>
          <w:highlight w:val="yellow"/>
        </w:rPr>
        <w:t>Insert ADDRESS</w:t>
      </w:r>
      <w:r w:rsidRPr="008E69DC">
        <w:rPr>
          <w:highlight w:val="yellow"/>
        </w:rPr>
        <w:t>]</w:t>
      </w:r>
    </w:p>
    <w:p w14:paraId="6A826D44" w14:textId="394A475B" w:rsidR="00F35C4E" w:rsidRDefault="00E95334" w:rsidP="00E95334">
      <w:pPr>
        <w:spacing w:after="480"/>
        <w:rPr>
          <w:highlight w:val="yellow"/>
        </w:rPr>
      </w:pPr>
      <w:r w:rsidRPr="008E69DC">
        <w:rPr>
          <w:highlight w:val="yellow"/>
        </w:rPr>
        <w:t>[</w:t>
      </w:r>
      <w:r w:rsidRPr="00AC3769">
        <w:rPr>
          <w:b/>
          <w:bCs/>
          <w:highlight w:val="yellow"/>
        </w:rPr>
        <w:t>Insert E-MAIL ADDRESS</w:t>
      </w:r>
      <w:r w:rsidRPr="008E69DC">
        <w:rPr>
          <w:highlight w:val="yellow"/>
        </w:rPr>
        <w:t>]</w:t>
      </w:r>
    </w:p>
    <w:p w14:paraId="1FDFE5FB" w14:textId="11A1A8A5" w:rsidR="00AC3769" w:rsidRDefault="00931E8C" w:rsidP="00AC3769">
      <w:pPr>
        <w:spacing w:before="600" w:after="600"/>
        <w:rPr>
          <w:highlight w:val="yellow"/>
        </w:rPr>
      </w:pPr>
      <w:r w:rsidRPr="008E69DC">
        <w:rPr>
          <w:highlight w:val="yellow"/>
        </w:rPr>
        <w:t>[</w:t>
      </w:r>
      <w:r w:rsidRPr="00AC3769">
        <w:rPr>
          <w:b/>
          <w:bCs/>
          <w:highlight w:val="yellow"/>
        </w:rPr>
        <w:t>REMOVE IF SINGLE SPONSOR</w:t>
      </w:r>
      <w:r w:rsidRPr="008E69DC">
        <w:rPr>
          <w:highlight w:val="yellow"/>
        </w:rPr>
        <w:t>]</w:t>
      </w:r>
      <w:r w:rsidR="004B53CF">
        <w:rPr>
          <w:highlight w:val="yellow"/>
        </w:rPr>
        <w:t xml:space="preserve"> </w:t>
      </w:r>
      <w:r w:rsidRPr="008E69DC">
        <w:rPr>
          <w:highlight w:val="yellow"/>
        </w:rPr>
        <w:t>For the avoidance of doubt, notices received from one [Joint-Sponsor / Co-Sponsor] should be regarded as having the authority of both [Joint-Sponsors] / [Co-Sponsors].</w:t>
      </w:r>
    </w:p>
    <w:p w14:paraId="3B990996" w14:textId="14242A8C" w:rsidR="00AC3769" w:rsidRPr="00EE724D" w:rsidRDefault="00AC3769" w:rsidP="00EE724D">
      <w:pPr>
        <w:rPr>
          <w:b/>
          <w:bCs/>
          <w:highlight w:val="yellow"/>
        </w:rPr>
      </w:pPr>
      <w:r w:rsidRPr="00EE724D">
        <w:rPr>
          <w:b/>
          <w:bCs/>
          <w:highlight w:val="yellow"/>
        </w:rPr>
        <w:br w:type="page"/>
      </w:r>
    </w:p>
    <w:p w14:paraId="753EBFB4" w14:textId="77777777" w:rsidR="00AC3769" w:rsidRPr="00D250D2" w:rsidRDefault="00AC3769" w:rsidP="00AC3769">
      <w:pPr>
        <w:pStyle w:val="Heading1"/>
      </w:pPr>
      <w:r w:rsidRPr="00D250D2">
        <w:lastRenderedPageBreak/>
        <w:t>SCHEDULE 2</w:t>
      </w:r>
    </w:p>
    <w:p w14:paraId="034D64C4" w14:textId="67EAF8F5" w:rsidR="00AC3769" w:rsidRPr="00D250D2" w:rsidRDefault="00AC3769" w:rsidP="00AE4ADB">
      <w:pPr>
        <w:pStyle w:val="Heading2"/>
        <w:numPr>
          <w:ilvl w:val="0"/>
          <w:numId w:val="0"/>
        </w:numPr>
        <w:spacing w:after="360"/>
        <w:ind w:left="567" w:hanging="567"/>
      </w:pPr>
      <w:r w:rsidRPr="00D250D2">
        <w:t xml:space="preserve">Study Conduct at the </w:t>
      </w:r>
      <w:r w:rsidR="00E12D9E">
        <w:t>Trial</w:t>
      </w:r>
      <w:r w:rsidR="0096576B">
        <w:t xml:space="preserve"> Site</w:t>
      </w:r>
    </w:p>
    <w:p w14:paraId="4B1F56CB" w14:textId="683CD055" w:rsidR="00AC3769" w:rsidRPr="00D250D2" w:rsidRDefault="00AC3769" w:rsidP="00AE4ADB">
      <w:pPr>
        <w:pStyle w:val="Heading3"/>
      </w:pPr>
      <w:r w:rsidRPr="00D250D2">
        <w:t>D</w:t>
      </w:r>
      <w:r w:rsidR="00AE4ADB">
        <w:t>ivision of Responsibilities and Delegation of Activities</w:t>
      </w:r>
    </w:p>
    <w:p w14:paraId="0C518E4E" w14:textId="1D314313" w:rsidR="00AC3769" w:rsidRPr="00D250D2" w:rsidRDefault="00AC3769" w:rsidP="00AC3769">
      <w:r w:rsidRPr="00D250D2">
        <w:t xml:space="preserve">(Although some </w:t>
      </w:r>
      <w:r w:rsidRPr="00AE4ADB">
        <w:rPr>
          <w:b/>
          <w:bCs/>
        </w:rPr>
        <w:t>RESPONSIBILITIES</w:t>
      </w:r>
      <w:r w:rsidRPr="00D250D2">
        <w:t xml:space="preserve"> cannot be delegated</w:t>
      </w:r>
      <w:r w:rsidR="00E26E84">
        <w:t xml:space="preserve">, </w:t>
      </w:r>
      <w:r w:rsidR="00C329A5">
        <w:t>because they</w:t>
      </w:r>
      <w:r w:rsidR="00E26E84">
        <w:t xml:space="preserve"> fall by law or policy </w:t>
      </w:r>
      <w:r w:rsidR="00B7742A">
        <w:t>upon</w:t>
      </w:r>
      <w:r w:rsidR="00E26E84">
        <w:t xml:space="preserve"> a specific party</w:t>
      </w:r>
      <w:r w:rsidR="00B20DA0">
        <w:t>,</w:t>
      </w:r>
      <w:r w:rsidRPr="00D250D2">
        <w:t xml:space="preserve"> this </w:t>
      </w:r>
      <w:r w:rsidR="0091234A">
        <w:t>S</w:t>
      </w:r>
      <w:r w:rsidRPr="00D250D2">
        <w:t xml:space="preserve">chedule does allow for a description of delegated </w:t>
      </w:r>
      <w:r w:rsidRPr="00AE4ADB">
        <w:rPr>
          <w:b/>
          <w:bCs/>
        </w:rPr>
        <w:t>ACTIVITIES</w:t>
      </w:r>
      <w:r w:rsidR="00AE4ADB">
        <w:t>,</w:t>
      </w:r>
      <w:r w:rsidRPr="00D250D2">
        <w:t xml:space="preserve"> e.g. to CTU (if legally separate from the Sponsor) or CRO – to be detailed)</w:t>
      </w:r>
    </w:p>
    <w:p w14:paraId="2FCD07AD" w14:textId="2BDDD0A1" w:rsidR="00AC3769" w:rsidRPr="00D250D2" w:rsidRDefault="00AC3769" w:rsidP="00AC3769">
      <w:r w:rsidRPr="00D250D2">
        <w:t xml:space="preserve">The Parties collaborating in the Study will undertake responsibilities </w:t>
      </w:r>
      <w:r w:rsidR="00A03438">
        <w:t xml:space="preserve">and activities </w:t>
      </w:r>
      <w:r w:rsidRPr="00D250D2">
        <w:t xml:space="preserve">as attributed in the table below. </w:t>
      </w:r>
    </w:p>
    <w:p w14:paraId="67AC3A4F" w14:textId="77777777" w:rsidR="00AC3769" w:rsidRPr="00D250D2" w:rsidRDefault="00AC3769" w:rsidP="00AE4ADB">
      <w:pPr>
        <w:ind w:left="1418" w:hanging="1418"/>
      </w:pPr>
      <w:r w:rsidRPr="00AE4ADB">
        <w:rPr>
          <w:b/>
          <w:bCs/>
        </w:rPr>
        <w:t>Note 1:</w:t>
      </w:r>
      <w:r w:rsidRPr="00D250D2">
        <w:tab/>
        <w:t xml:space="preserve">Parties should set out any agreed delegation of </w:t>
      </w:r>
      <w:r w:rsidRPr="00AE4ADB">
        <w:rPr>
          <w:b/>
          <w:bCs/>
        </w:rPr>
        <w:t>ACTIVITIES</w:t>
      </w:r>
      <w:r w:rsidRPr="00D250D2">
        <w:t xml:space="preserve"> in the table below. </w:t>
      </w:r>
    </w:p>
    <w:p w14:paraId="5545C6F5" w14:textId="10F81D47" w:rsidR="00AC3769" w:rsidRPr="00D250D2" w:rsidRDefault="00AC3769" w:rsidP="00AE4ADB">
      <w:pPr>
        <w:ind w:left="1418" w:hanging="1418"/>
      </w:pPr>
      <w:r w:rsidRPr="00AE4ADB">
        <w:rPr>
          <w:b/>
          <w:bCs/>
        </w:rPr>
        <w:t>Note 2:</w:t>
      </w:r>
      <w:r w:rsidRPr="00D250D2">
        <w:tab/>
        <w:t xml:space="preserve">Where there are Co-Sponsors, </w:t>
      </w:r>
      <w:r w:rsidRPr="00AE4ADB">
        <w:rPr>
          <w:b/>
          <w:bCs/>
        </w:rPr>
        <w:t>the name of the Sponsor responsible for each activity should be entered for the activity</w:t>
      </w:r>
      <w:r w:rsidRPr="00D250D2">
        <w:t>.</w:t>
      </w:r>
    </w:p>
    <w:p w14:paraId="70EE922C" w14:textId="1B53D22E" w:rsidR="00AC3769" w:rsidRPr="00D250D2" w:rsidRDefault="00AC3769" w:rsidP="00AE4ADB">
      <w:pPr>
        <w:ind w:left="1418" w:hanging="1418"/>
      </w:pPr>
      <w:r w:rsidRPr="00AE4ADB">
        <w:rPr>
          <w:b/>
          <w:bCs/>
        </w:rPr>
        <w:t>Note 3:</w:t>
      </w:r>
      <w:r w:rsidRPr="00D250D2">
        <w:tab/>
        <w:t xml:space="preserve">Some </w:t>
      </w:r>
      <w:r w:rsidR="0091234A">
        <w:t>activities</w:t>
      </w:r>
      <w:r w:rsidR="0091234A" w:rsidRPr="00D250D2">
        <w:t xml:space="preserve"> </w:t>
      </w:r>
      <w:r w:rsidRPr="00D250D2">
        <w:t xml:space="preserve">are only applicable to particular types of study. Where a particular </w:t>
      </w:r>
      <w:r w:rsidR="0091234A">
        <w:t>activity</w:t>
      </w:r>
      <w:r w:rsidR="00484894" w:rsidRPr="00D250D2">
        <w:t xml:space="preserve"> </w:t>
      </w:r>
      <w:r w:rsidRPr="00D250D2">
        <w:t xml:space="preserve">is not applicable to the Study “N/A” (Not Applicable) should be entered.  </w:t>
      </w:r>
    </w:p>
    <w:p w14:paraId="0B6A94C7" w14:textId="66F0C15E" w:rsidR="00AC3769" w:rsidRPr="00D250D2" w:rsidRDefault="00AC3769" w:rsidP="00AE4ADB">
      <w:pPr>
        <w:ind w:left="1418" w:hanging="1418"/>
      </w:pPr>
      <w:r w:rsidRPr="00AE4ADB">
        <w:rPr>
          <w:b/>
          <w:bCs/>
        </w:rPr>
        <w:t>Note 4:</w:t>
      </w:r>
      <w:r w:rsidRPr="00D250D2">
        <w:tab/>
        <w:t xml:space="preserve">Any additional responsibilities </w:t>
      </w:r>
      <w:r w:rsidR="00484894">
        <w:t>and</w:t>
      </w:r>
      <w:r w:rsidR="005E0E62">
        <w:t xml:space="preserve"> </w:t>
      </w:r>
      <w:r w:rsidR="00484894">
        <w:t>/</w:t>
      </w:r>
      <w:r w:rsidR="005E0E62">
        <w:t xml:space="preserve"> </w:t>
      </w:r>
      <w:r w:rsidR="00484894">
        <w:t xml:space="preserve">or activities </w:t>
      </w:r>
      <w:r w:rsidRPr="00D250D2">
        <w:t>to those set out in this table should be added at the end of the table to preserve the numbering of the standard list and navigation of the contents.</w:t>
      </w:r>
    </w:p>
    <w:p w14:paraId="12DA5443" w14:textId="3BDB2F14" w:rsidR="00AC3769" w:rsidRPr="00D250D2" w:rsidRDefault="00AC3769" w:rsidP="00AE4ADB">
      <w:pPr>
        <w:ind w:left="1418" w:hanging="1418"/>
      </w:pPr>
      <w:r w:rsidRPr="00AE4ADB">
        <w:rPr>
          <w:b/>
          <w:bCs/>
        </w:rPr>
        <w:t>Note 5:</w:t>
      </w:r>
      <w:r w:rsidRPr="00D250D2">
        <w:tab/>
        <w:t xml:space="preserve">All references to Participants refer to those under the care of the </w:t>
      </w:r>
      <w:r w:rsidR="0096576B">
        <w:t>Trial Site</w:t>
      </w:r>
      <w:r w:rsidR="003E11CB">
        <w:t xml:space="preserve"> (except where explicitly referenced as a </w:t>
      </w:r>
      <w:r w:rsidR="00F634D8">
        <w:t xml:space="preserve">delegated </w:t>
      </w:r>
      <w:r w:rsidR="003E11CB">
        <w:t>activity of an</w:t>
      </w:r>
      <w:r w:rsidR="00E0076C">
        <w:t xml:space="preserve"> </w:t>
      </w:r>
      <w:r w:rsidR="00C567A6">
        <w:t>Other Trial Site</w:t>
      </w:r>
      <w:r w:rsidR="00F634D8">
        <w:t xml:space="preserve">, </w:t>
      </w:r>
      <w:r w:rsidR="00F823F3">
        <w:t>contracted</w:t>
      </w:r>
      <w:r w:rsidR="00362D34">
        <w:t xml:space="preserve"> by the Trial Site i.e. </w:t>
      </w:r>
      <w:r w:rsidR="00DF291C">
        <w:t>within the same Investigator Site</w:t>
      </w:r>
      <w:r w:rsidR="003E11CB">
        <w:t>)</w:t>
      </w:r>
      <w:r w:rsidRPr="00D250D2">
        <w:t>.</w:t>
      </w:r>
    </w:p>
    <w:p w14:paraId="31110570" w14:textId="4703B299" w:rsidR="004A0820" w:rsidRPr="00D250D2" w:rsidRDefault="00AC3769" w:rsidP="00854824">
      <w:pPr>
        <w:spacing w:after="480"/>
        <w:ind w:left="1418" w:hanging="1418"/>
      </w:pPr>
      <w:r w:rsidRPr="00AE4ADB">
        <w:rPr>
          <w:b/>
          <w:bCs/>
        </w:rPr>
        <w:t>Note 6:</w:t>
      </w:r>
      <w:r w:rsidRPr="00D250D2">
        <w:tab/>
        <w:t>All capitalised terms used in the Schedule but not otherwise defined in the Agreement shall have the meaning ascribed to them in relevant legislation.</w:t>
      </w:r>
    </w:p>
    <w:tbl>
      <w:tblPr>
        <w:tblStyle w:val="TableGrid"/>
        <w:tblW w:w="9606" w:type="dxa"/>
        <w:tblLayout w:type="fixed"/>
        <w:tblLook w:val="0020" w:firstRow="1" w:lastRow="0" w:firstColumn="0" w:lastColumn="0" w:noHBand="0" w:noVBand="0"/>
      </w:tblPr>
      <w:tblGrid>
        <w:gridCol w:w="2263"/>
        <w:gridCol w:w="2552"/>
        <w:gridCol w:w="1701"/>
        <w:gridCol w:w="1389"/>
        <w:gridCol w:w="1701"/>
      </w:tblGrid>
      <w:tr w:rsidR="00AF3918" w:rsidRPr="00B429C5" w14:paraId="72525920" w14:textId="77777777" w:rsidTr="00520C8E">
        <w:tc>
          <w:tcPr>
            <w:tcW w:w="2263" w:type="dxa"/>
            <w:tcBorders>
              <w:bottom w:val="single" w:sz="4" w:space="0" w:color="auto"/>
            </w:tcBorders>
          </w:tcPr>
          <w:p w14:paraId="7E396A02" w14:textId="77777777" w:rsidR="00AF3918" w:rsidRPr="00B429C5" w:rsidRDefault="00AF3918" w:rsidP="00B429C5">
            <w:pPr>
              <w:spacing w:after="0"/>
              <w:rPr>
                <w:b/>
                <w:bCs/>
              </w:rPr>
            </w:pPr>
          </w:p>
        </w:tc>
        <w:tc>
          <w:tcPr>
            <w:tcW w:w="2552" w:type="dxa"/>
          </w:tcPr>
          <w:p w14:paraId="7BA4CD94" w14:textId="77777777" w:rsidR="00AF3918" w:rsidRPr="00B429C5" w:rsidRDefault="00AF3918" w:rsidP="00B429C5">
            <w:pPr>
              <w:spacing w:after="0"/>
              <w:rPr>
                <w:b/>
                <w:bCs/>
              </w:rPr>
            </w:pPr>
            <w:r w:rsidRPr="00B429C5">
              <w:rPr>
                <w:b/>
                <w:bCs/>
              </w:rPr>
              <w:t>RESPONSIBILITY to:</w:t>
            </w:r>
          </w:p>
        </w:tc>
        <w:tc>
          <w:tcPr>
            <w:tcW w:w="1701" w:type="dxa"/>
          </w:tcPr>
          <w:p w14:paraId="6B24DC6F" w14:textId="77777777" w:rsidR="00AF3918" w:rsidRPr="00B429C5" w:rsidRDefault="00AF3918" w:rsidP="00B429C5">
            <w:pPr>
              <w:spacing w:after="0"/>
              <w:rPr>
                <w:b/>
                <w:bCs/>
              </w:rPr>
            </w:pPr>
            <w:r w:rsidRPr="00B429C5">
              <w:rPr>
                <w:b/>
                <w:bCs/>
              </w:rPr>
              <w:t>Sponsor (where Co-Sponsored, name the responsible Party)</w:t>
            </w:r>
          </w:p>
        </w:tc>
        <w:tc>
          <w:tcPr>
            <w:tcW w:w="1389" w:type="dxa"/>
          </w:tcPr>
          <w:p w14:paraId="51AD2C7C" w14:textId="2EB87D9D" w:rsidR="00AF3918" w:rsidRPr="00B429C5" w:rsidRDefault="00AF3918" w:rsidP="00B429C5">
            <w:pPr>
              <w:spacing w:after="0"/>
              <w:rPr>
                <w:b/>
                <w:bCs/>
              </w:rPr>
            </w:pPr>
            <w:r>
              <w:rPr>
                <w:b/>
                <w:bCs/>
              </w:rPr>
              <w:t xml:space="preserve">Lead Trial Site </w:t>
            </w:r>
          </w:p>
        </w:tc>
        <w:tc>
          <w:tcPr>
            <w:tcW w:w="1701" w:type="dxa"/>
          </w:tcPr>
          <w:p w14:paraId="7B90852F" w14:textId="67097D02" w:rsidR="00AF3918" w:rsidRPr="00B429C5" w:rsidRDefault="00AF3918" w:rsidP="00B429C5">
            <w:pPr>
              <w:spacing w:after="0"/>
              <w:rPr>
                <w:b/>
                <w:bCs/>
              </w:rPr>
            </w:pPr>
            <w:r w:rsidRPr="00B429C5">
              <w:rPr>
                <w:b/>
                <w:bCs/>
              </w:rPr>
              <w:t>If ACTIVITY is delegated, name the body / individual delegated to</w:t>
            </w:r>
            <w:r>
              <w:rPr>
                <w:b/>
                <w:bCs/>
              </w:rPr>
              <w:t xml:space="preserve"> (including, where </w:t>
            </w:r>
            <w:r w:rsidR="00F634D8">
              <w:rPr>
                <w:b/>
                <w:bCs/>
              </w:rPr>
              <w:t>applicable</w:t>
            </w:r>
            <w:r>
              <w:rPr>
                <w:b/>
                <w:bCs/>
              </w:rPr>
              <w:t xml:space="preserve">, </w:t>
            </w:r>
            <w:r w:rsidR="00C567A6">
              <w:rPr>
                <w:b/>
                <w:bCs/>
              </w:rPr>
              <w:t>Other Trial Site</w:t>
            </w:r>
            <w:r>
              <w:rPr>
                <w:b/>
                <w:bCs/>
              </w:rPr>
              <w:t>s</w:t>
            </w:r>
            <w:r w:rsidR="00CC6EE1">
              <w:rPr>
                <w:b/>
                <w:bCs/>
              </w:rPr>
              <w:t xml:space="preserve"> within the </w:t>
            </w:r>
            <w:r w:rsidR="00CC6EE1">
              <w:rPr>
                <w:b/>
                <w:bCs/>
              </w:rPr>
              <w:lastRenderedPageBreak/>
              <w:t>Investigator Site</w:t>
            </w:r>
            <w:r>
              <w:rPr>
                <w:b/>
                <w:bCs/>
              </w:rPr>
              <w:t>)</w:t>
            </w:r>
            <w:r w:rsidRPr="00B429C5">
              <w:rPr>
                <w:b/>
                <w:bCs/>
              </w:rPr>
              <w:t>:</w:t>
            </w:r>
          </w:p>
        </w:tc>
      </w:tr>
      <w:tr w:rsidR="00AF3918" w:rsidRPr="00EE58E2" w14:paraId="46486EA5" w14:textId="77777777" w:rsidTr="00520C8E">
        <w:trPr>
          <w:trHeight w:val="586"/>
        </w:trPr>
        <w:tc>
          <w:tcPr>
            <w:tcW w:w="2263" w:type="dxa"/>
            <w:tcBorders>
              <w:bottom w:val="nil"/>
            </w:tcBorders>
          </w:tcPr>
          <w:p w14:paraId="0B0DEC29" w14:textId="1134644E" w:rsidR="00AF3918" w:rsidRPr="00EE58E2" w:rsidRDefault="00AF3918" w:rsidP="00CD5E60">
            <w:pPr>
              <w:pStyle w:val="ListParagraph"/>
              <w:numPr>
                <w:ilvl w:val="0"/>
                <w:numId w:val="22"/>
              </w:numPr>
            </w:pPr>
            <w:r w:rsidRPr="00EE58E2">
              <w:lastRenderedPageBreak/>
              <w:t>Study preparation</w:t>
            </w:r>
            <w:r>
              <w:br/>
            </w:r>
            <w:r w:rsidRPr="00EE58E2">
              <w:t>(All studies)</w:t>
            </w:r>
          </w:p>
          <w:p w14:paraId="3029A23C" w14:textId="77777777" w:rsidR="00AF3918" w:rsidRPr="00EE58E2" w:rsidRDefault="00AF3918" w:rsidP="00A168E0"/>
        </w:tc>
        <w:tc>
          <w:tcPr>
            <w:tcW w:w="2552" w:type="dxa"/>
          </w:tcPr>
          <w:p w14:paraId="48419A42" w14:textId="2C8C7823" w:rsidR="00AF3918" w:rsidRPr="00EE58E2" w:rsidRDefault="00AF3918" w:rsidP="00CD5E60">
            <w:pPr>
              <w:pStyle w:val="ListParagraph"/>
              <w:numPr>
                <w:ilvl w:val="0"/>
                <w:numId w:val="23"/>
              </w:numPr>
              <w:ind w:left="360"/>
            </w:pPr>
            <w:r w:rsidRPr="00EE58E2">
              <w:t>Ensure that the Study and its Protocol have received robust and favourable scientific and, where applicable, statistical peer review</w:t>
            </w:r>
          </w:p>
        </w:tc>
        <w:tc>
          <w:tcPr>
            <w:tcW w:w="1701" w:type="dxa"/>
          </w:tcPr>
          <w:p w14:paraId="17C7B43D" w14:textId="525D89DA" w:rsidR="00AF3918" w:rsidRPr="00EE58E2" w:rsidRDefault="00AF3918" w:rsidP="00A168E0">
            <w:r>
              <w:t>Yes</w:t>
            </w:r>
          </w:p>
        </w:tc>
        <w:tc>
          <w:tcPr>
            <w:tcW w:w="1389" w:type="dxa"/>
          </w:tcPr>
          <w:p w14:paraId="635A4EF7" w14:textId="77777777" w:rsidR="00AF3918" w:rsidRPr="00EE58E2" w:rsidRDefault="00AF3918" w:rsidP="00A168E0"/>
        </w:tc>
        <w:tc>
          <w:tcPr>
            <w:tcW w:w="1701" w:type="dxa"/>
          </w:tcPr>
          <w:p w14:paraId="1A944C86" w14:textId="3BFA8319" w:rsidR="00AF3918" w:rsidRPr="00EE58E2" w:rsidRDefault="00AF3918" w:rsidP="00A168E0"/>
        </w:tc>
      </w:tr>
      <w:tr w:rsidR="00AF3918" w:rsidRPr="00EE58E2" w14:paraId="126945A6" w14:textId="77777777" w:rsidTr="00520C8E">
        <w:trPr>
          <w:trHeight w:val="586"/>
        </w:trPr>
        <w:tc>
          <w:tcPr>
            <w:tcW w:w="2263" w:type="dxa"/>
            <w:tcBorders>
              <w:top w:val="nil"/>
              <w:bottom w:val="nil"/>
            </w:tcBorders>
          </w:tcPr>
          <w:p w14:paraId="63C99218" w14:textId="77777777" w:rsidR="00AF3918" w:rsidRPr="00EE58E2" w:rsidRDefault="00AF3918" w:rsidP="00A168E0"/>
        </w:tc>
        <w:tc>
          <w:tcPr>
            <w:tcW w:w="2552" w:type="dxa"/>
          </w:tcPr>
          <w:p w14:paraId="46F6A0F9" w14:textId="2D354966" w:rsidR="00AF3918" w:rsidRPr="00EE58E2" w:rsidRDefault="00AF3918" w:rsidP="00CD5E60">
            <w:pPr>
              <w:pStyle w:val="ListParagraph"/>
              <w:numPr>
                <w:ilvl w:val="0"/>
                <w:numId w:val="23"/>
              </w:numPr>
              <w:ind w:left="360"/>
            </w:pPr>
            <w:r w:rsidRPr="00EE58E2">
              <w:t>Ensure appropriate insurance is in place for the design and management of the Study</w:t>
            </w:r>
          </w:p>
        </w:tc>
        <w:tc>
          <w:tcPr>
            <w:tcW w:w="1701" w:type="dxa"/>
          </w:tcPr>
          <w:p w14:paraId="7E8A4CC4" w14:textId="469BA468" w:rsidR="00AF3918" w:rsidRPr="00EE58E2" w:rsidRDefault="00AF3918" w:rsidP="00A168E0">
            <w:r>
              <w:t>Yes</w:t>
            </w:r>
          </w:p>
        </w:tc>
        <w:tc>
          <w:tcPr>
            <w:tcW w:w="1389" w:type="dxa"/>
          </w:tcPr>
          <w:p w14:paraId="1AAFF304" w14:textId="77777777" w:rsidR="00AF3918" w:rsidRPr="00EE58E2" w:rsidRDefault="00AF3918" w:rsidP="00A168E0"/>
        </w:tc>
        <w:tc>
          <w:tcPr>
            <w:tcW w:w="1701" w:type="dxa"/>
          </w:tcPr>
          <w:p w14:paraId="6B0AA503" w14:textId="558D76FD" w:rsidR="00AF3918" w:rsidRPr="00EE58E2" w:rsidRDefault="00AF3918" w:rsidP="00A168E0"/>
        </w:tc>
      </w:tr>
      <w:tr w:rsidR="00AF3918" w:rsidRPr="00EE58E2" w14:paraId="6BCFEA9D" w14:textId="77777777" w:rsidTr="00520C8E">
        <w:trPr>
          <w:trHeight w:val="586"/>
        </w:trPr>
        <w:tc>
          <w:tcPr>
            <w:tcW w:w="2263" w:type="dxa"/>
            <w:tcBorders>
              <w:top w:val="nil"/>
              <w:bottom w:val="nil"/>
            </w:tcBorders>
          </w:tcPr>
          <w:p w14:paraId="6BA1B7F6" w14:textId="77777777" w:rsidR="00AF3918" w:rsidRPr="00EE58E2" w:rsidRDefault="00AF3918" w:rsidP="00A168E0"/>
        </w:tc>
        <w:tc>
          <w:tcPr>
            <w:tcW w:w="2552" w:type="dxa"/>
          </w:tcPr>
          <w:p w14:paraId="361B3D39" w14:textId="737AE796" w:rsidR="00AF3918" w:rsidRPr="00EE58E2" w:rsidRDefault="00AF3918" w:rsidP="00CD5E60">
            <w:pPr>
              <w:pStyle w:val="ListParagraph"/>
              <w:numPr>
                <w:ilvl w:val="0"/>
                <w:numId w:val="23"/>
              </w:numPr>
              <w:ind w:left="360"/>
            </w:pPr>
            <w:r w:rsidRPr="00EE58E2">
              <w:t xml:space="preserve">Ensure that indemnity arrangements are in place to cover </w:t>
            </w:r>
            <w:r>
              <w:t>Trial Site</w:t>
            </w:r>
            <w:r w:rsidRPr="00EE58E2">
              <w:t xml:space="preserve"> liabilities</w:t>
            </w:r>
          </w:p>
        </w:tc>
        <w:tc>
          <w:tcPr>
            <w:tcW w:w="1701" w:type="dxa"/>
          </w:tcPr>
          <w:p w14:paraId="4E087A10" w14:textId="77777777" w:rsidR="00AF3918" w:rsidRPr="00EE58E2" w:rsidRDefault="00AF3918" w:rsidP="00A168E0"/>
        </w:tc>
        <w:tc>
          <w:tcPr>
            <w:tcW w:w="1389" w:type="dxa"/>
          </w:tcPr>
          <w:p w14:paraId="363FA728" w14:textId="626E4E98" w:rsidR="00AF3918" w:rsidRPr="00EE58E2" w:rsidRDefault="00AF3918" w:rsidP="00A168E0">
            <w:r>
              <w:t>Yes</w:t>
            </w:r>
          </w:p>
        </w:tc>
        <w:tc>
          <w:tcPr>
            <w:tcW w:w="1701" w:type="dxa"/>
          </w:tcPr>
          <w:p w14:paraId="42FC8039" w14:textId="40F57A3B" w:rsidR="00AF3918" w:rsidRPr="00EE58E2" w:rsidRDefault="00AF3918" w:rsidP="00A168E0"/>
        </w:tc>
      </w:tr>
      <w:tr w:rsidR="00AF3918" w:rsidRPr="00EE58E2" w14:paraId="61BFBDCC" w14:textId="77777777" w:rsidTr="00520C8E">
        <w:trPr>
          <w:trHeight w:val="460"/>
        </w:trPr>
        <w:tc>
          <w:tcPr>
            <w:tcW w:w="2263" w:type="dxa"/>
            <w:tcBorders>
              <w:top w:val="nil"/>
              <w:bottom w:val="nil"/>
            </w:tcBorders>
          </w:tcPr>
          <w:p w14:paraId="2268760F" w14:textId="77777777" w:rsidR="00AF3918" w:rsidRPr="00EE58E2" w:rsidRDefault="00AF3918" w:rsidP="00A168E0"/>
        </w:tc>
        <w:tc>
          <w:tcPr>
            <w:tcW w:w="2552" w:type="dxa"/>
          </w:tcPr>
          <w:p w14:paraId="1C85DC04" w14:textId="7764EB39" w:rsidR="00AF3918" w:rsidRPr="00EE58E2" w:rsidRDefault="00AF3918" w:rsidP="00CD5E60">
            <w:pPr>
              <w:pStyle w:val="ListParagraph"/>
              <w:numPr>
                <w:ilvl w:val="0"/>
                <w:numId w:val="23"/>
              </w:numPr>
              <w:ind w:left="360"/>
            </w:pPr>
            <w:r w:rsidRPr="00EE58E2">
              <w:t>Ensure that insurance or indemnity arrangements are in place to cover Sponsor liabilities</w:t>
            </w:r>
          </w:p>
        </w:tc>
        <w:tc>
          <w:tcPr>
            <w:tcW w:w="1701" w:type="dxa"/>
          </w:tcPr>
          <w:p w14:paraId="565652A1" w14:textId="2DEF0B67" w:rsidR="00AF3918" w:rsidRPr="00EE58E2" w:rsidRDefault="00AF3918" w:rsidP="00A168E0">
            <w:r>
              <w:t>Yes</w:t>
            </w:r>
          </w:p>
        </w:tc>
        <w:tc>
          <w:tcPr>
            <w:tcW w:w="1389" w:type="dxa"/>
          </w:tcPr>
          <w:p w14:paraId="48ACC7C6" w14:textId="77777777" w:rsidR="00AF3918" w:rsidRPr="00EE58E2" w:rsidRDefault="00AF3918" w:rsidP="00A168E0"/>
        </w:tc>
        <w:tc>
          <w:tcPr>
            <w:tcW w:w="1701" w:type="dxa"/>
          </w:tcPr>
          <w:p w14:paraId="2778D63E" w14:textId="0FD04914" w:rsidR="00AF3918" w:rsidRPr="00EE58E2" w:rsidRDefault="00AF3918" w:rsidP="00A168E0"/>
        </w:tc>
      </w:tr>
      <w:tr w:rsidR="00AF3918" w:rsidRPr="00EE58E2" w14:paraId="363E67F4" w14:textId="77777777" w:rsidTr="00520C8E">
        <w:trPr>
          <w:trHeight w:val="460"/>
        </w:trPr>
        <w:tc>
          <w:tcPr>
            <w:tcW w:w="2263" w:type="dxa"/>
            <w:tcBorders>
              <w:top w:val="nil"/>
              <w:bottom w:val="nil"/>
            </w:tcBorders>
          </w:tcPr>
          <w:p w14:paraId="13E11A92" w14:textId="77777777" w:rsidR="00AF3918" w:rsidRPr="00EE58E2" w:rsidRDefault="00AF3918" w:rsidP="00A168E0"/>
        </w:tc>
        <w:tc>
          <w:tcPr>
            <w:tcW w:w="2552" w:type="dxa"/>
          </w:tcPr>
          <w:p w14:paraId="3DC51640" w14:textId="27703A6B" w:rsidR="00AF3918" w:rsidRPr="00EE58E2" w:rsidRDefault="00AF3918" w:rsidP="00CD5E60">
            <w:pPr>
              <w:pStyle w:val="ListParagraph"/>
              <w:numPr>
                <w:ilvl w:val="0"/>
                <w:numId w:val="23"/>
              </w:numPr>
              <w:ind w:left="360"/>
            </w:pPr>
            <w:r w:rsidRPr="00EE58E2">
              <w:t>Secure and administer funding for the research costs of the Study</w:t>
            </w:r>
          </w:p>
        </w:tc>
        <w:tc>
          <w:tcPr>
            <w:tcW w:w="1701" w:type="dxa"/>
          </w:tcPr>
          <w:p w14:paraId="4CF36C77" w14:textId="66EB0A31" w:rsidR="00AF3918" w:rsidRPr="00EE58E2" w:rsidRDefault="00AF3918" w:rsidP="00A168E0">
            <w:r>
              <w:t>Yes</w:t>
            </w:r>
          </w:p>
        </w:tc>
        <w:tc>
          <w:tcPr>
            <w:tcW w:w="1389" w:type="dxa"/>
          </w:tcPr>
          <w:p w14:paraId="3194FB8E" w14:textId="77777777" w:rsidR="00AF3918" w:rsidRPr="00EE58E2" w:rsidRDefault="00AF3918" w:rsidP="00A168E0"/>
        </w:tc>
        <w:tc>
          <w:tcPr>
            <w:tcW w:w="1701" w:type="dxa"/>
          </w:tcPr>
          <w:p w14:paraId="3B8346C3" w14:textId="2814990B" w:rsidR="00AF3918" w:rsidRPr="00EE58E2" w:rsidRDefault="00AF3918" w:rsidP="00A168E0"/>
        </w:tc>
      </w:tr>
      <w:tr w:rsidR="00AF3918" w:rsidRPr="00EE58E2" w14:paraId="1A214645" w14:textId="77777777" w:rsidTr="00520C8E">
        <w:trPr>
          <w:trHeight w:val="753"/>
        </w:trPr>
        <w:tc>
          <w:tcPr>
            <w:tcW w:w="2263" w:type="dxa"/>
            <w:tcBorders>
              <w:top w:val="nil"/>
              <w:bottom w:val="nil"/>
            </w:tcBorders>
          </w:tcPr>
          <w:p w14:paraId="1326CF90" w14:textId="77777777" w:rsidR="00AF3918" w:rsidRPr="00EE58E2" w:rsidRDefault="00AF3918" w:rsidP="00A168E0"/>
        </w:tc>
        <w:tc>
          <w:tcPr>
            <w:tcW w:w="2552" w:type="dxa"/>
          </w:tcPr>
          <w:p w14:paraId="52F58B92" w14:textId="062F9E4C" w:rsidR="00AF3918" w:rsidRPr="00EE58E2" w:rsidRDefault="00AF3918" w:rsidP="00CD5E60">
            <w:pPr>
              <w:pStyle w:val="ListParagraph"/>
              <w:numPr>
                <w:ilvl w:val="0"/>
                <w:numId w:val="23"/>
              </w:numPr>
              <w:ind w:left="360"/>
            </w:pPr>
            <w:r w:rsidRPr="00EE58E2">
              <w:t xml:space="preserve">Secure and contract for the supply of resources, where applicable, including </w:t>
            </w:r>
            <w:r>
              <w:t xml:space="preserve">supplied </w:t>
            </w:r>
            <w:r w:rsidRPr="00EE58E2">
              <w:t xml:space="preserve">medicinal products / devices </w:t>
            </w:r>
            <w:r>
              <w:t>or</w:t>
            </w:r>
            <w:r w:rsidRPr="00EE58E2">
              <w:t xml:space="preserve"> Contract Research Organisation services</w:t>
            </w:r>
          </w:p>
        </w:tc>
        <w:tc>
          <w:tcPr>
            <w:tcW w:w="1701" w:type="dxa"/>
          </w:tcPr>
          <w:p w14:paraId="30F84C16" w14:textId="3E06D139" w:rsidR="00AF3918" w:rsidRPr="00EE58E2" w:rsidRDefault="00AF3918" w:rsidP="00A168E0">
            <w:r>
              <w:t>Yes</w:t>
            </w:r>
          </w:p>
        </w:tc>
        <w:tc>
          <w:tcPr>
            <w:tcW w:w="1389" w:type="dxa"/>
          </w:tcPr>
          <w:p w14:paraId="408BBEFC" w14:textId="77777777" w:rsidR="00AF3918" w:rsidRPr="00EE58E2" w:rsidRDefault="00AF3918" w:rsidP="00A168E0"/>
        </w:tc>
        <w:tc>
          <w:tcPr>
            <w:tcW w:w="1701" w:type="dxa"/>
          </w:tcPr>
          <w:p w14:paraId="4C2A9EF7" w14:textId="48AA664E" w:rsidR="00AF3918" w:rsidRPr="00EE58E2" w:rsidRDefault="00AF3918" w:rsidP="00A168E0"/>
        </w:tc>
      </w:tr>
      <w:tr w:rsidR="00AF3918" w:rsidRPr="00EE58E2" w14:paraId="01BE4711" w14:textId="77777777" w:rsidTr="00520C8E">
        <w:trPr>
          <w:trHeight w:val="586"/>
        </w:trPr>
        <w:tc>
          <w:tcPr>
            <w:tcW w:w="2263" w:type="dxa"/>
            <w:tcBorders>
              <w:top w:val="nil"/>
              <w:bottom w:val="nil"/>
            </w:tcBorders>
          </w:tcPr>
          <w:p w14:paraId="0991850F" w14:textId="77777777" w:rsidR="00AF3918" w:rsidRPr="00EE58E2" w:rsidRDefault="00AF3918" w:rsidP="00A168E0"/>
        </w:tc>
        <w:tc>
          <w:tcPr>
            <w:tcW w:w="2552" w:type="dxa"/>
          </w:tcPr>
          <w:p w14:paraId="2EAA4892" w14:textId="260FD88C" w:rsidR="00AF3918" w:rsidRPr="00EE58E2" w:rsidRDefault="00AF3918" w:rsidP="00CD5E60">
            <w:pPr>
              <w:pStyle w:val="ListParagraph"/>
              <w:numPr>
                <w:ilvl w:val="0"/>
                <w:numId w:val="23"/>
              </w:numPr>
              <w:ind w:left="360"/>
            </w:pPr>
            <w:r w:rsidRPr="00EE58E2">
              <w:t xml:space="preserve">Ensure that the appropriate </w:t>
            </w:r>
            <w:r w:rsidRPr="00EE58E2">
              <w:lastRenderedPageBreak/>
              <w:t>contracts and agreements are in place for the Study</w:t>
            </w:r>
          </w:p>
        </w:tc>
        <w:tc>
          <w:tcPr>
            <w:tcW w:w="1701" w:type="dxa"/>
          </w:tcPr>
          <w:p w14:paraId="55AEE4C0" w14:textId="46BCF82E" w:rsidR="00AF3918" w:rsidRPr="00EE58E2" w:rsidRDefault="00AF3918" w:rsidP="00A168E0">
            <w:r>
              <w:lastRenderedPageBreak/>
              <w:t>Yes</w:t>
            </w:r>
          </w:p>
        </w:tc>
        <w:tc>
          <w:tcPr>
            <w:tcW w:w="1389" w:type="dxa"/>
          </w:tcPr>
          <w:p w14:paraId="318A802E" w14:textId="77777777" w:rsidR="00AF3918" w:rsidRPr="00EE58E2" w:rsidRDefault="00AF3918" w:rsidP="00A168E0">
            <w:r>
              <w:t>Yes</w:t>
            </w:r>
          </w:p>
        </w:tc>
        <w:tc>
          <w:tcPr>
            <w:tcW w:w="1701" w:type="dxa"/>
          </w:tcPr>
          <w:p w14:paraId="296423CD" w14:textId="58658769" w:rsidR="00AF3918" w:rsidRPr="00EE58E2" w:rsidRDefault="00AF3918" w:rsidP="00A168E0"/>
        </w:tc>
      </w:tr>
      <w:tr w:rsidR="00AF3918" w:rsidRPr="00EE58E2" w14:paraId="519EDAAC" w14:textId="77777777" w:rsidTr="00520C8E">
        <w:trPr>
          <w:trHeight w:val="586"/>
        </w:trPr>
        <w:tc>
          <w:tcPr>
            <w:tcW w:w="2263" w:type="dxa"/>
            <w:tcBorders>
              <w:top w:val="nil"/>
              <w:bottom w:val="single" w:sz="4" w:space="0" w:color="auto"/>
            </w:tcBorders>
          </w:tcPr>
          <w:p w14:paraId="7BB9179C" w14:textId="77777777" w:rsidR="00AF3918" w:rsidRPr="00EE58E2" w:rsidRDefault="00AF3918" w:rsidP="00A168E0"/>
        </w:tc>
        <w:tc>
          <w:tcPr>
            <w:tcW w:w="2552" w:type="dxa"/>
          </w:tcPr>
          <w:p w14:paraId="06CBC3F9" w14:textId="472DFB0D" w:rsidR="00AF3918" w:rsidRPr="00EE58E2" w:rsidRDefault="00AF3918" w:rsidP="00CD5E60">
            <w:pPr>
              <w:pStyle w:val="ListParagraph"/>
              <w:numPr>
                <w:ilvl w:val="0"/>
                <w:numId w:val="23"/>
              </w:numPr>
              <w:ind w:left="360"/>
            </w:pPr>
            <w:r w:rsidRPr="00EE58E2">
              <w:t xml:space="preserve">Ensure adequate facilities, resources and support (capacity and capability) are available to conduct the Study at the </w:t>
            </w:r>
            <w:r>
              <w:t>Trial Site</w:t>
            </w:r>
          </w:p>
        </w:tc>
        <w:tc>
          <w:tcPr>
            <w:tcW w:w="1701" w:type="dxa"/>
          </w:tcPr>
          <w:p w14:paraId="5229DB15" w14:textId="77777777" w:rsidR="00AF3918" w:rsidRPr="00EE58E2" w:rsidRDefault="00AF3918" w:rsidP="00A168E0"/>
        </w:tc>
        <w:tc>
          <w:tcPr>
            <w:tcW w:w="1389" w:type="dxa"/>
          </w:tcPr>
          <w:p w14:paraId="2AC6943D" w14:textId="778AF347" w:rsidR="00AF3918" w:rsidRPr="00EE58E2" w:rsidRDefault="00AF3918" w:rsidP="00A168E0">
            <w:r>
              <w:t>Yes</w:t>
            </w:r>
          </w:p>
        </w:tc>
        <w:tc>
          <w:tcPr>
            <w:tcW w:w="1701" w:type="dxa"/>
          </w:tcPr>
          <w:p w14:paraId="1F31B94F" w14:textId="0BC9A906" w:rsidR="00AF3918" w:rsidRPr="00EE58E2" w:rsidRDefault="00AF3918" w:rsidP="00A168E0"/>
        </w:tc>
      </w:tr>
      <w:tr w:rsidR="00AF3918" w:rsidRPr="00EE58E2" w14:paraId="0B016788" w14:textId="77777777" w:rsidTr="00520C8E">
        <w:trPr>
          <w:trHeight w:val="1807"/>
        </w:trPr>
        <w:tc>
          <w:tcPr>
            <w:tcW w:w="2263" w:type="dxa"/>
            <w:tcBorders>
              <w:bottom w:val="nil"/>
            </w:tcBorders>
          </w:tcPr>
          <w:p w14:paraId="5C2019E5" w14:textId="4922CD80" w:rsidR="00AF3918" w:rsidRPr="00EE58E2" w:rsidRDefault="00AF3918" w:rsidP="00CD5E60">
            <w:pPr>
              <w:pStyle w:val="ListParagraph"/>
              <w:numPr>
                <w:ilvl w:val="0"/>
                <w:numId w:val="22"/>
              </w:numPr>
              <w:ind w:left="357" w:right="-113" w:hanging="357"/>
            </w:pPr>
            <w:r w:rsidRPr="00EE58E2">
              <w:t>Applications, authorisations and registration</w:t>
            </w:r>
            <w:r>
              <w:br/>
            </w:r>
            <w:r w:rsidRPr="00EE58E2">
              <w:t>(</w:t>
            </w:r>
            <w:r>
              <w:t>a</w:t>
            </w:r>
            <w:r w:rsidRPr="00EE58E2">
              <w:t>ll studies)</w:t>
            </w:r>
          </w:p>
        </w:tc>
        <w:tc>
          <w:tcPr>
            <w:tcW w:w="2552" w:type="dxa"/>
          </w:tcPr>
          <w:p w14:paraId="568E3DDB" w14:textId="3A34F1BF" w:rsidR="00AF3918" w:rsidRPr="00EE58E2" w:rsidRDefault="00AF3918" w:rsidP="00CD5E60">
            <w:pPr>
              <w:pStyle w:val="ListParagraph"/>
              <w:numPr>
                <w:ilvl w:val="0"/>
                <w:numId w:val="24"/>
              </w:numPr>
              <w:ind w:left="360"/>
            </w:pPr>
            <w:r w:rsidRPr="00EE58E2">
              <w:t>Ensure that the Protocol is compliant with the relevant regulations</w:t>
            </w:r>
            <w:r w:rsidR="00476283">
              <w:t xml:space="preserve"> </w:t>
            </w:r>
            <w:r w:rsidRPr="00EE58E2">
              <w:t>/ guidelines</w:t>
            </w:r>
          </w:p>
        </w:tc>
        <w:tc>
          <w:tcPr>
            <w:tcW w:w="1701" w:type="dxa"/>
          </w:tcPr>
          <w:p w14:paraId="29E7E855" w14:textId="2FF752F0" w:rsidR="00AF3918" w:rsidRPr="00EE58E2" w:rsidRDefault="00AF3918" w:rsidP="00A168E0">
            <w:r>
              <w:t>Yes</w:t>
            </w:r>
          </w:p>
        </w:tc>
        <w:tc>
          <w:tcPr>
            <w:tcW w:w="1389" w:type="dxa"/>
          </w:tcPr>
          <w:p w14:paraId="40C8BC53" w14:textId="77777777" w:rsidR="00AF3918" w:rsidRPr="00EE58E2" w:rsidRDefault="00AF3918" w:rsidP="00A168E0"/>
        </w:tc>
        <w:tc>
          <w:tcPr>
            <w:tcW w:w="1701" w:type="dxa"/>
          </w:tcPr>
          <w:p w14:paraId="6FEDA5E0" w14:textId="1A5B7821" w:rsidR="00AF3918" w:rsidRPr="00EE58E2" w:rsidRDefault="00AF3918" w:rsidP="00A168E0"/>
        </w:tc>
      </w:tr>
      <w:tr w:rsidR="00AF3918" w:rsidRPr="00EE58E2" w14:paraId="407EA238" w14:textId="77777777" w:rsidTr="00520C8E">
        <w:trPr>
          <w:trHeight w:val="871"/>
        </w:trPr>
        <w:tc>
          <w:tcPr>
            <w:tcW w:w="2263" w:type="dxa"/>
            <w:tcBorders>
              <w:top w:val="nil"/>
              <w:bottom w:val="nil"/>
            </w:tcBorders>
          </w:tcPr>
          <w:p w14:paraId="4FED8846" w14:textId="77777777" w:rsidR="00AF3918" w:rsidRPr="00EE58E2" w:rsidRDefault="00AF3918" w:rsidP="00A168E0"/>
        </w:tc>
        <w:tc>
          <w:tcPr>
            <w:tcW w:w="2552" w:type="dxa"/>
          </w:tcPr>
          <w:p w14:paraId="6691C449" w14:textId="74372C54" w:rsidR="00AF3918" w:rsidRPr="00EE58E2" w:rsidRDefault="00AF3918" w:rsidP="00CD5E60">
            <w:pPr>
              <w:pStyle w:val="ListParagraph"/>
              <w:numPr>
                <w:ilvl w:val="0"/>
                <w:numId w:val="24"/>
              </w:numPr>
              <w:ind w:left="360"/>
            </w:pPr>
            <w:r w:rsidRPr="00EE58E2">
              <w:t>Prepare Participant information sheet and consent form (and assent form where applicable), including, where appropriate, consent for: provision of Material(s) and Personal Data, Clinical Data or other data, as required, to the Sponsor</w:t>
            </w:r>
          </w:p>
        </w:tc>
        <w:tc>
          <w:tcPr>
            <w:tcW w:w="1701" w:type="dxa"/>
          </w:tcPr>
          <w:p w14:paraId="01242314" w14:textId="2DADB77C" w:rsidR="00AF3918" w:rsidRPr="00EE58E2" w:rsidRDefault="00AF3918" w:rsidP="00A168E0">
            <w:r>
              <w:t>Yes</w:t>
            </w:r>
          </w:p>
        </w:tc>
        <w:tc>
          <w:tcPr>
            <w:tcW w:w="1389" w:type="dxa"/>
          </w:tcPr>
          <w:p w14:paraId="626261B9" w14:textId="77777777" w:rsidR="00AF3918" w:rsidRPr="00EE58E2" w:rsidRDefault="00AF3918" w:rsidP="00A168E0"/>
        </w:tc>
        <w:tc>
          <w:tcPr>
            <w:tcW w:w="1701" w:type="dxa"/>
          </w:tcPr>
          <w:p w14:paraId="734BDD88" w14:textId="2215C63E" w:rsidR="00AF3918" w:rsidRPr="00EE58E2" w:rsidRDefault="00AF3918" w:rsidP="00A168E0"/>
        </w:tc>
      </w:tr>
      <w:tr w:rsidR="00AF3918" w:rsidRPr="00EE58E2" w14:paraId="452EA316" w14:textId="77777777" w:rsidTr="00520C8E">
        <w:trPr>
          <w:trHeight w:val="466"/>
        </w:trPr>
        <w:tc>
          <w:tcPr>
            <w:tcW w:w="2263" w:type="dxa"/>
            <w:tcBorders>
              <w:top w:val="nil"/>
              <w:bottom w:val="nil"/>
            </w:tcBorders>
          </w:tcPr>
          <w:p w14:paraId="552202E7" w14:textId="77777777" w:rsidR="00AF3918" w:rsidRPr="00EE58E2" w:rsidRDefault="00AF3918" w:rsidP="00A168E0"/>
        </w:tc>
        <w:tc>
          <w:tcPr>
            <w:tcW w:w="2552" w:type="dxa"/>
          </w:tcPr>
          <w:p w14:paraId="14D6397A" w14:textId="05E7027A" w:rsidR="00AF3918" w:rsidRPr="00EE58E2" w:rsidRDefault="00AF3918" w:rsidP="00CD5E60">
            <w:pPr>
              <w:pStyle w:val="ListParagraph"/>
              <w:numPr>
                <w:ilvl w:val="0"/>
                <w:numId w:val="24"/>
              </w:numPr>
              <w:ind w:left="360"/>
            </w:pPr>
            <w:r w:rsidRPr="00EE58E2">
              <w:t xml:space="preserve">Register the Study on </w:t>
            </w:r>
            <w:r w:rsidR="00346C20">
              <w:t>a Public Registry</w:t>
            </w:r>
          </w:p>
        </w:tc>
        <w:tc>
          <w:tcPr>
            <w:tcW w:w="1701" w:type="dxa"/>
          </w:tcPr>
          <w:p w14:paraId="7967C3D3" w14:textId="5A716398" w:rsidR="00AF3918" w:rsidRPr="00EE58E2" w:rsidRDefault="00AF3918" w:rsidP="00A168E0">
            <w:r>
              <w:t>Yes</w:t>
            </w:r>
          </w:p>
        </w:tc>
        <w:tc>
          <w:tcPr>
            <w:tcW w:w="1389" w:type="dxa"/>
          </w:tcPr>
          <w:p w14:paraId="1CD072EF" w14:textId="77777777" w:rsidR="00AF3918" w:rsidRPr="00EE58E2" w:rsidRDefault="00AF3918" w:rsidP="00A168E0"/>
        </w:tc>
        <w:tc>
          <w:tcPr>
            <w:tcW w:w="1701" w:type="dxa"/>
          </w:tcPr>
          <w:p w14:paraId="03D60947" w14:textId="14E8152B" w:rsidR="00AF3918" w:rsidRPr="00EE58E2" w:rsidRDefault="00AF3918" w:rsidP="00A168E0"/>
        </w:tc>
      </w:tr>
      <w:tr w:rsidR="00AF3918" w:rsidRPr="00EE58E2" w14:paraId="3891A90A" w14:textId="77777777" w:rsidTr="00520C8E">
        <w:trPr>
          <w:trHeight w:val="636"/>
        </w:trPr>
        <w:tc>
          <w:tcPr>
            <w:tcW w:w="2263" w:type="dxa"/>
            <w:tcBorders>
              <w:top w:val="nil"/>
              <w:bottom w:val="nil"/>
            </w:tcBorders>
          </w:tcPr>
          <w:p w14:paraId="293368F9" w14:textId="77777777" w:rsidR="00AF3918" w:rsidRPr="00EE58E2" w:rsidRDefault="00AF3918" w:rsidP="00A168E0"/>
        </w:tc>
        <w:tc>
          <w:tcPr>
            <w:tcW w:w="2552" w:type="dxa"/>
          </w:tcPr>
          <w:p w14:paraId="344ED41A" w14:textId="2405E7C5" w:rsidR="00AF3918" w:rsidRPr="00EE58E2" w:rsidRDefault="00AF3918" w:rsidP="00CD5E60">
            <w:pPr>
              <w:pStyle w:val="ListParagraph"/>
              <w:numPr>
                <w:ilvl w:val="0"/>
                <w:numId w:val="24"/>
              </w:numPr>
              <w:ind w:left="360"/>
            </w:pPr>
            <w:r w:rsidRPr="00EE58E2">
              <w:t>Obtain approvals from relevant Ethics Committee(s)</w:t>
            </w:r>
          </w:p>
        </w:tc>
        <w:tc>
          <w:tcPr>
            <w:tcW w:w="1701" w:type="dxa"/>
          </w:tcPr>
          <w:p w14:paraId="4F2BB366" w14:textId="58F2B2E0" w:rsidR="00AF3918" w:rsidRPr="00EE58E2" w:rsidRDefault="00AF3918" w:rsidP="00A168E0">
            <w:r>
              <w:t>Yes</w:t>
            </w:r>
          </w:p>
        </w:tc>
        <w:tc>
          <w:tcPr>
            <w:tcW w:w="1389" w:type="dxa"/>
          </w:tcPr>
          <w:p w14:paraId="5A8E349B" w14:textId="77777777" w:rsidR="00AF3918" w:rsidRPr="00EE58E2" w:rsidRDefault="00AF3918" w:rsidP="00A168E0"/>
        </w:tc>
        <w:tc>
          <w:tcPr>
            <w:tcW w:w="1701" w:type="dxa"/>
          </w:tcPr>
          <w:p w14:paraId="1C85155F" w14:textId="7C256E53" w:rsidR="00AF3918" w:rsidRPr="00EE58E2" w:rsidRDefault="00AF3918" w:rsidP="00A168E0"/>
        </w:tc>
      </w:tr>
      <w:tr w:rsidR="00AF3918" w:rsidRPr="00EE58E2" w14:paraId="3C4DB289" w14:textId="77777777" w:rsidTr="00520C8E">
        <w:trPr>
          <w:trHeight w:val="453"/>
        </w:trPr>
        <w:tc>
          <w:tcPr>
            <w:tcW w:w="2263" w:type="dxa"/>
            <w:tcBorders>
              <w:top w:val="nil"/>
              <w:bottom w:val="nil"/>
            </w:tcBorders>
          </w:tcPr>
          <w:p w14:paraId="470EC211" w14:textId="77777777" w:rsidR="00AF3918" w:rsidRPr="00EE58E2" w:rsidRDefault="00AF3918" w:rsidP="00A168E0"/>
        </w:tc>
        <w:tc>
          <w:tcPr>
            <w:tcW w:w="2552" w:type="dxa"/>
          </w:tcPr>
          <w:p w14:paraId="1C37F36C" w14:textId="62AB2A4E" w:rsidR="00AF3918" w:rsidRPr="00EE58E2" w:rsidRDefault="00AF3918" w:rsidP="00CD5E60">
            <w:pPr>
              <w:pStyle w:val="ListParagraph"/>
              <w:numPr>
                <w:ilvl w:val="0"/>
                <w:numId w:val="24"/>
              </w:numPr>
              <w:ind w:left="360"/>
            </w:pPr>
            <w:r w:rsidRPr="00EE58E2">
              <w:t>Obtain HRA</w:t>
            </w:r>
            <w:r w:rsidR="004D5F09">
              <w:t xml:space="preserve"> and HCRW</w:t>
            </w:r>
            <w:r w:rsidRPr="00EE58E2">
              <w:t xml:space="preserve"> Approval (for </w:t>
            </w:r>
            <w:r w:rsidR="00C95207">
              <w:t xml:space="preserve">research in the </w:t>
            </w:r>
            <w:r w:rsidRPr="00EE58E2">
              <w:t>NHS in England</w:t>
            </w:r>
            <w:r w:rsidR="00C95207">
              <w:t xml:space="preserve"> and</w:t>
            </w:r>
            <w:r w:rsidR="00BE3676">
              <w:t xml:space="preserve"> </w:t>
            </w:r>
            <w:r w:rsidR="00C95207">
              <w:t>/</w:t>
            </w:r>
            <w:r w:rsidR="00BE3676">
              <w:t xml:space="preserve"> </w:t>
            </w:r>
            <w:r w:rsidR="00C95207">
              <w:t xml:space="preserve">or </w:t>
            </w:r>
            <w:r w:rsidR="0010152D">
              <w:t>W</w:t>
            </w:r>
            <w:r w:rsidR="00C95207">
              <w:t>ales</w:t>
            </w:r>
            <w:r w:rsidRPr="00EE58E2">
              <w:t>) and</w:t>
            </w:r>
            <w:r w:rsidR="00BE3676">
              <w:t xml:space="preserve"> </w:t>
            </w:r>
            <w:r w:rsidRPr="00EE58E2">
              <w:t>/</w:t>
            </w:r>
            <w:r w:rsidR="00BE3676">
              <w:t xml:space="preserve"> </w:t>
            </w:r>
            <w:r w:rsidRPr="00EE58E2">
              <w:t xml:space="preserve">or </w:t>
            </w:r>
            <w:r w:rsidR="00C95207">
              <w:lastRenderedPageBreak/>
              <w:t xml:space="preserve">equivalent </w:t>
            </w:r>
            <w:r w:rsidR="00670712">
              <w:t>review</w:t>
            </w:r>
            <w:r w:rsidR="00BE3676">
              <w:t xml:space="preserve"> </w:t>
            </w:r>
            <w:r w:rsidR="00670712">
              <w:t>/</w:t>
            </w:r>
            <w:r w:rsidR="00BE3676">
              <w:t xml:space="preserve"> </w:t>
            </w:r>
            <w:r w:rsidR="00670712">
              <w:t>approval in Scotland and</w:t>
            </w:r>
            <w:r w:rsidR="00BE3676">
              <w:t xml:space="preserve"> </w:t>
            </w:r>
            <w:r w:rsidR="00670712">
              <w:t>/</w:t>
            </w:r>
            <w:r w:rsidR="00BE3676">
              <w:t xml:space="preserve"> </w:t>
            </w:r>
            <w:r w:rsidR="00670712">
              <w:t>or Northern Ireland</w:t>
            </w:r>
          </w:p>
        </w:tc>
        <w:tc>
          <w:tcPr>
            <w:tcW w:w="1701" w:type="dxa"/>
          </w:tcPr>
          <w:p w14:paraId="298249A2" w14:textId="48F9B075" w:rsidR="00AF3918" w:rsidRPr="00EE58E2" w:rsidRDefault="00AF3918" w:rsidP="00A168E0">
            <w:r>
              <w:lastRenderedPageBreak/>
              <w:t>Yes</w:t>
            </w:r>
          </w:p>
        </w:tc>
        <w:tc>
          <w:tcPr>
            <w:tcW w:w="1389" w:type="dxa"/>
          </w:tcPr>
          <w:p w14:paraId="064F85B3" w14:textId="77777777" w:rsidR="00AF3918" w:rsidRPr="00EE58E2" w:rsidRDefault="00AF3918" w:rsidP="00A168E0"/>
        </w:tc>
        <w:tc>
          <w:tcPr>
            <w:tcW w:w="1701" w:type="dxa"/>
          </w:tcPr>
          <w:p w14:paraId="33C8E032" w14:textId="7A6E896E" w:rsidR="00AF3918" w:rsidRPr="00EE58E2" w:rsidRDefault="00AF3918" w:rsidP="00A168E0"/>
        </w:tc>
      </w:tr>
      <w:tr w:rsidR="00AF3918" w:rsidRPr="00EE58E2" w14:paraId="6ECE4ED4" w14:textId="77777777" w:rsidTr="00520C8E">
        <w:trPr>
          <w:trHeight w:val="2419"/>
        </w:trPr>
        <w:tc>
          <w:tcPr>
            <w:tcW w:w="2263" w:type="dxa"/>
            <w:tcBorders>
              <w:top w:val="nil"/>
              <w:bottom w:val="nil"/>
            </w:tcBorders>
          </w:tcPr>
          <w:p w14:paraId="0BC6F97B" w14:textId="77777777" w:rsidR="00AF3918" w:rsidRPr="00EE58E2" w:rsidRDefault="00AF3918" w:rsidP="00A168E0"/>
        </w:tc>
        <w:tc>
          <w:tcPr>
            <w:tcW w:w="2552" w:type="dxa"/>
          </w:tcPr>
          <w:p w14:paraId="6B5D90A3" w14:textId="43138CC7" w:rsidR="00AF3918" w:rsidRPr="00EE58E2" w:rsidRDefault="00AF3918" w:rsidP="00CD5E60">
            <w:pPr>
              <w:pStyle w:val="ListParagraph"/>
              <w:numPr>
                <w:ilvl w:val="0"/>
                <w:numId w:val="24"/>
              </w:numPr>
              <w:ind w:left="360"/>
            </w:pPr>
            <w:r>
              <w:t>E</w:t>
            </w:r>
            <w:r w:rsidRPr="00EE58E2">
              <w:t xml:space="preserve">nsure that all relevant departments at the </w:t>
            </w:r>
            <w:r>
              <w:t>Trial Site</w:t>
            </w:r>
            <w:r w:rsidRPr="00EE58E2">
              <w:t xml:space="preserve"> are aware of and, where necessary, have agreed to their role in the Study</w:t>
            </w:r>
          </w:p>
        </w:tc>
        <w:tc>
          <w:tcPr>
            <w:tcW w:w="1701" w:type="dxa"/>
          </w:tcPr>
          <w:p w14:paraId="7F82BCD0" w14:textId="77777777" w:rsidR="00AF3918" w:rsidRPr="00EE58E2" w:rsidRDefault="00AF3918" w:rsidP="00A168E0"/>
        </w:tc>
        <w:tc>
          <w:tcPr>
            <w:tcW w:w="1389" w:type="dxa"/>
          </w:tcPr>
          <w:p w14:paraId="559284A7" w14:textId="691B3D9D" w:rsidR="00AF3918" w:rsidRPr="00EE58E2" w:rsidRDefault="00AF3918" w:rsidP="00A168E0">
            <w:r>
              <w:t>Yes</w:t>
            </w:r>
          </w:p>
        </w:tc>
        <w:tc>
          <w:tcPr>
            <w:tcW w:w="1701" w:type="dxa"/>
          </w:tcPr>
          <w:p w14:paraId="70F7D5B4" w14:textId="2650CF49" w:rsidR="00AF3918" w:rsidRPr="00EE58E2" w:rsidRDefault="00AF3918" w:rsidP="00A168E0"/>
        </w:tc>
      </w:tr>
      <w:tr w:rsidR="00AF3918" w:rsidRPr="00EE58E2" w14:paraId="778D3639" w14:textId="77777777" w:rsidTr="00520C8E">
        <w:trPr>
          <w:trHeight w:val="276"/>
        </w:trPr>
        <w:tc>
          <w:tcPr>
            <w:tcW w:w="2263" w:type="dxa"/>
            <w:tcBorders>
              <w:top w:val="nil"/>
              <w:bottom w:val="nil"/>
            </w:tcBorders>
          </w:tcPr>
          <w:p w14:paraId="7BB2FF57" w14:textId="77777777" w:rsidR="00AF3918" w:rsidRPr="00EE58E2" w:rsidRDefault="00AF3918" w:rsidP="00A168E0"/>
        </w:tc>
        <w:tc>
          <w:tcPr>
            <w:tcW w:w="2552" w:type="dxa"/>
          </w:tcPr>
          <w:p w14:paraId="1CFAB534" w14:textId="24BDDDD9" w:rsidR="00AF3918" w:rsidRPr="00EE58E2" w:rsidRDefault="00AF3918" w:rsidP="00CD5E60">
            <w:pPr>
              <w:pStyle w:val="ListParagraph"/>
              <w:numPr>
                <w:ilvl w:val="0"/>
                <w:numId w:val="24"/>
              </w:numPr>
              <w:ind w:left="360"/>
            </w:pPr>
            <w:r w:rsidRPr="00EE58E2">
              <w:t>Obtain a Clinical Trials Authorisation for a CTIMP from the regulatory authority (MHRA in the UK)</w:t>
            </w:r>
          </w:p>
        </w:tc>
        <w:tc>
          <w:tcPr>
            <w:tcW w:w="1701" w:type="dxa"/>
          </w:tcPr>
          <w:p w14:paraId="59064476" w14:textId="085B0B23" w:rsidR="00AF3918" w:rsidRPr="00EE58E2" w:rsidRDefault="00AF3918" w:rsidP="00A168E0">
            <w:r>
              <w:t>Yes</w:t>
            </w:r>
          </w:p>
        </w:tc>
        <w:tc>
          <w:tcPr>
            <w:tcW w:w="1389" w:type="dxa"/>
          </w:tcPr>
          <w:p w14:paraId="607D4206" w14:textId="77777777" w:rsidR="00AF3918" w:rsidRPr="00EE58E2" w:rsidRDefault="00AF3918" w:rsidP="00A168E0"/>
        </w:tc>
        <w:tc>
          <w:tcPr>
            <w:tcW w:w="1701" w:type="dxa"/>
          </w:tcPr>
          <w:p w14:paraId="405AD43E" w14:textId="63685A73" w:rsidR="00AF3918" w:rsidRPr="00EE58E2" w:rsidRDefault="00AF3918" w:rsidP="00A168E0"/>
        </w:tc>
      </w:tr>
      <w:tr w:rsidR="00AF3918" w:rsidRPr="00EE58E2" w14:paraId="19AA4D38" w14:textId="77777777" w:rsidTr="00520C8E">
        <w:trPr>
          <w:trHeight w:val="276"/>
        </w:trPr>
        <w:tc>
          <w:tcPr>
            <w:tcW w:w="2263" w:type="dxa"/>
            <w:tcBorders>
              <w:top w:val="nil"/>
              <w:bottom w:val="nil"/>
            </w:tcBorders>
          </w:tcPr>
          <w:p w14:paraId="7F661187" w14:textId="77777777" w:rsidR="00AF3918" w:rsidRPr="00EE58E2" w:rsidRDefault="00AF3918" w:rsidP="00A168E0"/>
        </w:tc>
        <w:tc>
          <w:tcPr>
            <w:tcW w:w="2552" w:type="dxa"/>
          </w:tcPr>
          <w:p w14:paraId="09BB6CBF" w14:textId="51D29205" w:rsidR="00AF3918" w:rsidRPr="00EE58E2" w:rsidRDefault="00AF3918" w:rsidP="00CD5E60">
            <w:pPr>
              <w:pStyle w:val="ListParagraph"/>
              <w:numPr>
                <w:ilvl w:val="0"/>
                <w:numId w:val="24"/>
              </w:numPr>
              <w:ind w:left="360"/>
            </w:pPr>
            <w:r w:rsidRPr="00EE58E2">
              <w:t>Obtain a Letter of no objection for the clinical investigation of a non-CE marked medical device from the regulatory authority (MHRA in the UK)</w:t>
            </w:r>
          </w:p>
        </w:tc>
        <w:tc>
          <w:tcPr>
            <w:tcW w:w="1701" w:type="dxa"/>
          </w:tcPr>
          <w:p w14:paraId="764782DF" w14:textId="18617C7B" w:rsidR="00AF3918" w:rsidRPr="00EE58E2" w:rsidRDefault="00AF3918" w:rsidP="00A168E0">
            <w:r>
              <w:t>Yes</w:t>
            </w:r>
          </w:p>
        </w:tc>
        <w:tc>
          <w:tcPr>
            <w:tcW w:w="1389" w:type="dxa"/>
          </w:tcPr>
          <w:p w14:paraId="30749AA7" w14:textId="77777777" w:rsidR="00AF3918" w:rsidRPr="00EE58E2" w:rsidRDefault="00AF3918" w:rsidP="00A168E0"/>
        </w:tc>
        <w:tc>
          <w:tcPr>
            <w:tcW w:w="1701" w:type="dxa"/>
          </w:tcPr>
          <w:p w14:paraId="045DB30B" w14:textId="2F76B3CA" w:rsidR="00AF3918" w:rsidRPr="00EE58E2" w:rsidRDefault="00AF3918" w:rsidP="00A168E0"/>
        </w:tc>
      </w:tr>
      <w:tr w:rsidR="00AF3918" w:rsidRPr="00EE58E2" w14:paraId="4B72D518" w14:textId="77777777" w:rsidTr="00520C8E">
        <w:trPr>
          <w:trHeight w:val="276"/>
        </w:trPr>
        <w:tc>
          <w:tcPr>
            <w:tcW w:w="2263" w:type="dxa"/>
            <w:tcBorders>
              <w:top w:val="nil"/>
              <w:bottom w:val="single" w:sz="4" w:space="0" w:color="auto"/>
            </w:tcBorders>
          </w:tcPr>
          <w:p w14:paraId="356114DE" w14:textId="77777777" w:rsidR="00AF3918" w:rsidRPr="00EE58E2" w:rsidRDefault="00AF3918" w:rsidP="00A168E0"/>
        </w:tc>
        <w:tc>
          <w:tcPr>
            <w:tcW w:w="2552" w:type="dxa"/>
          </w:tcPr>
          <w:p w14:paraId="51FE21DA" w14:textId="4AD2A9AB" w:rsidR="00AF3918" w:rsidRPr="00EE58E2" w:rsidRDefault="00AF3918" w:rsidP="00CD5E60">
            <w:pPr>
              <w:pStyle w:val="ListParagraph"/>
              <w:numPr>
                <w:ilvl w:val="0"/>
                <w:numId w:val="24"/>
              </w:numPr>
              <w:ind w:left="360"/>
            </w:pPr>
            <w:r w:rsidRPr="001024FE">
              <w:rPr>
                <w:highlight w:val="yellow"/>
              </w:rPr>
              <w:t>[Insert ANY ADDITIONAL PERMISSIONS APPROVALS TO BE SOUGHT]</w:t>
            </w:r>
          </w:p>
        </w:tc>
        <w:tc>
          <w:tcPr>
            <w:tcW w:w="1701" w:type="dxa"/>
          </w:tcPr>
          <w:p w14:paraId="1D658AA7" w14:textId="37CC3250" w:rsidR="00AF3918" w:rsidRPr="00EE58E2" w:rsidRDefault="00AF3918" w:rsidP="00A168E0">
            <w:r>
              <w:t>Yes</w:t>
            </w:r>
          </w:p>
        </w:tc>
        <w:tc>
          <w:tcPr>
            <w:tcW w:w="1389" w:type="dxa"/>
          </w:tcPr>
          <w:p w14:paraId="5B84F611" w14:textId="77777777" w:rsidR="00AF3918" w:rsidRPr="00EE58E2" w:rsidRDefault="00AF3918" w:rsidP="00A168E0"/>
        </w:tc>
        <w:tc>
          <w:tcPr>
            <w:tcW w:w="1701" w:type="dxa"/>
          </w:tcPr>
          <w:p w14:paraId="16E0DC5F" w14:textId="699A844C" w:rsidR="00AF3918" w:rsidRPr="00EE58E2" w:rsidRDefault="00AF3918" w:rsidP="00A168E0"/>
        </w:tc>
      </w:tr>
      <w:tr w:rsidR="00AF3918" w:rsidRPr="00EE58E2" w14:paraId="27770124" w14:textId="77777777" w:rsidTr="00520C8E">
        <w:trPr>
          <w:trHeight w:val="708"/>
        </w:trPr>
        <w:tc>
          <w:tcPr>
            <w:tcW w:w="2263" w:type="dxa"/>
            <w:tcBorders>
              <w:bottom w:val="nil"/>
            </w:tcBorders>
          </w:tcPr>
          <w:p w14:paraId="50E20194" w14:textId="0A56BC3E" w:rsidR="00AF3918" w:rsidRPr="00EE58E2" w:rsidRDefault="00AF3918" w:rsidP="00CD5E60">
            <w:pPr>
              <w:pStyle w:val="ListParagraph"/>
              <w:numPr>
                <w:ilvl w:val="0"/>
                <w:numId w:val="22"/>
              </w:numPr>
              <w:ind w:left="357" w:right="-113" w:hanging="357"/>
            </w:pPr>
            <w:r w:rsidRPr="00EE58E2">
              <w:t xml:space="preserve">Protocol </w:t>
            </w:r>
            <w:r w:rsidR="00757933">
              <w:t>Modification</w:t>
            </w:r>
            <w:r w:rsidR="00757933" w:rsidRPr="00EE58E2">
              <w:t>s</w:t>
            </w:r>
            <w:r>
              <w:br/>
            </w:r>
            <w:r w:rsidRPr="00EE58E2">
              <w:t>(</w:t>
            </w:r>
            <w:r>
              <w:t>a</w:t>
            </w:r>
            <w:r w:rsidRPr="00EE58E2">
              <w:t>ll studies)</w:t>
            </w:r>
          </w:p>
          <w:p w14:paraId="09635CE4" w14:textId="77777777" w:rsidR="00AF3918" w:rsidRPr="00EE58E2" w:rsidRDefault="00AF3918" w:rsidP="00A168E0"/>
        </w:tc>
        <w:tc>
          <w:tcPr>
            <w:tcW w:w="2552" w:type="dxa"/>
          </w:tcPr>
          <w:p w14:paraId="43EF4D4D" w14:textId="4AAD1A06" w:rsidR="00AF3918" w:rsidRPr="00EE58E2" w:rsidRDefault="00AF3918" w:rsidP="00CD5E60">
            <w:pPr>
              <w:pStyle w:val="ListParagraph"/>
              <w:numPr>
                <w:ilvl w:val="0"/>
                <w:numId w:val="25"/>
              </w:numPr>
              <w:ind w:left="360"/>
            </w:pPr>
            <w:r w:rsidRPr="00EE58E2">
              <w:t xml:space="preserve">Prepare and submit proposed substantial </w:t>
            </w:r>
            <w:r w:rsidR="005D14FD">
              <w:t>modifications</w:t>
            </w:r>
            <w:r w:rsidR="00476283">
              <w:t>, modifications of an important detail and</w:t>
            </w:r>
            <w:r w:rsidRPr="00EE58E2">
              <w:t xml:space="preserve">, non-substantial </w:t>
            </w:r>
            <w:r w:rsidR="00757933">
              <w:t>modifications</w:t>
            </w:r>
            <w:r w:rsidR="00757933" w:rsidRPr="00EE58E2">
              <w:t xml:space="preserve"> </w:t>
            </w:r>
            <w:r w:rsidRPr="00EE58E2">
              <w:t xml:space="preserve">to all relevant ethics committee(s) and, if appropriate, </w:t>
            </w:r>
            <w:r w:rsidRPr="00EE58E2">
              <w:lastRenderedPageBreak/>
              <w:t>regulatory authority(</w:t>
            </w:r>
            <w:proofErr w:type="spellStart"/>
            <w:r w:rsidRPr="00EE58E2">
              <w:t>ies</w:t>
            </w:r>
            <w:proofErr w:type="spellEnd"/>
            <w:r w:rsidRPr="00EE58E2">
              <w:t>)</w:t>
            </w:r>
          </w:p>
        </w:tc>
        <w:tc>
          <w:tcPr>
            <w:tcW w:w="1701" w:type="dxa"/>
          </w:tcPr>
          <w:p w14:paraId="4E755ED6" w14:textId="452264F4" w:rsidR="00AF3918" w:rsidRPr="00EE58E2" w:rsidRDefault="00AF3918" w:rsidP="00A168E0">
            <w:r>
              <w:lastRenderedPageBreak/>
              <w:t>Yes</w:t>
            </w:r>
          </w:p>
        </w:tc>
        <w:tc>
          <w:tcPr>
            <w:tcW w:w="1389" w:type="dxa"/>
          </w:tcPr>
          <w:p w14:paraId="07C405BF" w14:textId="77777777" w:rsidR="00AF3918" w:rsidRPr="00EE58E2" w:rsidRDefault="00AF3918" w:rsidP="00A168E0"/>
        </w:tc>
        <w:tc>
          <w:tcPr>
            <w:tcW w:w="1701" w:type="dxa"/>
          </w:tcPr>
          <w:p w14:paraId="061D273D" w14:textId="67B43505" w:rsidR="00AF3918" w:rsidRPr="00EE58E2" w:rsidRDefault="00AF3918" w:rsidP="00A168E0"/>
        </w:tc>
      </w:tr>
      <w:tr w:rsidR="00AF3918" w:rsidRPr="00EE58E2" w14:paraId="5DA6B713" w14:textId="77777777" w:rsidTr="00520C8E">
        <w:trPr>
          <w:trHeight w:val="469"/>
        </w:trPr>
        <w:tc>
          <w:tcPr>
            <w:tcW w:w="2263" w:type="dxa"/>
            <w:tcBorders>
              <w:top w:val="nil"/>
            </w:tcBorders>
          </w:tcPr>
          <w:p w14:paraId="1B737B7A" w14:textId="77777777" w:rsidR="00AF3918" w:rsidRPr="00EE58E2" w:rsidRDefault="00AF3918" w:rsidP="00A168E0"/>
        </w:tc>
        <w:tc>
          <w:tcPr>
            <w:tcW w:w="2552" w:type="dxa"/>
          </w:tcPr>
          <w:p w14:paraId="3854B00B" w14:textId="4C268CD1" w:rsidR="00AF3918" w:rsidRPr="00EE58E2" w:rsidRDefault="00AF3918" w:rsidP="00CD5E60">
            <w:pPr>
              <w:pStyle w:val="ListParagraph"/>
              <w:numPr>
                <w:ilvl w:val="0"/>
                <w:numId w:val="25"/>
              </w:numPr>
              <w:ind w:left="360"/>
            </w:pPr>
            <w:r w:rsidRPr="00EE58E2">
              <w:t xml:space="preserve">Ensure the Principal Investigator is informed of all </w:t>
            </w:r>
            <w:r w:rsidR="00476283">
              <w:t>modification</w:t>
            </w:r>
            <w:r w:rsidR="00476283" w:rsidRPr="00EE58E2">
              <w:t xml:space="preserve">s </w:t>
            </w:r>
            <w:r w:rsidRPr="00EE58E2">
              <w:t xml:space="preserve">requiring implementation at the </w:t>
            </w:r>
            <w:r>
              <w:t>Trial Site</w:t>
            </w:r>
            <w:r w:rsidRPr="00EE58E2">
              <w:t xml:space="preserve">, including the date on which the </w:t>
            </w:r>
            <w:r w:rsidR="00476283">
              <w:t xml:space="preserve">modification </w:t>
            </w:r>
            <w:r w:rsidRPr="00EE58E2">
              <w:t>should be implemented</w:t>
            </w:r>
          </w:p>
        </w:tc>
        <w:tc>
          <w:tcPr>
            <w:tcW w:w="1701" w:type="dxa"/>
          </w:tcPr>
          <w:p w14:paraId="23F25CBB" w14:textId="19F9827A" w:rsidR="00AF3918" w:rsidRPr="00EE58E2" w:rsidRDefault="00AF3918" w:rsidP="00A168E0">
            <w:r>
              <w:t>Yes</w:t>
            </w:r>
          </w:p>
        </w:tc>
        <w:tc>
          <w:tcPr>
            <w:tcW w:w="1389" w:type="dxa"/>
          </w:tcPr>
          <w:p w14:paraId="23DC3765" w14:textId="77777777" w:rsidR="00AF3918" w:rsidRPr="00EE58E2" w:rsidRDefault="00AF3918" w:rsidP="00A168E0"/>
        </w:tc>
        <w:tc>
          <w:tcPr>
            <w:tcW w:w="1701" w:type="dxa"/>
          </w:tcPr>
          <w:p w14:paraId="5245DFC7" w14:textId="5CAD38EB" w:rsidR="00AF3918" w:rsidRPr="00EE58E2" w:rsidRDefault="00AF3918" w:rsidP="00A168E0"/>
        </w:tc>
      </w:tr>
      <w:tr w:rsidR="00AF3918" w:rsidRPr="00EE58E2" w14:paraId="4AA752F0" w14:textId="77777777" w:rsidTr="00520C8E">
        <w:trPr>
          <w:trHeight w:val="4375"/>
        </w:trPr>
        <w:tc>
          <w:tcPr>
            <w:tcW w:w="2263" w:type="dxa"/>
            <w:tcBorders>
              <w:top w:val="nil"/>
              <w:bottom w:val="single" w:sz="4" w:space="0" w:color="auto"/>
            </w:tcBorders>
          </w:tcPr>
          <w:p w14:paraId="5FCA2F50" w14:textId="77777777" w:rsidR="00AF3918" w:rsidRPr="00EE58E2" w:rsidRDefault="00AF3918" w:rsidP="00A168E0"/>
        </w:tc>
        <w:tc>
          <w:tcPr>
            <w:tcW w:w="2552" w:type="dxa"/>
          </w:tcPr>
          <w:p w14:paraId="6A8600FA" w14:textId="3E6B2287" w:rsidR="00AF3918" w:rsidRPr="00EE58E2" w:rsidRDefault="00AF3918" w:rsidP="00CD5E60">
            <w:pPr>
              <w:pStyle w:val="ListParagraph"/>
              <w:numPr>
                <w:ilvl w:val="0"/>
                <w:numId w:val="25"/>
              </w:numPr>
              <w:ind w:left="360"/>
            </w:pPr>
            <w:r w:rsidRPr="00EE58E2">
              <w:t xml:space="preserve">Ensure all </w:t>
            </w:r>
            <w:r w:rsidR="00BE3676">
              <w:t>modification</w:t>
            </w:r>
            <w:r w:rsidR="00BE3676" w:rsidRPr="00EE58E2">
              <w:t xml:space="preserve">s </w:t>
            </w:r>
            <w:r w:rsidRPr="00EE58E2">
              <w:t xml:space="preserve">of which the </w:t>
            </w:r>
            <w:r>
              <w:t>Trial Site</w:t>
            </w:r>
            <w:r w:rsidRPr="00EE58E2">
              <w:t xml:space="preserve"> is notified and that require local implementation are implemented at </w:t>
            </w:r>
            <w:r>
              <w:t>Trial Site</w:t>
            </w:r>
            <w:r w:rsidRPr="00EE58E2">
              <w:t xml:space="preserve">, or that the sponsor is promptly notified that the </w:t>
            </w:r>
            <w:r w:rsidR="00BE3676">
              <w:t>modification</w:t>
            </w:r>
            <w:r w:rsidR="00BE3676" w:rsidRPr="00EE58E2">
              <w:t xml:space="preserve"> </w:t>
            </w:r>
            <w:r w:rsidRPr="00EE58E2">
              <w:t>cannot be implemented and given the reason for this</w:t>
            </w:r>
          </w:p>
        </w:tc>
        <w:tc>
          <w:tcPr>
            <w:tcW w:w="1701" w:type="dxa"/>
          </w:tcPr>
          <w:p w14:paraId="31E06CC2" w14:textId="77777777" w:rsidR="00AF3918" w:rsidRPr="00EE58E2" w:rsidRDefault="00AF3918" w:rsidP="00A168E0"/>
        </w:tc>
        <w:tc>
          <w:tcPr>
            <w:tcW w:w="1389" w:type="dxa"/>
          </w:tcPr>
          <w:p w14:paraId="09B92493" w14:textId="107F7812" w:rsidR="00AF3918" w:rsidRPr="00EE58E2" w:rsidRDefault="00AF3918" w:rsidP="00A168E0">
            <w:r>
              <w:t>Yes</w:t>
            </w:r>
          </w:p>
        </w:tc>
        <w:tc>
          <w:tcPr>
            <w:tcW w:w="1701" w:type="dxa"/>
          </w:tcPr>
          <w:p w14:paraId="1EBCC391" w14:textId="29598B89" w:rsidR="00AF3918" w:rsidRPr="00EE58E2" w:rsidRDefault="00AF3918" w:rsidP="00A168E0"/>
        </w:tc>
      </w:tr>
      <w:tr w:rsidR="00AF3918" w:rsidRPr="00EE58E2" w14:paraId="69B5AB11" w14:textId="77777777" w:rsidTr="00520C8E">
        <w:trPr>
          <w:trHeight w:val="591"/>
        </w:trPr>
        <w:tc>
          <w:tcPr>
            <w:tcW w:w="2263" w:type="dxa"/>
            <w:tcBorders>
              <w:bottom w:val="nil"/>
            </w:tcBorders>
          </w:tcPr>
          <w:p w14:paraId="49EA54C0" w14:textId="1D445C7E" w:rsidR="00AF3918" w:rsidRPr="00EE58E2" w:rsidRDefault="00AF3918" w:rsidP="00CD5E60">
            <w:pPr>
              <w:pStyle w:val="ListParagraph"/>
              <w:numPr>
                <w:ilvl w:val="0"/>
                <w:numId w:val="22"/>
              </w:numPr>
            </w:pPr>
            <w:r w:rsidRPr="00EE58E2">
              <w:t>Study Conduct</w:t>
            </w:r>
            <w:r>
              <w:br/>
            </w:r>
            <w:r w:rsidRPr="00EE58E2">
              <w:t>(</w:t>
            </w:r>
            <w:r>
              <w:t>a</w:t>
            </w:r>
            <w:r w:rsidRPr="00EE58E2">
              <w:t>ll studies)</w:t>
            </w:r>
          </w:p>
          <w:p w14:paraId="3DC23832" w14:textId="77777777" w:rsidR="00AF3918" w:rsidRPr="00EE58E2" w:rsidRDefault="00AF3918" w:rsidP="00A168E0"/>
        </w:tc>
        <w:tc>
          <w:tcPr>
            <w:tcW w:w="2552" w:type="dxa"/>
          </w:tcPr>
          <w:p w14:paraId="5EF2A5F6" w14:textId="4C89FFEA" w:rsidR="00AF3918" w:rsidRPr="00EE58E2" w:rsidRDefault="00AF3918" w:rsidP="00CD5E60">
            <w:pPr>
              <w:pStyle w:val="ListParagraph"/>
              <w:numPr>
                <w:ilvl w:val="0"/>
                <w:numId w:val="26"/>
              </w:numPr>
              <w:ind w:left="360"/>
            </w:pPr>
            <w:r w:rsidRPr="00EE58E2">
              <w:t>Ensure that the Study is managed according to GCP (as defined in the Protocol)</w:t>
            </w:r>
            <w:r>
              <w:t xml:space="preserve"> or EN ISO 14155:2020, as applicable</w:t>
            </w:r>
            <w:r w:rsidRPr="00EE58E2">
              <w:t>, all relevant legislation, and the Protocol</w:t>
            </w:r>
          </w:p>
        </w:tc>
        <w:tc>
          <w:tcPr>
            <w:tcW w:w="1701" w:type="dxa"/>
          </w:tcPr>
          <w:p w14:paraId="1DD5B95E" w14:textId="73460653" w:rsidR="00AF3918" w:rsidRPr="00EE58E2" w:rsidRDefault="00AF3918" w:rsidP="00A168E0">
            <w:r>
              <w:t>Yes</w:t>
            </w:r>
          </w:p>
        </w:tc>
        <w:tc>
          <w:tcPr>
            <w:tcW w:w="1389" w:type="dxa"/>
          </w:tcPr>
          <w:p w14:paraId="2B350D50" w14:textId="77777777" w:rsidR="00AF3918" w:rsidRPr="00EE58E2" w:rsidRDefault="00AF3918" w:rsidP="00A168E0"/>
        </w:tc>
        <w:tc>
          <w:tcPr>
            <w:tcW w:w="1701" w:type="dxa"/>
          </w:tcPr>
          <w:p w14:paraId="2D4C7873" w14:textId="3471A3EC" w:rsidR="00AF3918" w:rsidRPr="00EE58E2" w:rsidRDefault="00AF3918" w:rsidP="00A168E0"/>
        </w:tc>
      </w:tr>
      <w:tr w:rsidR="00AF3918" w:rsidRPr="00EE58E2" w14:paraId="4F8891AB" w14:textId="77777777" w:rsidTr="00520C8E">
        <w:trPr>
          <w:trHeight w:val="591"/>
        </w:trPr>
        <w:tc>
          <w:tcPr>
            <w:tcW w:w="2263" w:type="dxa"/>
            <w:tcBorders>
              <w:top w:val="nil"/>
              <w:bottom w:val="nil"/>
            </w:tcBorders>
          </w:tcPr>
          <w:p w14:paraId="79709C77" w14:textId="77777777" w:rsidR="00AF3918" w:rsidRPr="00EE58E2" w:rsidRDefault="00AF3918" w:rsidP="00A168E0"/>
        </w:tc>
        <w:tc>
          <w:tcPr>
            <w:tcW w:w="2552" w:type="dxa"/>
          </w:tcPr>
          <w:p w14:paraId="702F73A5" w14:textId="31AC4DFC" w:rsidR="00AF3918" w:rsidRPr="00EE58E2" w:rsidRDefault="00AF3918" w:rsidP="00CD5E60">
            <w:pPr>
              <w:pStyle w:val="ListParagraph"/>
              <w:numPr>
                <w:ilvl w:val="0"/>
                <w:numId w:val="26"/>
              </w:numPr>
              <w:ind w:left="360"/>
            </w:pPr>
            <w:r w:rsidRPr="00EE58E2">
              <w:t>Ensure that the Study is conducted locally according to GCP</w:t>
            </w:r>
            <w:r>
              <w:t xml:space="preserve"> </w:t>
            </w:r>
            <w:r w:rsidR="00DB596D">
              <w:t xml:space="preserve">(as defined in the Protocol) </w:t>
            </w:r>
            <w:r>
              <w:t xml:space="preserve">or EN </w:t>
            </w:r>
            <w:r>
              <w:lastRenderedPageBreak/>
              <w:t>ISO 14155:2020, as applicable,</w:t>
            </w:r>
            <w:r w:rsidRPr="00EE58E2">
              <w:t xml:space="preserve"> all relevant legislation, and the Protocol</w:t>
            </w:r>
          </w:p>
        </w:tc>
        <w:tc>
          <w:tcPr>
            <w:tcW w:w="1701" w:type="dxa"/>
          </w:tcPr>
          <w:p w14:paraId="677468DD" w14:textId="77777777" w:rsidR="00AF3918" w:rsidRPr="00EE58E2" w:rsidRDefault="00AF3918" w:rsidP="00A168E0"/>
        </w:tc>
        <w:tc>
          <w:tcPr>
            <w:tcW w:w="1389" w:type="dxa"/>
          </w:tcPr>
          <w:p w14:paraId="77E7E416" w14:textId="5D44B36B" w:rsidR="00AF3918" w:rsidRPr="00EE58E2" w:rsidRDefault="00AF3918" w:rsidP="00A168E0">
            <w:r>
              <w:t>Yes</w:t>
            </w:r>
          </w:p>
        </w:tc>
        <w:tc>
          <w:tcPr>
            <w:tcW w:w="1701" w:type="dxa"/>
          </w:tcPr>
          <w:p w14:paraId="16261F39" w14:textId="2BFC4E34" w:rsidR="00AF3918" w:rsidRPr="00EE58E2" w:rsidRDefault="00AF3918" w:rsidP="00A168E0"/>
        </w:tc>
      </w:tr>
      <w:tr w:rsidR="00AF3918" w:rsidRPr="00EE58E2" w14:paraId="305DF7D1" w14:textId="77777777" w:rsidTr="00520C8E">
        <w:trPr>
          <w:trHeight w:val="452"/>
        </w:trPr>
        <w:tc>
          <w:tcPr>
            <w:tcW w:w="2263" w:type="dxa"/>
            <w:tcBorders>
              <w:top w:val="nil"/>
              <w:bottom w:val="nil"/>
            </w:tcBorders>
          </w:tcPr>
          <w:p w14:paraId="45491D4B" w14:textId="77777777" w:rsidR="00AF3918" w:rsidRPr="00EE58E2" w:rsidRDefault="00AF3918" w:rsidP="00A168E0"/>
        </w:tc>
        <w:tc>
          <w:tcPr>
            <w:tcW w:w="2552" w:type="dxa"/>
          </w:tcPr>
          <w:p w14:paraId="20F5ADB9" w14:textId="160004EF" w:rsidR="00AF3918" w:rsidRPr="00EE58E2" w:rsidRDefault="00AF3918" w:rsidP="00CD5E60">
            <w:pPr>
              <w:pStyle w:val="ListParagraph"/>
              <w:numPr>
                <w:ilvl w:val="0"/>
                <w:numId w:val="26"/>
              </w:numPr>
              <w:ind w:left="360"/>
            </w:pPr>
            <w:r w:rsidRPr="00EE58E2">
              <w:t>Submit all Study Data and Materials required for the Study, in accordance with the Protocol and any Study specific manuals provided by the Sponsor</w:t>
            </w:r>
          </w:p>
        </w:tc>
        <w:tc>
          <w:tcPr>
            <w:tcW w:w="1701" w:type="dxa"/>
          </w:tcPr>
          <w:p w14:paraId="0C166621" w14:textId="77777777" w:rsidR="00AF3918" w:rsidRPr="00EE58E2" w:rsidRDefault="00AF3918" w:rsidP="00A168E0"/>
        </w:tc>
        <w:tc>
          <w:tcPr>
            <w:tcW w:w="1389" w:type="dxa"/>
          </w:tcPr>
          <w:p w14:paraId="5258C43F" w14:textId="41185C75" w:rsidR="00AF3918" w:rsidRPr="00EE58E2" w:rsidRDefault="00AF3918" w:rsidP="00A168E0">
            <w:r>
              <w:t>Yes</w:t>
            </w:r>
          </w:p>
        </w:tc>
        <w:tc>
          <w:tcPr>
            <w:tcW w:w="1701" w:type="dxa"/>
          </w:tcPr>
          <w:p w14:paraId="326D90EF" w14:textId="2B80808E" w:rsidR="00AF3918" w:rsidRPr="00EE58E2" w:rsidRDefault="00AF3918" w:rsidP="00A168E0"/>
        </w:tc>
      </w:tr>
      <w:tr w:rsidR="00AF3918" w:rsidRPr="00EE58E2" w14:paraId="2DE81CFB" w14:textId="77777777" w:rsidTr="00520C8E">
        <w:trPr>
          <w:trHeight w:val="452"/>
        </w:trPr>
        <w:tc>
          <w:tcPr>
            <w:tcW w:w="2263" w:type="dxa"/>
            <w:tcBorders>
              <w:top w:val="nil"/>
              <w:bottom w:val="nil"/>
            </w:tcBorders>
          </w:tcPr>
          <w:p w14:paraId="1FF8E259" w14:textId="77777777" w:rsidR="00AF3918" w:rsidRPr="00EE58E2" w:rsidRDefault="00AF3918" w:rsidP="00A168E0"/>
        </w:tc>
        <w:tc>
          <w:tcPr>
            <w:tcW w:w="2552" w:type="dxa"/>
          </w:tcPr>
          <w:p w14:paraId="2A102682" w14:textId="52BF7A49" w:rsidR="00AF3918" w:rsidRPr="00EE58E2" w:rsidRDefault="00AF3918" w:rsidP="00CD5E60">
            <w:pPr>
              <w:pStyle w:val="ListParagraph"/>
              <w:numPr>
                <w:ilvl w:val="0"/>
                <w:numId w:val="26"/>
              </w:numPr>
              <w:ind w:left="360"/>
            </w:pPr>
            <w:r w:rsidRPr="00EE58E2">
              <w:t xml:space="preserve">Ensure that the </w:t>
            </w:r>
            <w:r>
              <w:t>Trial Site</w:t>
            </w:r>
            <w:r w:rsidRPr="00EE58E2">
              <w:t xml:space="preserve"> team members are appropriately qualified and experienced to undertake the conduct of the Study and that they have current substantive and</w:t>
            </w:r>
            <w:r w:rsidR="00AF649A">
              <w:t xml:space="preserve"> </w:t>
            </w:r>
            <w:r w:rsidRPr="00EE58E2">
              <w:t>/</w:t>
            </w:r>
            <w:r w:rsidR="00AF649A">
              <w:t xml:space="preserve"> </w:t>
            </w:r>
            <w:r w:rsidRPr="00EE58E2">
              <w:t>or honorary employment contracts in place, where required</w:t>
            </w:r>
          </w:p>
        </w:tc>
        <w:tc>
          <w:tcPr>
            <w:tcW w:w="1701" w:type="dxa"/>
          </w:tcPr>
          <w:p w14:paraId="48A20937" w14:textId="77777777" w:rsidR="00AF3918" w:rsidRPr="00EE58E2" w:rsidRDefault="00AF3918" w:rsidP="00A168E0"/>
        </w:tc>
        <w:tc>
          <w:tcPr>
            <w:tcW w:w="1389" w:type="dxa"/>
          </w:tcPr>
          <w:p w14:paraId="0B486178" w14:textId="0DEF5273" w:rsidR="00AF3918" w:rsidRPr="00EE58E2" w:rsidRDefault="00AF3918" w:rsidP="00A168E0">
            <w:r>
              <w:t>Yes</w:t>
            </w:r>
          </w:p>
        </w:tc>
        <w:tc>
          <w:tcPr>
            <w:tcW w:w="1701" w:type="dxa"/>
          </w:tcPr>
          <w:p w14:paraId="72CFEDF1" w14:textId="6E2FD318" w:rsidR="00AF3918" w:rsidRPr="00EE58E2" w:rsidRDefault="00AF3918" w:rsidP="00A168E0"/>
        </w:tc>
      </w:tr>
      <w:tr w:rsidR="00AF3918" w:rsidRPr="00EE58E2" w14:paraId="76C63EF0" w14:textId="77777777" w:rsidTr="00520C8E">
        <w:trPr>
          <w:trHeight w:val="2155"/>
        </w:trPr>
        <w:tc>
          <w:tcPr>
            <w:tcW w:w="2263" w:type="dxa"/>
            <w:tcBorders>
              <w:top w:val="nil"/>
              <w:bottom w:val="nil"/>
            </w:tcBorders>
          </w:tcPr>
          <w:p w14:paraId="3CAC8859" w14:textId="77777777" w:rsidR="00AF3918" w:rsidRPr="00EE58E2" w:rsidRDefault="00AF3918" w:rsidP="00A168E0"/>
        </w:tc>
        <w:tc>
          <w:tcPr>
            <w:tcW w:w="2552" w:type="dxa"/>
          </w:tcPr>
          <w:p w14:paraId="41F79CE4" w14:textId="3FBA6A21" w:rsidR="00AF3918" w:rsidRPr="00EE58E2" w:rsidRDefault="00AF3918" w:rsidP="00CD5E60">
            <w:pPr>
              <w:pStyle w:val="ListParagraph"/>
              <w:numPr>
                <w:ilvl w:val="0"/>
                <w:numId w:val="26"/>
              </w:numPr>
              <w:ind w:left="360"/>
            </w:pPr>
            <w:r w:rsidRPr="00EE58E2">
              <w:t xml:space="preserve">Ensure that no Participant is recruited </w:t>
            </w:r>
            <w:r w:rsidR="00316FA3">
              <w:t xml:space="preserve">by the </w:t>
            </w:r>
            <w:r w:rsidR="00157FC4">
              <w:t xml:space="preserve">Trial Site </w:t>
            </w:r>
            <w:r w:rsidRPr="00EE58E2">
              <w:t xml:space="preserve">until the </w:t>
            </w:r>
            <w:r>
              <w:t>Trial Site</w:t>
            </w:r>
            <w:r w:rsidRPr="00EE58E2">
              <w:t xml:space="preserve"> has been activated by the Sponsor</w:t>
            </w:r>
          </w:p>
        </w:tc>
        <w:tc>
          <w:tcPr>
            <w:tcW w:w="1701" w:type="dxa"/>
          </w:tcPr>
          <w:p w14:paraId="534AB982" w14:textId="77777777" w:rsidR="00AF3918" w:rsidRPr="00EE58E2" w:rsidRDefault="00AF3918" w:rsidP="00A168E0"/>
        </w:tc>
        <w:tc>
          <w:tcPr>
            <w:tcW w:w="1389" w:type="dxa"/>
          </w:tcPr>
          <w:p w14:paraId="74BB9288" w14:textId="5CDF629E" w:rsidR="00AF3918" w:rsidRPr="00EE58E2" w:rsidRDefault="00AF3918" w:rsidP="00A168E0">
            <w:r>
              <w:t>Yes</w:t>
            </w:r>
          </w:p>
        </w:tc>
        <w:tc>
          <w:tcPr>
            <w:tcW w:w="1701" w:type="dxa"/>
          </w:tcPr>
          <w:p w14:paraId="5AF1513C" w14:textId="6CC6BCFD" w:rsidR="00AF3918" w:rsidRPr="00EE58E2" w:rsidRDefault="00AF3918" w:rsidP="00A168E0"/>
        </w:tc>
      </w:tr>
      <w:tr w:rsidR="00AF3918" w:rsidRPr="00EE58E2" w14:paraId="55AFDF2E" w14:textId="77777777" w:rsidTr="00520C8E">
        <w:trPr>
          <w:trHeight w:val="2599"/>
        </w:trPr>
        <w:tc>
          <w:tcPr>
            <w:tcW w:w="2263" w:type="dxa"/>
            <w:tcBorders>
              <w:top w:val="nil"/>
              <w:bottom w:val="nil"/>
            </w:tcBorders>
          </w:tcPr>
          <w:p w14:paraId="7C074B81" w14:textId="77777777" w:rsidR="00AF3918" w:rsidRPr="00EE58E2" w:rsidRDefault="00AF3918" w:rsidP="00A168E0"/>
        </w:tc>
        <w:tc>
          <w:tcPr>
            <w:tcW w:w="2552" w:type="dxa"/>
          </w:tcPr>
          <w:p w14:paraId="3EE89E8E" w14:textId="01B2A02B" w:rsidR="00AF3918" w:rsidRPr="00EE58E2" w:rsidRDefault="00AF3918" w:rsidP="00CD5E60">
            <w:pPr>
              <w:pStyle w:val="ListParagraph"/>
              <w:numPr>
                <w:ilvl w:val="0"/>
                <w:numId w:val="26"/>
              </w:numPr>
              <w:ind w:left="360"/>
            </w:pPr>
            <w:r w:rsidRPr="00EE58E2">
              <w:t>Ensure that the Study is managed, monitored and reported as agreed in the Protocol and</w:t>
            </w:r>
            <w:r w:rsidR="00AF649A">
              <w:t xml:space="preserve"> </w:t>
            </w:r>
            <w:r w:rsidRPr="00EE58E2">
              <w:t>/</w:t>
            </w:r>
            <w:r w:rsidR="00AF649A">
              <w:t xml:space="preserve"> </w:t>
            </w:r>
            <w:r w:rsidRPr="00EE58E2">
              <w:t>or agreed monitoring plan.</w:t>
            </w:r>
          </w:p>
        </w:tc>
        <w:tc>
          <w:tcPr>
            <w:tcW w:w="1701" w:type="dxa"/>
          </w:tcPr>
          <w:p w14:paraId="7D178FD0" w14:textId="15CC03F4" w:rsidR="00AF3918" w:rsidRPr="00EE58E2" w:rsidRDefault="00AF3918" w:rsidP="00A168E0">
            <w:r>
              <w:t>Yes</w:t>
            </w:r>
          </w:p>
        </w:tc>
        <w:tc>
          <w:tcPr>
            <w:tcW w:w="1389" w:type="dxa"/>
          </w:tcPr>
          <w:p w14:paraId="0BF523CA" w14:textId="77777777" w:rsidR="00AF3918" w:rsidRPr="00EE58E2" w:rsidRDefault="00AF3918" w:rsidP="00A168E0"/>
        </w:tc>
        <w:tc>
          <w:tcPr>
            <w:tcW w:w="1701" w:type="dxa"/>
          </w:tcPr>
          <w:p w14:paraId="566AAE5C" w14:textId="353AFB25" w:rsidR="00AF3918" w:rsidRPr="00EE58E2" w:rsidRDefault="00AF3918" w:rsidP="00A168E0"/>
        </w:tc>
      </w:tr>
      <w:tr w:rsidR="00AF3918" w:rsidRPr="00EE58E2" w14:paraId="6C04F017" w14:textId="77777777" w:rsidTr="00520C8E">
        <w:trPr>
          <w:trHeight w:val="992"/>
        </w:trPr>
        <w:tc>
          <w:tcPr>
            <w:tcW w:w="2263" w:type="dxa"/>
            <w:tcBorders>
              <w:top w:val="nil"/>
              <w:bottom w:val="nil"/>
            </w:tcBorders>
          </w:tcPr>
          <w:p w14:paraId="2BC1E9B3" w14:textId="77777777" w:rsidR="00AF3918" w:rsidRPr="00EE58E2" w:rsidRDefault="00AF3918" w:rsidP="00A168E0"/>
        </w:tc>
        <w:tc>
          <w:tcPr>
            <w:tcW w:w="2552" w:type="dxa"/>
          </w:tcPr>
          <w:p w14:paraId="492F437B" w14:textId="6B03EF86" w:rsidR="00AF3918" w:rsidRPr="00EE58E2" w:rsidRDefault="00AF3918" w:rsidP="00CD5E60">
            <w:pPr>
              <w:pStyle w:val="ListParagraph"/>
              <w:numPr>
                <w:ilvl w:val="0"/>
                <w:numId w:val="26"/>
              </w:numPr>
              <w:ind w:left="360"/>
            </w:pPr>
            <w:r w:rsidRPr="00EE58E2">
              <w:t xml:space="preserve">Maintain Investigator Site </w:t>
            </w:r>
            <w:r w:rsidR="00AF649A">
              <w:t>f</w:t>
            </w:r>
            <w:r w:rsidRPr="00EE58E2">
              <w:t xml:space="preserve">ile (and </w:t>
            </w:r>
            <w:r w:rsidR="00AF649A">
              <w:t>p</w:t>
            </w:r>
            <w:r w:rsidRPr="00EE58E2">
              <w:t xml:space="preserve">harmacy </w:t>
            </w:r>
            <w:r w:rsidR="00AF649A">
              <w:t>s</w:t>
            </w:r>
            <w:r w:rsidRPr="00EE58E2">
              <w:t xml:space="preserve">ite </w:t>
            </w:r>
            <w:r w:rsidR="00AF649A">
              <w:t>f</w:t>
            </w:r>
            <w:r w:rsidRPr="00EE58E2">
              <w:t xml:space="preserve">ile, where relevant) at </w:t>
            </w:r>
            <w:r>
              <w:t>Trial Site</w:t>
            </w:r>
            <w:r w:rsidRPr="00EE58E2">
              <w:t>, ensuring compliance with Sponsor requirements and applicable guidance</w:t>
            </w:r>
            <w:r w:rsidR="00AF649A">
              <w:t xml:space="preserve"> </w:t>
            </w:r>
            <w:r w:rsidRPr="00EE58E2">
              <w:t>/</w:t>
            </w:r>
            <w:r>
              <w:t xml:space="preserve"> </w:t>
            </w:r>
            <w:r w:rsidRPr="00EE58E2">
              <w:t>legislation</w:t>
            </w:r>
          </w:p>
        </w:tc>
        <w:tc>
          <w:tcPr>
            <w:tcW w:w="1701" w:type="dxa"/>
          </w:tcPr>
          <w:p w14:paraId="353C9C27" w14:textId="77777777" w:rsidR="00AF3918" w:rsidRPr="00EE58E2" w:rsidRDefault="00AF3918" w:rsidP="00A168E0"/>
        </w:tc>
        <w:tc>
          <w:tcPr>
            <w:tcW w:w="1389" w:type="dxa"/>
          </w:tcPr>
          <w:p w14:paraId="713F4F2B" w14:textId="389B1011" w:rsidR="00AF3918" w:rsidRPr="00EE58E2" w:rsidRDefault="00AF3918" w:rsidP="00A168E0">
            <w:r>
              <w:t>Yes</w:t>
            </w:r>
          </w:p>
        </w:tc>
        <w:tc>
          <w:tcPr>
            <w:tcW w:w="1701" w:type="dxa"/>
          </w:tcPr>
          <w:p w14:paraId="24CD1E02" w14:textId="153C2784" w:rsidR="00AF3918" w:rsidRPr="00EE58E2" w:rsidRDefault="00AF3918" w:rsidP="00A168E0"/>
        </w:tc>
      </w:tr>
      <w:tr w:rsidR="00AF3918" w:rsidRPr="00EE58E2" w14:paraId="40508673" w14:textId="77777777" w:rsidTr="00520C8E">
        <w:trPr>
          <w:trHeight w:val="1122"/>
        </w:trPr>
        <w:tc>
          <w:tcPr>
            <w:tcW w:w="2263" w:type="dxa"/>
            <w:tcBorders>
              <w:top w:val="nil"/>
              <w:bottom w:val="nil"/>
            </w:tcBorders>
          </w:tcPr>
          <w:p w14:paraId="147B997F" w14:textId="77777777" w:rsidR="00AF3918" w:rsidRPr="00EE58E2" w:rsidRDefault="00AF3918" w:rsidP="00A168E0"/>
        </w:tc>
        <w:tc>
          <w:tcPr>
            <w:tcW w:w="2552" w:type="dxa"/>
          </w:tcPr>
          <w:p w14:paraId="64BC496B" w14:textId="1108D767" w:rsidR="00AF3918" w:rsidRPr="00EE58E2" w:rsidRDefault="00AF3918" w:rsidP="00CD5E60">
            <w:pPr>
              <w:pStyle w:val="ListParagraph"/>
              <w:numPr>
                <w:ilvl w:val="0"/>
                <w:numId w:val="26"/>
              </w:numPr>
              <w:ind w:left="360"/>
            </w:pPr>
            <w:r w:rsidRPr="00EE58E2">
              <w:t>Maintain Trial Master File</w:t>
            </w:r>
            <w:r w:rsidR="00AF649A">
              <w:t xml:space="preserve"> </w:t>
            </w:r>
            <w:r w:rsidRPr="00EE58E2">
              <w:t>/</w:t>
            </w:r>
            <w:r w:rsidR="00AF649A">
              <w:t xml:space="preserve"> </w:t>
            </w:r>
            <w:r w:rsidRPr="00EE58E2">
              <w:t xml:space="preserve">Sponsor </w:t>
            </w:r>
            <w:r w:rsidR="00E478E0">
              <w:t>f</w:t>
            </w:r>
            <w:r w:rsidRPr="00EE58E2">
              <w:t>ile, ensuring compliance with applicable guidance</w:t>
            </w:r>
            <w:r w:rsidR="00AF649A">
              <w:t xml:space="preserve"> </w:t>
            </w:r>
            <w:r w:rsidRPr="00EE58E2">
              <w:t>/ legislation</w:t>
            </w:r>
          </w:p>
        </w:tc>
        <w:tc>
          <w:tcPr>
            <w:tcW w:w="1701" w:type="dxa"/>
          </w:tcPr>
          <w:p w14:paraId="26597520" w14:textId="2E93EF39" w:rsidR="00AF3918" w:rsidRPr="00EE58E2" w:rsidRDefault="00AF3918" w:rsidP="00A168E0">
            <w:r>
              <w:t>Yes</w:t>
            </w:r>
          </w:p>
        </w:tc>
        <w:tc>
          <w:tcPr>
            <w:tcW w:w="1389" w:type="dxa"/>
          </w:tcPr>
          <w:p w14:paraId="50EF0BA4" w14:textId="77777777" w:rsidR="00AF3918" w:rsidRPr="00EE58E2" w:rsidRDefault="00AF3918" w:rsidP="00A168E0"/>
        </w:tc>
        <w:tc>
          <w:tcPr>
            <w:tcW w:w="1701" w:type="dxa"/>
          </w:tcPr>
          <w:p w14:paraId="7D9E6333" w14:textId="7BABDA0D" w:rsidR="00AF3918" w:rsidRPr="00EE58E2" w:rsidRDefault="00AF3918" w:rsidP="00A168E0"/>
        </w:tc>
      </w:tr>
      <w:tr w:rsidR="00AF3918" w:rsidRPr="00EE58E2" w14:paraId="709B1542" w14:textId="77777777" w:rsidTr="00520C8E">
        <w:trPr>
          <w:trHeight w:val="953"/>
        </w:trPr>
        <w:tc>
          <w:tcPr>
            <w:tcW w:w="2263" w:type="dxa"/>
            <w:tcBorders>
              <w:top w:val="nil"/>
              <w:bottom w:val="nil"/>
            </w:tcBorders>
          </w:tcPr>
          <w:p w14:paraId="6C42CB68" w14:textId="77777777" w:rsidR="00AF3918" w:rsidRPr="00EE58E2" w:rsidRDefault="00AF3918" w:rsidP="00A168E0"/>
        </w:tc>
        <w:tc>
          <w:tcPr>
            <w:tcW w:w="2552" w:type="dxa"/>
          </w:tcPr>
          <w:p w14:paraId="5982489F" w14:textId="4817D654" w:rsidR="00AF3918" w:rsidRPr="00EE58E2" w:rsidRDefault="00AF3918" w:rsidP="00CD5E60">
            <w:pPr>
              <w:pStyle w:val="ListParagraph"/>
              <w:numPr>
                <w:ilvl w:val="0"/>
                <w:numId w:val="26"/>
              </w:numPr>
              <w:ind w:left="360"/>
            </w:pPr>
            <w:r w:rsidRPr="00EE58E2">
              <w:t>Assess capability of Participants to give informed consent</w:t>
            </w:r>
          </w:p>
        </w:tc>
        <w:tc>
          <w:tcPr>
            <w:tcW w:w="1701" w:type="dxa"/>
          </w:tcPr>
          <w:p w14:paraId="7628CEB4" w14:textId="77777777" w:rsidR="00AF3918" w:rsidRPr="00EE58E2" w:rsidRDefault="00AF3918" w:rsidP="00A168E0"/>
        </w:tc>
        <w:tc>
          <w:tcPr>
            <w:tcW w:w="1389" w:type="dxa"/>
          </w:tcPr>
          <w:p w14:paraId="002EE700" w14:textId="07C5B62D" w:rsidR="00AF3918" w:rsidRPr="00EE58E2" w:rsidRDefault="00AF3918" w:rsidP="00A168E0">
            <w:r>
              <w:t>Yes</w:t>
            </w:r>
            <w:r w:rsidRPr="00EE58E2">
              <w:t xml:space="preserve"> </w:t>
            </w:r>
          </w:p>
        </w:tc>
        <w:tc>
          <w:tcPr>
            <w:tcW w:w="1701" w:type="dxa"/>
          </w:tcPr>
          <w:p w14:paraId="2260A4B2" w14:textId="7A04A043" w:rsidR="00AF3918" w:rsidRPr="00EE58E2" w:rsidRDefault="00AF3918" w:rsidP="00A168E0"/>
        </w:tc>
      </w:tr>
      <w:tr w:rsidR="00AF3918" w:rsidRPr="00EE58E2" w14:paraId="668C1211" w14:textId="77777777" w:rsidTr="00520C8E">
        <w:trPr>
          <w:trHeight w:val="2001"/>
        </w:trPr>
        <w:tc>
          <w:tcPr>
            <w:tcW w:w="2263" w:type="dxa"/>
            <w:tcBorders>
              <w:top w:val="nil"/>
              <w:bottom w:val="nil"/>
            </w:tcBorders>
          </w:tcPr>
          <w:p w14:paraId="088B6FFA" w14:textId="77777777" w:rsidR="00AF3918" w:rsidRPr="00EE58E2" w:rsidRDefault="00AF3918" w:rsidP="00A168E0"/>
        </w:tc>
        <w:tc>
          <w:tcPr>
            <w:tcW w:w="2552" w:type="dxa"/>
          </w:tcPr>
          <w:p w14:paraId="68538BFB" w14:textId="6C10A196" w:rsidR="00AF3918" w:rsidRPr="00EE58E2" w:rsidRDefault="00AF3918" w:rsidP="00CD5E60">
            <w:pPr>
              <w:pStyle w:val="ListParagraph"/>
              <w:numPr>
                <w:ilvl w:val="0"/>
                <w:numId w:val="26"/>
              </w:numPr>
              <w:ind w:left="360"/>
            </w:pPr>
            <w:r w:rsidRPr="00EE58E2">
              <w:t>Ensure no Study procedure is carried out on a Participant until consent (where required) is obtained in accordance with the Protocol</w:t>
            </w:r>
          </w:p>
        </w:tc>
        <w:tc>
          <w:tcPr>
            <w:tcW w:w="1701" w:type="dxa"/>
          </w:tcPr>
          <w:p w14:paraId="682E04EE" w14:textId="77777777" w:rsidR="00AF3918" w:rsidRPr="00EE58E2" w:rsidRDefault="00AF3918" w:rsidP="00A168E0"/>
        </w:tc>
        <w:tc>
          <w:tcPr>
            <w:tcW w:w="1389" w:type="dxa"/>
          </w:tcPr>
          <w:p w14:paraId="48801C1E" w14:textId="33466505" w:rsidR="00AF3918" w:rsidRPr="00EE58E2" w:rsidRDefault="00AF3918" w:rsidP="00A168E0">
            <w:r>
              <w:t>Yes</w:t>
            </w:r>
          </w:p>
        </w:tc>
        <w:tc>
          <w:tcPr>
            <w:tcW w:w="1701" w:type="dxa"/>
          </w:tcPr>
          <w:p w14:paraId="75C375D3" w14:textId="509B377A" w:rsidR="00AF3918" w:rsidRPr="00EE58E2" w:rsidRDefault="00AF3918" w:rsidP="00A168E0"/>
        </w:tc>
      </w:tr>
      <w:tr w:rsidR="00AF3918" w:rsidRPr="00EE58E2" w14:paraId="6BA73B1E" w14:textId="77777777" w:rsidTr="00520C8E">
        <w:trPr>
          <w:trHeight w:val="1122"/>
        </w:trPr>
        <w:tc>
          <w:tcPr>
            <w:tcW w:w="2263" w:type="dxa"/>
            <w:tcBorders>
              <w:top w:val="nil"/>
              <w:bottom w:val="nil"/>
            </w:tcBorders>
          </w:tcPr>
          <w:p w14:paraId="269DFE1A" w14:textId="77777777" w:rsidR="00AF3918" w:rsidRPr="00EE58E2" w:rsidRDefault="00AF3918" w:rsidP="00A168E0"/>
        </w:tc>
        <w:tc>
          <w:tcPr>
            <w:tcW w:w="2552" w:type="dxa"/>
          </w:tcPr>
          <w:p w14:paraId="162A02D1" w14:textId="727B13FE" w:rsidR="00AF3918" w:rsidRPr="00EE58E2" w:rsidRDefault="00AF3918" w:rsidP="00CD5E60">
            <w:pPr>
              <w:pStyle w:val="ListParagraph"/>
              <w:numPr>
                <w:ilvl w:val="0"/>
                <w:numId w:val="26"/>
              </w:numPr>
              <w:ind w:left="360"/>
            </w:pPr>
            <w:r w:rsidRPr="00EE58E2">
              <w:t>Ensure that the rights of individual Participants are protected and that they receive appropriate medical care whilst participating in the Study.</w:t>
            </w:r>
          </w:p>
        </w:tc>
        <w:tc>
          <w:tcPr>
            <w:tcW w:w="1701" w:type="dxa"/>
          </w:tcPr>
          <w:p w14:paraId="64BAB775" w14:textId="77777777" w:rsidR="00AF3918" w:rsidRPr="00EE58E2" w:rsidRDefault="00AF3918" w:rsidP="00A168E0"/>
        </w:tc>
        <w:tc>
          <w:tcPr>
            <w:tcW w:w="1389" w:type="dxa"/>
          </w:tcPr>
          <w:p w14:paraId="6A1CF1CC" w14:textId="488C3168" w:rsidR="00AF3918" w:rsidRPr="00EE58E2" w:rsidRDefault="00AF3918" w:rsidP="00A168E0">
            <w:r>
              <w:t>Yes</w:t>
            </w:r>
          </w:p>
        </w:tc>
        <w:tc>
          <w:tcPr>
            <w:tcW w:w="1701" w:type="dxa"/>
          </w:tcPr>
          <w:p w14:paraId="73750755" w14:textId="162CBFD7" w:rsidR="00AF3918" w:rsidRPr="00EE58E2" w:rsidRDefault="00AF3918" w:rsidP="00A168E0"/>
        </w:tc>
      </w:tr>
      <w:tr w:rsidR="00AF3918" w:rsidRPr="00EE58E2" w14:paraId="330AA4C2" w14:textId="77777777" w:rsidTr="00520C8E">
        <w:trPr>
          <w:trHeight w:val="992"/>
        </w:trPr>
        <w:tc>
          <w:tcPr>
            <w:tcW w:w="2263" w:type="dxa"/>
            <w:tcBorders>
              <w:top w:val="nil"/>
              <w:bottom w:val="nil"/>
            </w:tcBorders>
          </w:tcPr>
          <w:p w14:paraId="0993D5D4" w14:textId="77777777" w:rsidR="00AF3918" w:rsidRPr="00EE58E2" w:rsidRDefault="00AF3918" w:rsidP="00A168E0"/>
        </w:tc>
        <w:tc>
          <w:tcPr>
            <w:tcW w:w="2552" w:type="dxa"/>
          </w:tcPr>
          <w:p w14:paraId="077ED719" w14:textId="1ED752D5" w:rsidR="00AF3918" w:rsidRPr="00EE58E2" w:rsidRDefault="00AF3918" w:rsidP="00CD5E60">
            <w:pPr>
              <w:pStyle w:val="ListParagraph"/>
              <w:numPr>
                <w:ilvl w:val="0"/>
                <w:numId w:val="26"/>
              </w:numPr>
              <w:ind w:left="360"/>
            </w:pPr>
            <w:r w:rsidRPr="00EE58E2">
              <w:t xml:space="preserve">Ensure that all Clinical Data and documentation are available for the purposes of </w:t>
            </w:r>
            <w:r w:rsidRPr="00EE58E2">
              <w:lastRenderedPageBreak/>
              <w:t xml:space="preserve">monitoring, inspection or audit </w:t>
            </w:r>
          </w:p>
        </w:tc>
        <w:tc>
          <w:tcPr>
            <w:tcW w:w="1701" w:type="dxa"/>
          </w:tcPr>
          <w:p w14:paraId="280E8C96" w14:textId="77777777" w:rsidR="00AF3918" w:rsidRPr="00EE58E2" w:rsidRDefault="00AF3918" w:rsidP="00A168E0"/>
        </w:tc>
        <w:tc>
          <w:tcPr>
            <w:tcW w:w="1389" w:type="dxa"/>
          </w:tcPr>
          <w:p w14:paraId="51341A4D" w14:textId="7D2E67E0" w:rsidR="00AF3918" w:rsidRPr="00EE58E2" w:rsidRDefault="00AF3918" w:rsidP="00A168E0">
            <w:r>
              <w:t>Yes</w:t>
            </w:r>
          </w:p>
        </w:tc>
        <w:tc>
          <w:tcPr>
            <w:tcW w:w="1701" w:type="dxa"/>
          </w:tcPr>
          <w:p w14:paraId="56E1E492" w14:textId="3588DF2C" w:rsidR="00AF3918" w:rsidRPr="00EE58E2" w:rsidRDefault="00AF3918" w:rsidP="00A168E0"/>
        </w:tc>
      </w:tr>
      <w:tr w:rsidR="00AF3918" w:rsidRPr="00EE58E2" w14:paraId="2681F979" w14:textId="77777777" w:rsidTr="00520C8E">
        <w:trPr>
          <w:trHeight w:val="536"/>
        </w:trPr>
        <w:tc>
          <w:tcPr>
            <w:tcW w:w="2263" w:type="dxa"/>
            <w:tcBorders>
              <w:top w:val="nil"/>
              <w:bottom w:val="nil"/>
            </w:tcBorders>
          </w:tcPr>
          <w:p w14:paraId="3A5F79A6" w14:textId="77777777" w:rsidR="00AF3918" w:rsidRPr="00EE58E2" w:rsidRDefault="00AF3918" w:rsidP="00A168E0"/>
        </w:tc>
        <w:tc>
          <w:tcPr>
            <w:tcW w:w="2552" w:type="dxa"/>
          </w:tcPr>
          <w:p w14:paraId="7BCAA09B" w14:textId="2629ABA2" w:rsidR="00AF3918" w:rsidRPr="00EE58E2" w:rsidRDefault="00AF3918" w:rsidP="00CD5E60">
            <w:pPr>
              <w:pStyle w:val="ListParagraph"/>
              <w:numPr>
                <w:ilvl w:val="0"/>
                <w:numId w:val="26"/>
              </w:numPr>
              <w:ind w:left="360"/>
            </w:pPr>
            <w:r w:rsidRPr="00EE58E2">
              <w:t>Inform appropriate health or social care professionals if their patient is a Participant in the Study, if required</w:t>
            </w:r>
          </w:p>
        </w:tc>
        <w:tc>
          <w:tcPr>
            <w:tcW w:w="1701" w:type="dxa"/>
          </w:tcPr>
          <w:p w14:paraId="27804934" w14:textId="77777777" w:rsidR="00AF3918" w:rsidRPr="00EE58E2" w:rsidRDefault="00AF3918" w:rsidP="00A168E0"/>
        </w:tc>
        <w:tc>
          <w:tcPr>
            <w:tcW w:w="1389" w:type="dxa"/>
          </w:tcPr>
          <w:p w14:paraId="7F852322" w14:textId="6F3E3846" w:rsidR="00AF3918" w:rsidRPr="00EE58E2" w:rsidRDefault="00AF3918" w:rsidP="00A168E0">
            <w:r>
              <w:t>Yes</w:t>
            </w:r>
          </w:p>
        </w:tc>
        <w:tc>
          <w:tcPr>
            <w:tcW w:w="1701" w:type="dxa"/>
          </w:tcPr>
          <w:p w14:paraId="31A1C7FD" w14:textId="16F28769" w:rsidR="00AF3918" w:rsidRPr="00EE58E2" w:rsidRDefault="00AF3918" w:rsidP="00A168E0"/>
        </w:tc>
      </w:tr>
      <w:tr w:rsidR="00AF3918" w:rsidRPr="00EE58E2" w14:paraId="3CAFC56D" w14:textId="77777777" w:rsidTr="00520C8E">
        <w:trPr>
          <w:trHeight w:val="1172"/>
        </w:trPr>
        <w:tc>
          <w:tcPr>
            <w:tcW w:w="2263" w:type="dxa"/>
            <w:tcBorders>
              <w:top w:val="nil"/>
              <w:bottom w:val="nil"/>
            </w:tcBorders>
          </w:tcPr>
          <w:p w14:paraId="634C5226" w14:textId="77777777" w:rsidR="00AF3918" w:rsidRPr="00EE58E2" w:rsidRDefault="00AF3918" w:rsidP="00A168E0"/>
        </w:tc>
        <w:tc>
          <w:tcPr>
            <w:tcW w:w="2552" w:type="dxa"/>
          </w:tcPr>
          <w:p w14:paraId="01F868AE" w14:textId="20DA2FA4" w:rsidR="00AF3918" w:rsidRPr="00EE58E2" w:rsidRDefault="00AF3918" w:rsidP="00CD5E60">
            <w:pPr>
              <w:pStyle w:val="ListParagraph"/>
              <w:numPr>
                <w:ilvl w:val="0"/>
                <w:numId w:val="26"/>
              </w:numPr>
              <w:ind w:left="360"/>
            </w:pPr>
            <w:r w:rsidRPr="00EE58E2">
              <w:t>Ensure relevant Protocol deviations, and all serious breaches of Study conduct and</w:t>
            </w:r>
            <w:r w:rsidR="00AF649A">
              <w:t xml:space="preserve"> </w:t>
            </w:r>
            <w:r w:rsidRPr="00EE58E2">
              <w:t>/</w:t>
            </w:r>
            <w:r w:rsidR="00AF649A">
              <w:t xml:space="preserve"> </w:t>
            </w:r>
            <w:r w:rsidRPr="00EE58E2">
              <w:t>or GCP</w:t>
            </w:r>
            <w:r w:rsidR="00C04F17">
              <w:t xml:space="preserve"> (as defined in the protocol)</w:t>
            </w:r>
            <w:r>
              <w:t>, or of EN ISO 14155:2020</w:t>
            </w:r>
            <w:r w:rsidRPr="00EE58E2">
              <w:t xml:space="preserve"> </w:t>
            </w:r>
            <w:r>
              <w:t xml:space="preserve">as applicable, </w:t>
            </w:r>
            <w:r w:rsidRPr="00EE58E2">
              <w:t>are reported to the Sponsor</w:t>
            </w:r>
          </w:p>
        </w:tc>
        <w:tc>
          <w:tcPr>
            <w:tcW w:w="1701" w:type="dxa"/>
          </w:tcPr>
          <w:p w14:paraId="31D48BC4" w14:textId="77777777" w:rsidR="00AF3918" w:rsidRPr="00EE58E2" w:rsidRDefault="00AF3918" w:rsidP="00A168E0"/>
        </w:tc>
        <w:tc>
          <w:tcPr>
            <w:tcW w:w="1389" w:type="dxa"/>
          </w:tcPr>
          <w:p w14:paraId="4202ACA8" w14:textId="745D5711" w:rsidR="00AF3918" w:rsidRPr="00EE58E2" w:rsidRDefault="00AF3918" w:rsidP="00A168E0">
            <w:r>
              <w:t>Yes</w:t>
            </w:r>
          </w:p>
        </w:tc>
        <w:tc>
          <w:tcPr>
            <w:tcW w:w="1701" w:type="dxa"/>
          </w:tcPr>
          <w:p w14:paraId="7BA67A53" w14:textId="4F9899A1" w:rsidR="00AF3918" w:rsidRPr="00EE58E2" w:rsidRDefault="00AF3918" w:rsidP="00A168E0"/>
        </w:tc>
      </w:tr>
      <w:tr w:rsidR="00AF3918" w:rsidRPr="00EE58E2" w14:paraId="1A80B98B" w14:textId="77777777" w:rsidTr="00520C8E">
        <w:trPr>
          <w:trHeight w:val="403"/>
        </w:trPr>
        <w:tc>
          <w:tcPr>
            <w:tcW w:w="2263" w:type="dxa"/>
            <w:tcBorders>
              <w:top w:val="nil"/>
              <w:bottom w:val="nil"/>
            </w:tcBorders>
          </w:tcPr>
          <w:p w14:paraId="3E35C96E" w14:textId="77777777" w:rsidR="00AF3918" w:rsidRPr="00EE58E2" w:rsidRDefault="00AF3918" w:rsidP="00A168E0"/>
        </w:tc>
        <w:tc>
          <w:tcPr>
            <w:tcW w:w="2552" w:type="dxa"/>
          </w:tcPr>
          <w:p w14:paraId="307D4AD7" w14:textId="2E48A69B" w:rsidR="00AF3918" w:rsidRPr="00EE58E2" w:rsidRDefault="00AF3918" w:rsidP="00CD5E60">
            <w:pPr>
              <w:pStyle w:val="ListParagraph"/>
              <w:numPr>
                <w:ilvl w:val="0"/>
                <w:numId w:val="26"/>
              </w:numPr>
              <w:ind w:left="360"/>
            </w:pPr>
            <w:r w:rsidRPr="00EE58E2">
              <w:t>Report serious breaches of Study conduct and</w:t>
            </w:r>
            <w:r w:rsidR="00AF649A">
              <w:t xml:space="preserve"> </w:t>
            </w:r>
            <w:r w:rsidRPr="00EE58E2">
              <w:t>/</w:t>
            </w:r>
            <w:r w:rsidR="00AF649A">
              <w:t xml:space="preserve"> </w:t>
            </w:r>
            <w:r w:rsidRPr="00EE58E2">
              <w:t>or GCP</w:t>
            </w:r>
            <w:r>
              <w:t>, or EN ISO 14155:2020 as applicable,</w:t>
            </w:r>
            <w:r w:rsidRPr="00EE58E2">
              <w:t xml:space="preserve"> to relevant ethics committees and regulatory authority(</w:t>
            </w:r>
            <w:proofErr w:type="spellStart"/>
            <w:r w:rsidRPr="00EE58E2">
              <w:t>ies</w:t>
            </w:r>
            <w:proofErr w:type="spellEnd"/>
            <w:r w:rsidRPr="00EE58E2">
              <w:t>) (as applicable)</w:t>
            </w:r>
          </w:p>
        </w:tc>
        <w:tc>
          <w:tcPr>
            <w:tcW w:w="1701" w:type="dxa"/>
          </w:tcPr>
          <w:p w14:paraId="51ACF7B1" w14:textId="4DA0E32D" w:rsidR="00AF3918" w:rsidRPr="00EE58E2" w:rsidRDefault="00AF3918" w:rsidP="00A168E0">
            <w:r>
              <w:t>Yes</w:t>
            </w:r>
          </w:p>
        </w:tc>
        <w:tc>
          <w:tcPr>
            <w:tcW w:w="1389" w:type="dxa"/>
          </w:tcPr>
          <w:p w14:paraId="73A7161E" w14:textId="77777777" w:rsidR="00AF3918" w:rsidRPr="00EE58E2" w:rsidRDefault="00AF3918" w:rsidP="00A168E0"/>
        </w:tc>
        <w:tc>
          <w:tcPr>
            <w:tcW w:w="1701" w:type="dxa"/>
          </w:tcPr>
          <w:p w14:paraId="6C086E6A" w14:textId="297EE291" w:rsidR="00AF3918" w:rsidRPr="00EE58E2" w:rsidRDefault="00AF3918" w:rsidP="00A168E0"/>
        </w:tc>
      </w:tr>
      <w:tr w:rsidR="00AF3918" w:rsidRPr="00EE58E2" w14:paraId="57B814AC" w14:textId="77777777" w:rsidTr="00520C8E">
        <w:trPr>
          <w:trHeight w:val="403"/>
        </w:trPr>
        <w:tc>
          <w:tcPr>
            <w:tcW w:w="2263" w:type="dxa"/>
            <w:tcBorders>
              <w:top w:val="nil"/>
              <w:bottom w:val="nil"/>
            </w:tcBorders>
          </w:tcPr>
          <w:p w14:paraId="575AC5AA" w14:textId="77777777" w:rsidR="00AF3918" w:rsidRPr="00EE58E2" w:rsidRDefault="00AF3918" w:rsidP="00A168E0"/>
        </w:tc>
        <w:tc>
          <w:tcPr>
            <w:tcW w:w="2552" w:type="dxa"/>
          </w:tcPr>
          <w:p w14:paraId="505DDF20" w14:textId="4819CDCF" w:rsidR="00AF3918" w:rsidRPr="00EE58E2" w:rsidRDefault="00AF3918" w:rsidP="00CD5E60">
            <w:pPr>
              <w:pStyle w:val="ListParagraph"/>
              <w:numPr>
                <w:ilvl w:val="0"/>
                <w:numId w:val="26"/>
              </w:numPr>
              <w:ind w:left="360"/>
            </w:pPr>
            <w:r w:rsidRPr="00EE58E2">
              <w:t xml:space="preserve">Report suspected research misconduct, identified by the Sponsor, to the </w:t>
            </w:r>
            <w:r>
              <w:t>Trial Site</w:t>
            </w:r>
          </w:p>
        </w:tc>
        <w:tc>
          <w:tcPr>
            <w:tcW w:w="1701" w:type="dxa"/>
          </w:tcPr>
          <w:p w14:paraId="3C45BCB2" w14:textId="0EC9F0E9" w:rsidR="00AF3918" w:rsidRPr="00EE58E2" w:rsidRDefault="00AF3918" w:rsidP="00A168E0">
            <w:r>
              <w:t>Yes</w:t>
            </w:r>
          </w:p>
        </w:tc>
        <w:tc>
          <w:tcPr>
            <w:tcW w:w="1389" w:type="dxa"/>
          </w:tcPr>
          <w:p w14:paraId="5A64CBFC" w14:textId="77777777" w:rsidR="00AF3918" w:rsidRPr="00EE58E2" w:rsidRDefault="00AF3918" w:rsidP="00A168E0"/>
        </w:tc>
        <w:tc>
          <w:tcPr>
            <w:tcW w:w="1701" w:type="dxa"/>
          </w:tcPr>
          <w:p w14:paraId="67F25BC9" w14:textId="6691F186" w:rsidR="00AF3918" w:rsidRPr="00EE58E2" w:rsidRDefault="00AF3918" w:rsidP="00A168E0"/>
        </w:tc>
      </w:tr>
      <w:tr w:rsidR="00AF3918" w:rsidRPr="00EE58E2" w14:paraId="23EE384E" w14:textId="77777777" w:rsidTr="00520C8E">
        <w:trPr>
          <w:trHeight w:val="1313"/>
        </w:trPr>
        <w:tc>
          <w:tcPr>
            <w:tcW w:w="2263" w:type="dxa"/>
            <w:tcBorders>
              <w:top w:val="nil"/>
              <w:bottom w:val="nil"/>
            </w:tcBorders>
          </w:tcPr>
          <w:p w14:paraId="4BFDDE7B" w14:textId="77777777" w:rsidR="00AF3918" w:rsidRPr="00EE58E2" w:rsidRDefault="00AF3918" w:rsidP="00A168E0"/>
        </w:tc>
        <w:tc>
          <w:tcPr>
            <w:tcW w:w="2552" w:type="dxa"/>
          </w:tcPr>
          <w:p w14:paraId="654CDFE9" w14:textId="07EF7307" w:rsidR="00AF3918" w:rsidRPr="00EE58E2" w:rsidRDefault="00AF3918" w:rsidP="00CD5E60">
            <w:pPr>
              <w:pStyle w:val="ListParagraph"/>
              <w:numPr>
                <w:ilvl w:val="0"/>
                <w:numId w:val="26"/>
              </w:numPr>
              <w:ind w:left="360"/>
            </w:pPr>
            <w:r w:rsidRPr="00EE58E2">
              <w:t xml:space="preserve">Report suspected research misconduct, identified by the </w:t>
            </w:r>
            <w:r>
              <w:t>Trial Site</w:t>
            </w:r>
            <w:r w:rsidRPr="00EE58E2">
              <w:t>, to the Sponsor</w:t>
            </w:r>
          </w:p>
        </w:tc>
        <w:tc>
          <w:tcPr>
            <w:tcW w:w="1701" w:type="dxa"/>
          </w:tcPr>
          <w:p w14:paraId="3FAC1968" w14:textId="77777777" w:rsidR="00AF3918" w:rsidRPr="00EE58E2" w:rsidRDefault="00AF3918" w:rsidP="00A168E0"/>
        </w:tc>
        <w:tc>
          <w:tcPr>
            <w:tcW w:w="1389" w:type="dxa"/>
          </w:tcPr>
          <w:p w14:paraId="48577CAD" w14:textId="4E03B577" w:rsidR="00AF3918" w:rsidRPr="00EE58E2" w:rsidRDefault="00AF3918" w:rsidP="00A168E0">
            <w:r>
              <w:t>Yes</w:t>
            </w:r>
          </w:p>
        </w:tc>
        <w:tc>
          <w:tcPr>
            <w:tcW w:w="1701" w:type="dxa"/>
          </w:tcPr>
          <w:p w14:paraId="5F56E724" w14:textId="44BC7920" w:rsidR="00AF3918" w:rsidRPr="00EE58E2" w:rsidRDefault="00AF3918" w:rsidP="00A168E0"/>
        </w:tc>
      </w:tr>
      <w:tr w:rsidR="00AF3918" w:rsidRPr="00EE58E2" w14:paraId="0ACB2E01" w14:textId="77777777" w:rsidTr="00520C8E">
        <w:trPr>
          <w:trHeight w:val="1800"/>
        </w:trPr>
        <w:tc>
          <w:tcPr>
            <w:tcW w:w="2263" w:type="dxa"/>
            <w:tcBorders>
              <w:top w:val="nil"/>
              <w:bottom w:val="nil"/>
            </w:tcBorders>
          </w:tcPr>
          <w:p w14:paraId="04F2D537" w14:textId="77777777" w:rsidR="00AF3918" w:rsidRPr="00EE58E2" w:rsidRDefault="00AF3918" w:rsidP="00A168E0"/>
        </w:tc>
        <w:tc>
          <w:tcPr>
            <w:tcW w:w="2552" w:type="dxa"/>
          </w:tcPr>
          <w:p w14:paraId="72EA6064" w14:textId="77B5E043" w:rsidR="00AF3918" w:rsidRPr="00EE58E2" w:rsidRDefault="00AF3918" w:rsidP="00CD5E60">
            <w:pPr>
              <w:pStyle w:val="ListParagraph"/>
              <w:numPr>
                <w:ilvl w:val="0"/>
                <w:numId w:val="26"/>
              </w:numPr>
              <w:ind w:left="360"/>
            </w:pPr>
            <w:r w:rsidRPr="00EE58E2">
              <w:t xml:space="preserve">Notify the </w:t>
            </w:r>
            <w:r>
              <w:t>Trial Site</w:t>
            </w:r>
            <w:r w:rsidRPr="00EE58E2">
              <w:t>, relevant ethics committee(s) and, if applicable, regulatory authority(</w:t>
            </w:r>
            <w:proofErr w:type="spellStart"/>
            <w:r w:rsidRPr="00EE58E2">
              <w:t>ies</w:t>
            </w:r>
            <w:proofErr w:type="spellEnd"/>
            <w:r w:rsidRPr="00EE58E2">
              <w:t>) of the end of the Study</w:t>
            </w:r>
          </w:p>
        </w:tc>
        <w:tc>
          <w:tcPr>
            <w:tcW w:w="1701" w:type="dxa"/>
          </w:tcPr>
          <w:p w14:paraId="2480CC20" w14:textId="0E7BE50D" w:rsidR="00AF3918" w:rsidRPr="00EE58E2" w:rsidRDefault="00AF3918" w:rsidP="00A168E0">
            <w:r>
              <w:t>Yes</w:t>
            </w:r>
          </w:p>
        </w:tc>
        <w:tc>
          <w:tcPr>
            <w:tcW w:w="1389" w:type="dxa"/>
          </w:tcPr>
          <w:p w14:paraId="7C239B66" w14:textId="77777777" w:rsidR="00AF3918" w:rsidRPr="00EE58E2" w:rsidRDefault="00AF3918" w:rsidP="00A168E0"/>
        </w:tc>
        <w:tc>
          <w:tcPr>
            <w:tcW w:w="1701" w:type="dxa"/>
          </w:tcPr>
          <w:p w14:paraId="7D0D8599" w14:textId="73849384" w:rsidR="00AF3918" w:rsidRPr="00EE58E2" w:rsidRDefault="00AF3918" w:rsidP="00A168E0"/>
        </w:tc>
      </w:tr>
      <w:tr w:rsidR="00AF3918" w:rsidRPr="00EE58E2" w14:paraId="3D5A9A2F" w14:textId="77777777" w:rsidTr="00520C8E">
        <w:trPr>
          <w:trHeight w:val="2080"/>
        </w:trPr>
        <w:tc>
          <w:tcPr>
            <w:tcW w:w="2263" w:type="dxa"/>
            <w:tcBorders>
              <w:top w:val="nil"/>
              <w:bottom w:val="single" w:sz="4" w:space="0" w:color="auto"/>
            </w:tcBorders>
          </w:tcPr>
          <w:p w14:paraId="2FB093BD" w14:textId="77777777" w:rsidR="00AF3918" w:rsidRPr="00EE58E2" w:rsidRDefault="00AF3918" w:rsidP="00A168E0"/>
        </w:tc>
        <w:tc>
          <w:tcPr>
            <w:tcW w:w="2552" w:type="dxa"/>
          </w:tcPr>
          <w:p w14:paraId="2420760E" w14:textId="46F42CAD" w:rsidR="00AF3918" w:rsidRPr="00EE58E2" w:rsidRDefault="00AF3918" w:rsidP="00CD5E60">
            <w:pPr>
              <w:pStyle w:val="ListParagraph"/>
              <w:numPr>
                <w:ilvl w:val="0"/>
                <w:numId w:val="26"/>
              </w:numPr>
              <w:ind w:left="360"/>
            </w:pPr>
            <w:r w:rsidRPr="00EE58E2">
              <w:t xml:space="preserve">Notify the </w:t>
            </w:r>
            <w:r>
              <w:t>Trial Site</w:t>
            </w:r>
            <w:r w:rsidRPr="00EE58E2">
              <w:t>, relevant ethics committee(s) and, if applicable, regulatory authority(</w:t>
            </w:r>
            <w:proofErr w:type="spellStart"/>
            <w:r w:rsidRPr="00EE58E2">
              <w:t>ies</w:t>
            </w:r>
            <w:proofErr w:type="spellEnd"/>
            <w:r w:rsidRPr="00EE58E2">
              <w:t xml:space="preserve">) if the Study is terminated early </w:t>
            </w:r>
          </w:p>
        </w:tc>
        <w:tc>
          <w:tcPr>
            <w:tcW w:w="1701" w:type="dxa"/>
          </w:tcPr>
          <w:p w14:paraId="0C5DBA00" w14:textId="544AA724" w:rsidR="00AF3918" w:rsidRPr="00EE58E2" w:rsidRDefault="00AF3918" w:rsidP="00A168E0">
            <w:r>
              <w:t>Yes</w:t>
            </w:r>
          </w:p>
        </w:tc>
        <w:tc>
          <w:tcPr>
            <w:tcW w:w="1389" w:type="dxa"/>
          </w:tcPr>
          <w:p w14:paraId="02B54D59" w14:textId="77777777" w:rsidR="00AF3918" w:rsidRPr="00EE58E2" w:rsidRDefault="00AF3918" w:rsidP="00A168E0"/>
        </w:tc>
        <w:tc>
          <w:tcPr>
            <w:tcW w:w="1701" w:type="dxa"/>
          </w:tcPr>
          <w:p w14:paraId="0064FD6B" w14:textId="0749A06B" w:rsidR="00AF3918" w:rsidRPr="00EE58E2" w:rsidRDefault="00AF3918" w:rsidP="00A168E0"/>
        </w:tc>
      </w:tr>
      <w:tr w:rsidR="00AF3918" w:rsidRPr="00EE58E2" w14:paraId="031A8992" w14:textId="77777777" w:rsidTr="00520C8E">
        <w:trPr>
          <w:trHeight w:val="1442"/>
        </w:trPr>
        <w:tc>
          <w:tcPr>
            <w:tcW w:w="2263" w:type="dxa"/>
            <w:tcBorders>
              <w:bottom w:val="nil"/>
            </w:tcBorders>
          </w:tcPr>
          <w:p w14:paraId="71DF6555" w14:textId="601E2C8F" w:rsidR="00AF3918" w:rsidRPr="00EE58E2" w:rsidRDefault="00AF3918" w:rsidP="00CD5E60">
            <w:pPr>
              <w:pStyle w:val="ListParagraph"/>
              <w:numPr>
                <w:ilvl w:val="0"/>
                <w:numId w:val="22"/>
              </w:numPr>
            </w:pPr>
            <w:r w:rsidRPr="00EE58E2">
              <w:t>Adverse events</w:t>
            </w:r>
            <w:r>
              <w:br/>
            </w:r>
            <w:r w:rsidRPr="00EE58E2">
              <w:t>(</w:t>
            </w:r>
            <w:r>
              <w:t>a</w:t>
            </w:r>
            <w:r w:rsidRPr="00EE58E2">
              <w:t xml:space="preserve">ll studies) </w:t>
            </w:r>
          </w:p>
        </w:tc>
        <w:tc>
          <w:tcPr>
            <w:tcW w:w="2552" w:type="dxa"/>
          </w:tcPr>
          <w:p w14:paraId="72CB9746" w14:textId="380568B5" w:rsidR="00AF3918" w:rsidRPr="00EE58E2" w:rsidRDefault="00AF3918" w:rsidP="00CD5E60">
            <w:pPr>
              <w:pStyle w:val="ListParagraph"/>
              <w:numPr>
                <w:ilvl w:val="0"/>
                <w:numId w:val="27"/>
              </w:numPr>
              <w:ind w:left="360"/>
            </w:pPr>
            <w:r w:rsidRPr="00EE58E2">
              <w:t xml:space="preserve">Maintain detailed records of all adverse events as specified in the Protocol </w:t>
            </w:r>
          </w:p>
        </w:tc>
        <w:tc>
          <w:tcPr>
            <w:tcW w:w="1701" w:type="dxa"/>
          </w:tcPr>
          <w:p w14:paraId="086AB25C" w14:textId="77777777" w:rsidR="00AF3918" w:rsidRPr="00EE58E2" w:rsidRDefault="00AF3918" w:rsidP="00A168E0"/>
        </w:tc>
        <w:tc>
          <w:tcPr>
            <w:tcW w:w="1389" w:type="dxa"/>
          </w:tcPr>
          <w:p w14:paraId="00491D3C" w14:textId="247DEC24" w:rsidR="00AF3918" w:rsidRPr="00EE58E2" w:rsidRDefault="00AF3918" w:rsidP="00A168E0">
            <w:r>
              <w:t>Yes</w:t>
            </w:r>
          </w:p>
        </w:tc>
        <w:tc>
          <w:tcPr>
            <w:tcW w:w="1701" w:type="dxa"/>
          </w:tcPr>
          <w:p w14:paraId="0FF347EA" w14:textId="36B81713" w:rsidR="00AF3918" w:rsidRPr="00EE58E2" w:rsidRDefault="00AF3918" w:rsidP="00A168E0"/>
        </w:tc>
      </w:tr>
      <w:tr w:rsidR="00AF3918" w:rsidRPr="00EE58E2" w14:paraId="5DF08F7A" w14:textId="77777777" w:rsidTr="00520C8E">
        <w:trPr>
          <w:trHeight w:val="1806"/>
        </w:trPr>
        <w:tc>
          <w:tcPr>
            <w:tcW w:w="2263" w:type="dxa"/>
            <w:tcBorders>
              <w:top w:val="nil"/>
              <w:bottom w:val="nil"/>
            </w:tcBorders>
          </w:tcPr>
          <w:p w14:paraId="2C1C524E" w14:textId="77777777" w:rsidR="00AF3918" w:rsidRPr="00EE58E2" w:rsidRDefault="00AF3918" w:rsidP="00A168E0"/>
        </w:tc>
        <w:tc>
          <w:tcPr>
            <w:tcW w:w="2552" w:type="dxa"/>
          </w:tcPr>
          <w:p w14:paraId="558E4313" w14:textId="2A879883" w:rsidR="00AF3918" w:rsidRPr="00EE58E2" w:rsidRDefault="00AF3918" w:rsidP="00CD5E60">
            <w:pPr>
              <w:pStyle w:val="ListParagraph"/>
              <w:numPr>
                <w:ilvl w:val="0"/>
                <w:numId w:val="27"/>
              </w:numPr>
              <w:ind w:left="360"/>
            </w:pPr>
            <w:r w:rsidRPr="00EE58E2">
              <w:t xml:space="preserve">Report adverse events as defined in the Protocol and to legal requirements and in accordance with </w:t>
            </w:r>
            <w:r>
              <w:t>Trial Site</w:t>
            </w:r>
            <w:r w:rsidRPr="00EE58E2">
              <w:t xml:space="preserve"> policy </w:t>
            </w:r>
          </w:p>
        </w:tc>
        <w:tc>
          <w:tcPr>
            <w:tcW w:w="1701" w:type="dxa"/>
          </w:tcPr>
          <w:p w14:paraId="7676B3F3" w14:textId="77777777" w:rsidR="00AF3918" w:rsidRPr="00EE58E2" w:rsidRDefault="00AF3918" w:rsidP="00A168E0"/>
        </w:tc>
        <w:tc>
          <w:tcPr>
            <w:tcW w:w="1389" w:type="dxa"/>
          </w:tcPr>
          <w:p w14:paraId="42E27839" w14:textId="7F49FE4C" w:rsidR="00AF3918" w:rsidRPr="00EE58E2" w:rsidRDefault="00AF3918" w:rsidP="00A168E0">
            <w:r>
              <w:t>Yes</w:t>
            </w:r>
          </w:p>
        </w:tc>
        <w:tc>
          <w:tcPr>
            <w:tcW w:w="1701" w:type="dxa"/>
          </w:tcPr>
          <w:p w14:paraId="052B01CC" w14:textId="6672B854" w:rsidR="00AF3918" w:rsidRPr="00EE58E2" w:rsidRDefault="00AF3918" w:rsidP="00A168E0"/>
        </w:tc>
      </w:tr>
      <w:tr w:rsidR="00AF3918" w:rsidRPr="00EE58E2" w14:paraId="494DC1A7" w14:textId="77777777" w:rsidTr="00520C8E">
        <w:trPr>
          <w:trHeight w:val="1589"/>
        </w:trPr>
        <w:tc>
          <w:tcPr>
            <w:tcW w:w="2263" w:type="dxa"/>
            <w:tcBorders>
              <w:top w:val="nil"/>
              <w:bottom w:val="nil"/>
            </w:tcBorders>
          </w:tcPr>
          <w:p w14:paraId="70BD2724" w14:textId="77777777" w:rsidR="00AF3918" w:rsidRPr="00EE58E2" w:rsidRDefault="00AF3918" w:rsidP="00A168E0"/>
        </w:tc>
        <w:tc>
          <w:tcPr>
            <w:tcW w:w="2552" w:type="dxa"/>
          </w:tcPr>
          <w:p w14:paraId="23937888" w14:textId="6625E964" w:rsidR="00AF3918" w:rsidRPr="00EE58E2" w:rsidRDefault="00AF3918" w:rsidP="00CD5E60">
            <w:pPr>
              <w:pStyle w:val="ListParagraph"/>
              <w:numPr>
                <w:ilvl w:val="0"/>
                <w:numId w:val="27"/>
              </w:numPr>
              <w:ind w:left="360"/>
            </w:pPr>
            <w:r w:rsidRPr="00EE58E2">
              <w:t>Ensure that procedures are in place for emergency unblinding of the randomisation code. (If applicable)</w:t>
            </w:r>
          </w:p>
        </w:tc>
        <w:tc>
          <w:tcPr>
            <w:tcW w:w="1701" w:type="dxa"/>
          </w:tcPr>
          <w:p w14:paraId="6B83B4F9" w14:textId="23DDC002" w:rsidR="00AF3918" w:rsidRPr="00EE58E2" w:rsidRDefault="00AF3918" w:rsidP="00A168E0">
            <w:r>
              <w:t>Yes</w:t>
            </w:r>
          </w:p>
        </w:tc>
        <w:tc>
          <w:tcPr>
            <w:tcW w:w="1389" w:type="dxa"/>
          </w:tcPr>
          <w:p w14:paraId="36C29DCF" w14:textId="77777777" w:rsidR="00AF3918" w:rsidRPr="00EE58E2" w:rsidRDefault="00AF3918" w:rsidP="00A168E0"/>
        </w:tc>
        <w:tc>
          <w:tcPr>
            <w:tcW w:w="1701" w:type="dxa"/>
          </w:tcPr>
          <w:p w14:paraId="632CD0A9" w14:textId="5CD4244A" w:rsidR="00AF3918" w:rsidRPr="00EE58E2" w:rsidRDefault="00AF3918" w:rsidP="00A168E0"/>
        </w:tc>
      </w:tr>
      <w:tr w:rsidR="00AF3918" w:rsidRPr="00EE58E2" w14:paraId="7C1F8C37" w14:textId="77777777" w:rsidTr="00520C8E">
        <w:trPr>
          <w:trHeight w:val="703"/>
        </w:trPr>
        <w:tc>
          <w:tcPr>
            <w:tcW w:w="2263" w:type="dxa"/>
            <w:tcBorders>
              <w:top w:val="nil"/>
              <w:bottom w:val="nil"/>
            </w:tcBorders>
          </w:tcPr>
          <w:p w14:paraId="470B10D7" w14:textId="77777777" w:rsidR="00AF3918" w:rsidRPr="00EE58E2" w:rsidRDefault="00AF3918" w:rsidP="00A168E0"/>
        </w:tc>
        <w:tc>
          <w:tcPr>
            <w:tcW w:w="2552" w:type="dxa"/>
          </w:tcPr>
          <w:p w14:paraId="0E91D489" w14:textId="0E5E1142" w:rsidR="00AF3918" w:rsidRPr="00EE58E2" w:rsidRDefault="00AF3918" w:rsidP="00CD5E60">
            <w:pPr>
              <w:pStyle w:val="ListParagraph"/>
              <w:numPr>
                <w:ilvl w:val="0"/>
                <w:numId w:val="27"/>
              </w:numPr>
              <w:ind w:left="360"/>
            </w:pPr>
            <w:r w:rsidRPr="00EE58E2">
              <w:t>Promptly notify the Sponsor of any urgent safety measure taken to protect Participants</w:t>
            </w:r>
          </w:p>
        </w:tc>
        <w:tc>
          <w:tcPr>
            <w:tcW w:w="1701" w:type="dxa"/>
          </w:tcPr>
          <w:p w14:paraId="0B9349BD" w14:textId="77777777" w:rsidR="00AF3918" w:rsidRPr="00EE58E2" w:rsidRDefault="00AF3918" w:rsidP="00A168E0"/>
        </w:tc>
        <w:tc>
          <w:tcPr>
            <w:tcW w:w="1389" w:type="dxa"/>
          </w:tcPr>
          <w:p w14:paraId="2C809374" w14:textId="451B8B43" w:rsidR="00AF3918" w:rsidRPr="00EE58E2" w:rsidRDefault="00AF3918" w:rsidP="00A168E0">
            <w:r>
              <w:t>Yes</w:t>
            </w:r>
          </w:p>
        </w:tc>
        <w:tc>
          <w:tcPr>
            <w:tcW w:w="1701" w:type="dxa"/>
          </w:tcPr>
          <w:p w14:paraId="5BA5A108" w14:textId="03CFD663" w:rsidR="00AF3918" w:rsidRPr="00EE58E2" w:rsidRDefault="00AF3918" w:rsidP="00A168E0"/>
        </w:tc>
      </w:tr>
      <w:tr w:rsidR="00AF3918" w:rsidRPr="00EE58E2" w14:paraId="135B485E" w14:textId="77777777" w:rsidTr="00520C8E">
        <w:trPr>
          <w:trHeight w:val="904"/>
        </w:trPr>
        <w:tc>
          <w:tcPr>
            <w:tcW w:w="2263" w:type="dxa"/>
            <w:tcBorders>
              <w:top w:val="nil"/>
              <w:bottom w:val="nil"/>
            </w:tcBorders>
          </w:tcPr>
          <w:p w14:paraId="615311CA" w14:textId="77777777" w:rsidR="00AF3918" w:rsidRPr="00EE58E2" w:rsidRDefault="00AF3918" w:rsidP="00A168E0"/>
        </w:tc>
        <w:tc>
          <w:tcPr>
            <w:tcW w:w="2552" w:type="dxa"/>
          </w:tcPr>
          <w:p w14:paraId="4ADE5D4E" w14:textId="00A0443E" w:rsidR="00AF3918" w:rsidRPr="00EE58E2" w:rsidRDefault="00AF3918" w:rsidP="00CD5E60">
            <w:pPr>
              <w:pStyle w:val="ListParagraph"/>
              <w:numPr>
                <w:ilvl w:val="0"/>
                <w:numId w:val="27"/>
              </w:numPr>
              <w:ind w:left="360"/>
            </w:pPr>
            <w:r w:rsidRPr="00EE58E2">
              <w:t>Promptly inform relevant ethics committee(s), regulatory authority(</w:t>
            </w:r>
            <w:proofErr w:type="spellStart"/>
            <w:r w:rsidRPr="00EE58E2">
              <w:t>ies</w:t>
            </w:r>
            <w:proofErr w:type="spellEnd"/>
            <w:r w:rsidRPr="00EE58E2">
              <w:t>) (if applicable),</w:t>
            </w:r>
            <w:r w:rsidR="00E00BF8">
              <w:t xml:space="preserve"> </w:t>
            </w:r>
            <w:r w:rsidRPr="00EE58E2">
              <w:t>and all Principal Investigators of any urgent safety measures taken to protect Participants in the Study</w:t>
            </w:r>
          </w:p>
        </w:tc>
        <w:tc>
          <w:tcPr>
            <w:tcW w:w="1701" w:type="dxa"/>
          </w:tcPr>
          <w:p w14:paraId="4FAE5AE4" w14:textId="407955A8" w:rsidR="00AF3918" w:rsidRPr="00EE58E2" w:rsidRDefault="00AF3918" w:rsidP="00A168E0">
            <w:r>
              <w:t>Yes</w:t>
            </w:r>
          </w:p>
        </w:tc>
        <w:tc>
          <w:tcPr>
            <w:tcW w:w="1389" w:type="dxa"/>
          </w:tcPr>
          <w:p w14:paraId="6EE1C9B2" w14:textId="77777777" w:rsidR="00AF3918" w:rsidRPr="00EE58E2" w:rsidRDefault="00AF3918" w:rsidP="00A168E0"/>
        </w:tc>
        <w:tc>
          <w:tcPr>
            <w:tcW w:w="1701" w:type="dxa"/>
          </w:tcPr>
          <w:p w14:paraId="6703AEF1" w14:textId="2847CBAF" w:rsidR="00AF3918" w:rsidRPr="00EE58E2" w:rsidRDefault="00AF3918" w:rsidP="00A168E0"/>
        </w:tc>
      </w:tr>
      <w:tr w:rsidR="00AF3918" w:rsidRPr="00EE58E2" w14:paraId="7EBDEE9D" w14:textId="77777777" w:rsidTr="00520C8E">
        <w:trPr>
          <w:trHeight w:val="904"/>
        </w:trPr>
        <w:tc>
          <w:tcPr>
            <w:tcW w:w="2263" w:type="dxa"/>
            <w:tcBorders>
              <w:top w:val="nil"/>
              <w:bottom w:val="nil"/>
            </w:tcBorders>
          </w:tcPr>
          <w:p w14:paraId="2FF3F872" w14:textId="77777777" w:rsidR="00AF3918" w:rsidRPr="00EE58E2" w:rsidRDefault="00AF3918" w:rsidP="00A168E0"/>
        </w:tc>
        <w:tc>
          <w:tcPr>
            <w:tcW w:w="2552" w:type="dxa"/>
          </w:tcPr>
          <w:p w14:paraId="3D8EED07" w14:textId="4DAC9759" w:rsidR="00AF3918" w:rsidRPr="00EE58E2" w:rsidRDefault="00AF3918" w:rsidP="00CD5E60">
            <w:pPr>
              <w:pStyle w:val="ListParagraph"/>
              <w:numPr>
                <w:ilvl w:val="0"/>
                <w:numId w:val="27"/>
              </w:numPr>
              <w:ind w:left="360"/>
            </w:pPr>
            <w:r w:rsidRPr="00EE58E2">
              <w:t>Ensure that all Serious Adverse Events (SAE) are reported to the Sponsor, as specified in the Protocol</w:t>
            </w:r>
          </w:p>
        </w:tc>
        <w:tc>
          <w:tcPr>
            <w:tcW w:w="1701" w:type="dxa"/>
          </w:tcPr>
          <w:p w14:paraId="2F28078D" w14:textId="77777777" w:rsidR="00AF3918" w:rsidRPr="00EE58E2" w:rsidRDefault="00AF3918" w:rsidP="00A168E0"/>
        </w:tc>
        <w:tc>
          <w:tcPr>
            <w:tcW w:w="1389" w:type="dxa"/>
          </w:tcPr>
          <w:p w14:paraId="2DB6762E" w14:textId="6A9B6AAC" w:rsidR="00AF3918" w:rsidRPr="00EE58E2" w:rsidRDefault="00AF3918" w:rsidP="00A168E0">
            <w:r>
              <w:t>Yes</w:t>
            </w:r>
          </w:p>
        </w:tc>
        <w:tc>
          <w:tcPr>
            <w:tcW w:w="1701" w:type="dxa"/>
          </w:tcPr>
          <w:p w14:paraId="4BE080E7" w14:textId="7AEA1772" w:rsidR="00AF3918" w:rsidRPr="00EE58E2" w:rsidRDefault="00AF3918" w:rsidP="00A168E0"/>
        </w:tc>
      </w:tr>
      <w:tr w:rsidR="00AF3918" w:rsidRPr="00EE58E2" w14:paraId="0D972739" w14:textId="77777777" w:rsidTr="00520C8E">
        <w:trPr>
          <w:trHeight w:val="1072"/>
        </w:trPr>
        <w:tc>
          <w:tcPr>
            <w:tcW w:w="2263" w:type="dxa"/>
            <w:tcBorders>
              <w:top w:val="nil"/>
              <w:bottom w:val="nil"/>
            </w:tcBorders>
          </w:tcPr>
          <w:p w14:paraId="5777EEED" w14:textId="77777777" w:rsidR="00AF3918" w:rsidRPr="00EE58E2" w:rsidRDefault="00AF3918" w:rsidP="00A168E0"/>
        </w:tc>
        <w:tc>
          <w:tcPr>
            <w:tcW w:w="2552" w:type="dxa"/>
          </w:tcPr>
          <w:p w14:paraId="2F15D789" w14:textId="69619427" w:rsidR="00AF3918" w:rsidRPr="00EE58E2" w:rsidRDefault="00AF3918" w:rsidP="00CD5E60">
            <w:pPr>
              <w:pStyle w:val="ListParagraph"/>
              <w:numPr>
                <w:ilvl w:val="0"/>
                <w:numId w:val="27"/>
              </w:numPr>
              <w:ind w:left="360"/>
            </w:pPr>
            <w:r w:rsidRPr="00EE58E2">
              <w:t>Ensure all SAEs are promptly assessed, and expedited reporting to the relevant ethics committee(s) and regulatory authority (if applicable) is undertaken where necessary</w:t>
            </w:r>
          </w:p>
        </w:tc>
        <w:tc>
          <w:tcPr>
            <w:tcW w:w="1701" w:type="dxa"/>
          </w:tcPr>
          <w:p w14:paraId="73FA69A6" w14:textId="1565EB79" w:rsidR="00AF3918" w:rsidRPr="00EE58E2" w:rsidRDefault="00AF3918" w:rsidP="00A168E0">
            <w:r>
              <w:t>Yes</w:t>
            </w:r>
          </w:p>
        </w:tc>
        <w:tc>
          <w:tcPr>
            <w:tcW w:w="1389" w:type="dxa"/>
          </w:tcPr>
          <w:p w14:paraId="68B3FF10" w14:textId="77777777" w:rsidR="00AF3918" w:rsidRPr="00EE58E2" w:rsidRDefault="00AF3918" w:rsidP="00A168E0"/>
        </w:tc>
        <w:tc>
          <w:tcPr>
            <w:tcW w:w="1701" w:type="dxa"/>
          </w:tcPr>
          <w:p w14:paraId="5C4CE918" w14:textId="46F1919C" w:rsidR="00AF3918" w:rsidRPr="00EE58E2" w:rsidRDefault="00AF3918" w:rsidP="00A168E0"/>
        </w:tc>
      </w:tr>
      <w:tr w:rsidR="00AF3918" w:rsidRPr="00EE58E2" w14:paraId="64D64FA8" w14:textId="77777777" w:rsidTr="00520C8E">
        <w:trPr>
          <w:trHeight w:val="1072"/>
        </w:trPr>
        <w:tc>
          <w:tcPr>
            <w:tcW w:w="2263" w:type="dxa"/>
            <w:tcBorders>
              <w:top w:val="nil"/>
              <w:bottom w:val="nil"/>
            </w:tcBorders>
          </w:tcPr>
          <w:p w14:paraId="7AC85F97" w14:textId="77777777" w:rsidR="00AF3918" w:rsidRPr="00EE58E2" w:rsidRDefault="00AF3918" w:rsidP="00A168E0"/>
        </w:tc>
        <w:tc>
          <w:tcPr>
            <w:tcW w:w="2552" w:type="dxa"/>
          </w:tcPr>
          <w:p w14:paraId="7408124C" w14:textId="6F325476" w:rsidR="00AF3918" w:rsidRPr="00EE58E2" w:rsidRDefault="00AF3918" w:rsidP="00CD5E60">
            <w:pPr>
              <w:pStyle w:val="ListParagraph"/>
              <w:numPr>
                <w:ilvl w:val="0"/>
                <w:numId w:val="27"/>
              </w:numPr>
              <w:ind w:left="360"/>
            </w:pPr>
            <w:r w:rsidRPr="00EE58E2">
              <w:t>Ensure that SAEs are reviewed by an appropriate committee for the monitoring of Study safety</w:t>
            </w:r>
          </w:p>
        </w:tc>
        <w:tc>
          <w:tcPr>
            <w:tcW w:w="1701" w:type="dxa"/>
          </w:tcPr>
          <w:p w14:paraId="74B2E3EB" w14:textId="66AE6700" w:rsidR="00AF3918" w:rsidRPr="00EE58E2" w:rsidRDefault="00AF3918" w:rsidP="00A168E0">
            <w:r>
              <w:t>Yes</w:t>
            </w:r>
          </w:p>
        </w:tc>
        <w:tc>
          <w:tcPr>
            <w:tcW w:w="1389" w:type="dxa"/>
          </w:tcPr>
          <w:p w14:paraId="0DDEA762" w14:textId="77777777" w:rsidR="00AF3918" w:rsidRPr="00EE58E2" w:rsidRDefault="00AF3918" w:rsidP="00A168E0"/>
        </w:tc>
        <w:tc>
          <w:tcPr>
            <w:tcW w:w="1701" w:type="dxa"/>
          </w:tcPr>
          <w:p w14:paraId="31C81B91" w14:textId="352D88E7" w:rsidR="00AF3918" w:rsidRPr="00EE58E2" w:rsidRDefault="00AF3918" w:rsidP="00A168E0"/>
        </w:tc>
      </w:tr>
      <w:tr w:rsidR="00AF3918" w:rsidRPr="00EE58E2" w14:paraId="1EFD813F" w14:textId="77777777" w:rsidTr="00520C8E">
        <w:trPr>
          <w:trHeight w:val="1072"/>
        </w:trPr>
        <w:tc>
          <w:tcPr>
            <w:tcW w:w="2263" w:type="dxa"/>
            <w:tcBorders>
              <w:top w:val="nil"/>
              <w:bottom w:val="nil"/>
            </w:tcBorders>
          </w:tcPr>
          <w:p w14:paraId="0CBAD2E6" w14:textId="77777777" w:rsidR="00AF3918" w:rsidRPr="00EE58E2" w:rsidRDefault="00AF3918" w:rsidP="00A168E0"/>
        </w:tc>
        <w:tc>
          <w:tcPr>
            <w:tcW w:w="2552" w:type="dxa"/>
          </w:tcPr>
          <w:p w14:paraId="7639867C" w14:textId="1F66AD48" w:rsidR="00AF3918" w:rsidRPr="00EE58E2" w:rsidRDefault="00AF3918" w:rsidP="00CD5E60">
            <w:pPr>
              <w:pStyle w:val="ListParagraph"/>
              <w:numPr>
                <w:ilvl w:val="0"/>
                <w:numId w:val="27"/>
              </w:numPr>
              <w:ind w:left="360"/>
            </w:pPr>
            <w:r w:rsidRPr="00EE58E2">
              <w:t>Ensure that annual safety</w:t>
            </w:r>
            <w:r w:rsidR="00E00BF8">
              <w:t xml:space="preserve"> </w:t>
            </w:r>
            <w:r w:rsidRPr="00EE58E2">
              <w:t>/</w:t>
            </w:r>
            <w:r>
              <w:t xml:space="preserve"> </w:t>
            </w:r>
            <w:r w:rsidRPr="00EE58E2">
              <w:t xml:space="preserve">progress reports and final Study report are generated and submitted to relevant ethics committee(s) and regulatory </w:t>
            </w:r>
            <w:r w:rsidRPr="00EE58E2">
              <w:lastRenderedPageBreak/>
              <w:t>authority(</w:t>
            </w:r>
            <w:proofErr w:type="spellStart"/>
            <w:r w:rsidRPr="00EE58E2">
              <w:t>ies</w:t>
            </w:r>
            <w:proofErr w:type="spellEnd"/>
            <w:r w:rsidRPr="00EE58E2">
              <w:t>) (e.g. Development Safety Update Reports, if applicable) within the required timeframes</w:t>
            </w:r>
          </w:p>
        </w:tc>
        <w:tc>
          <w:tcPr>
            <w:tcW w:w="1701" w:type="dxa"/>
          </w:tcPr>
          <w:p w14:paraId="17E94773" w14:textId="26DA3461" w:rsidR="00AF3918" w:rsidRPr="00EE58E2" w:rsidRDefault="00AF3918" w:rsidP="00A168E0">
            <w:r>
              <w:lastRenderedPageBreak/>
              <w:t>Yes</w:t>
            </w:r>
          </w:p>
        </w:tc>
        <w:tc>
          <w:tcPr>
            <w:tcW w:w="1389" w:type="dxa"/>
          </w:tcPr>
          <w:p w14:paraId="6B66B8C1" w14:textId="77777777" w:rsidR="00AF3918" w:rsidRPr="00EE58E2" w:rsidRDefault="00AF3918" w:rsidP="00A168E0"/>
        </w:tc>
        <w:tc>
          <w:tcPr>
            <w:tcW w:w="1701" w:type="dxa"/>
          </w:tcPr>
          <w:p w14:paraId="5ECAA3DF" w14:textId="0F28D475" w:rsidR="00AF3918" w:rsidRPr="00EE58E2" w:rsidRDefault="00AF3918" w:rsidP="00A168E0"/>
        </w:tc>
      </w:tr>
      <w:tr w:rsidR="00AF3918" w:rsidRPr="00EE58E2" w14:paraId="1B496654" w14:textId="77777777" w:rsidTr="00520C8E">
        <w:trPr>
          <w:trHeight w:val="1852"/>
        </w:trPr>
        <w:tc>
          <w:tcPr>
            <w:tcW w:w="2263" w:type="dxa"/>
            <w:tcBorders>
              <w:top w:val="nil"/>
              <w:bottom w:val="single" w:sz="4" w:space="0" w:color="auto"/>
            </w:tcBorders>
          </w:tcPr>
          <w:p w14:paraId="7E54228D" w14:textId="77777777" w:rsidR="00AF3918" w:rsidRPr="00EE58E2" w:rsidRDefault="00AF3918" w:rsidP="00A168E0"/>
        </w:tc>
        <w:tc>
          <w:tcPr>
            <w:tcW w:w="2552" w:type="dxa"/>
          </w:tcPr>
          <w:p w14:paraId="7CBE852A" w14:textId="15F524F0" w:rsidR="00AF3918" w:rsidRPr="00EE58E2" w:rsidRDefault="00AF3918" w:rsidP="00CD5E60">
            <w:pPr>
              <w:pStyle w:val="ListParagraph"/>
              <w:numPr>
                <w:ilvl w:val="0"/>
                <w:numId w:val="27"/>
              </w:numPr>
              <w:ind w:left="360"/>
            </w:pPr>
            <w:r w:rsidRPr="00EE58E2">
              <w:t>Ensure that the Principal Investigator is, at all times, in possession of the current relevant safety information for the Study</w:t>
            </w:r>
          </w:p>
        </w:tc>
        <w:tc>
          <w:tcPr>
            <w:tcW w:w="1701" w:type="dxa"/>
          </w:tcPr>
          <w:p w14:paraId="1F9A9431" w14:textId="56F8BBC2" w:rsidR="00AF3918" w:rsidRPr="00EE58E2" w:rsidRDefault="00AF3918" w:rsidP="00A168E0">
            <w:r>
              <w:t>Yes</w:t>
            </w:r>
          </w:p>
        </w:tc>
        <w:tc>
          <w:tcPr>
            <w:tcW w:w="1389" w:type="dxa"/>
          </w:tcPr>
          <w:p w14:paraId="0833D0DB" w14:textId="77777777" w:rsidR="00AF3918" w:rsidRPr="00EE58E2" w:rsidRDefault="00AF3918" w:rsidP="00A168E0"/>
        </w:tc>
        <w:tc>
          <w:tcPr>
            <w:tcW w:w="1701" w:type="dxa"/>
          </w:tcPr>
          <w:p w14:paraId="46E005C0" w14:textId="5A7B592E" w:rsidR="00AF3918" w:rsidRPr="00EE58E2" w:rsidRDefault="00AF3918" w:rsidP="00A168E0"/>
        </w:tc>
      </w:tr>
      <w:tr w:rsidR="00AF3918" w:rsidRPr="00EE58E2" w14:paraId="60486AFA" w14:textId="77777777" w:rsidTr="00520C8E">
        <w:trPr>
          <w:trHeight w:val="1180"/>
        </w:trPr>
        <w:tc>
          <w:tcPr>
            <w:tcW w:w="2263" w:type="dxa"/>
            <w:tcBorders>
              <w:bottom w:val="nil"/>
            </w:tcBorders>
          </w:tcPr>
          <w:p w14:paraId="5B307AC5" w14:textId="5437BC58" w:rsidR="00AF3918" w:rsidRPr="00EE58E2" w:rsidRDefault="00AF3918" w:rsidP="00CD5E60">
            <w:pPr>
              <w:pStyle w:val="ListParagraph"/>
              <w:numPr>
                <w:ilvl w:val="0"/>
                <w:numId w:val="22"/>
              </w:numPr>
              <w:ind w:left="357" w:right="-113" w:hanging="357"/>
            </w:pPr>
            <w:r w:rsidRPr="00EE58E2">
              <w:t>Data Management</w:t>
            </w:r>
            <w:r>
              <w:br/>
            </w:r>
            <w:r w:rsidRPr="00EE58E2">
              <w:t>(</w:t>
            </w:r>
            <w:r>
              <w:t>a</w:t>
            </w:r>
            <w:r w:rsidRPr="00EE58E2">
              <w:t>ll studies)</w:t>
            </w:r>
          </w:p>
        </w:tc>
        <w:tc>
          <w:tcPr>
            <w:tcW w:w="2552" w:type="dxa"/>
          </w:tcPr>
          <w:p w14:paraId="6DE2B96C" w14:textId="1F6C22F1" w:rsidR="00AF3918" w:rsidRPr="00EE58E2" w:rsidRDefault="00AF3918" w:rsidP="00CD5E60">
            <w:pPr>
              <w:pStyle w:val="ListParagraph"/>
              <w:numPr>
                <w:ilvl w:val="0"/>
                <w:numId w:val="28"/>
              </w:numPr>
              <w:ind w:left="360"/>
            </w:pPr>
            <w:r w:rsidRPr="00EE58E2">
              <w:t>Design of case report forms (eCRFs</w:t>
            </w:r>
            <w:r w:rsidR="000E1288">
              <w:t xml:space="preserve"> </w:t>
            </w:r>
            <w:r w:rsidRPr="00EE58E2">
              <w:t>/</w:t>
            </w:r>
            <w:r w:rsidR="000E1288">
              <w:t xml:space="preserve"> </w:t>
            </w:r>
            <w:r w:rsidRPr="00EE58E2">
              <w:t>CRFs) and database</w:t>
            </w:r>
          </w:p>
        </w:tc>
        <w:tc>
          <w:tcPr>
            <w:tcW w:w="1701" w:type="dxa"/>
          </w:tcPr>
          <w:p w14:paraId="2DF0469E" w14:textId="73962F50" w:rsidR="00AF3918" w:rsidRPr="00EE58E2" w:rsidRDefault="00AF3918" w:rsidP="00A168E0">
            <w:r>
              <w:t>Yes</w:t>
            </w:r>
          </w:p>
        </w:tc>
        <w:tc>
          <w:tcPr>
            <w:tcW w:w="1389" w:type="dxa"/>
          </w:tcPr>
          <w:p w14:paraId="75D1E1E7" w14:textId="77777777" w:rsidR="00AF3918" w:rsidRPr="00EE58E2" w:rsidRDefault="00AF3918" w:rsidP="00A168E0"/>
        </w:tc>
        <w:tc>
          <w:tcPr>
            <w:tcW w:w="1701" w:type="dxa"/>
          </w:tcPr>
          <w:p w14:paraId="0FD45834" w14:textId="7DB1CBD7" w:rsidR="00AF3918" w:rsidRPr="00EE58E2" w:rsidRDefault="00AF3918" w:rsidP="00A168E0"/>
        </w:tc>
      </w:tr>
      <w:tr w:rsidR="00AF3918" w:rsidRPr="00EE58E2" w14:paraId="4596DFF3" w14:textId="77777777" w:rsidTr="00520C8E">
        <w:trPr>
          <w:trHeight w:val="434"/>
        </w:trPr>
        <w:tc>
          <w:tcPr>
            <w:tcW w:w="2263" w:type="dxa"/>
            <w:tcBorders>
              <w:top w:val="nil"/>
              <w:bottom w:val="nil"/>
            </w:tcBorders>
          </w:tcPr>
          <w:p w14:paraId="553CD97A" w14:textId="77777777" w:rsidR="00AF3918" w:rsidRPr="00EE58E2" w:rsidRDefault="00AF3918" w:rsidP="00A168E0"/>
        </w:tc>
        <w:tc>
          <w:tcPr>
            <w:tcW w:w="2552" w:type="dxa"/>
          </w:tcPr>
          <w:p w14:paraId="1A70034D" w14:textId="0D662F8D" w:rsidR="00AF3918" w:rsidRPr="00EE58E2" w:rsidRDefault="00AF3918" w:rsidP="00CD5E60">
            <w:pPr>
              <w:pStyle w:val="ListParagraph"/>
              <w:numPr>
                <w:ilvl w:val="0"/>
                <w:numId w:val="28"/>
              </w:numPr>
              <w:ind w:left="360"/>
            </w:pPr>
            <w:r w:rsidRPr="00EE58E2">
              <w:t>Complete eCRFs</w:t>
            </w:r>
            <w:r w:rsidR="000E1288">
              <w:t xml:space="preserve"> </w:t>
            </w:r>
            <w:r w:rsidRPr="00EE58E2">
              <w:t>/</w:t>
            </w:r>
            <w:r w:rsidR="000E1288">
              <w:t xml:space="preserve"> </w:t>
            </w:r>
            <w:r w:rsidRPr="00EE58E2">
              <w:t>CRFs fully, accurately in a contemporaneous manner, and submit in a</w:t>
            </w:r>
            <w:r w:rsidR="00B82A50">
              <w:t xml:space="preserve"> coded and</w:t>
            </w:r>
            <w:r w:rsidRPr="00EE58E2">
              <w:t xml:space="preserve"> timely manner and in accordance with the Protocol</w:t>
            </w:r>
          </w:p>
        </w:tc>
        <w:tc>
          <w:tcPr>
            <w:tcW w:w="1701" w:type="dxa"/>
          </w:tcPr>
          <w:p w14:paraId="563B5C9D" w14:textId="77777777" w:rsidR="00AF3918" w:rsidRPr="00EE58E2" w:rsidRDefault="00AF3918" w:rsidP="00A168E0"/>
        </w:tc>
        <w:tc>
          <w:tcPr>
            <w:tcW w:w="1389" w:type="dxa"/>
          </w:tcPr>
          <w:p w14:paraId="3E5CE35A" w14:textId="1DC0A556" w:rsidR="00AF3918" w:rsidRPr="00EE58E2" w:rsidRDefault="00AF3918" w:rsidP="00A168E0">
            <w:r>
              <w:t>Yes</w:t>
            </w:r>
          </w:p>
        </w:tc>
        <w:tc>
          <w:tcPr>
            <w:tcW w:w="1701" w:type="dxa"/>
          </w:tcPr>
          <w:p w14:paraId="0C8AD841" w14:textId="41C35267" w:rsidR="00AF3918" w:rsidRPr="00EE58E2" w:rsidRDefault="00AF3918" w:rsidP="00A168E0"/>
        </w:tc>
      </w:tr>
      <w:tr w:rsidR="00AF3918" w:rsidRPr="00EE58E2" w14:paraId="5A01E8A6" w14:textId="77777777" w:rsidTr="00520C8E">
        <w:trPr>
          <w:trHeight w:val="520"/>
        </w:trPr>
        <w:tc>
          <w:tcPr>
            <w:tcW w:w="2263" w:type="dxa"/>
            <w:tcBorders>
              <w:top w:val="nil"/>
              <w:bottom w:val="nil"/>
            </w:tcBorders>
          </w:tcPr>
          <w:p w14:paraId="481A38CE" w14:textId="77777777" w:rsidR="00AF3918" w:rsidRPr="00EE58E2" w:rsidRDefault="00AF3918" w:rsidP="00A168E0"/>
        </w:tc>
        <w:tc>
          <w:tcPr>
            <w:tcW w:w="2552" w:type="dxa"/>
          </w:tcPr>
          <w:p w14:paraId="31021446" w14:textId="2CDFCBED" w:rsidR="00AF3918" w:rsidRPr="00EE58E2" w:rsidRDefault="00AF3918" w:rsidP="00CD5E60">
            <w:pPr>
              <w:pStyle w:val="ListParagraph"/>
              <w:numPr>
                <w:ilvl w:val="0"/>
                <w:numId w:val="28"/>
              </w:numPr>
              <w:ind w:left="360"/>
            </w:pPr>
            <w:r w:rsidRPr="00EE58E2">
              <w:t>Respond to the Sponsor’s requests for data clarification</w:t>
            </w:r>
          </w:p>
        </w:tc>
        <w:tc>
          <w:tcPr>
            <w:tcW w:w="1701" w:type="dxa"/>
          </w:tcPr>
          <w:p w14:paraId="37D08850" w14:textId="77777777" w:rsidR="00AF3918" w:rsidRPr="00EE58E2" w:rsidRDefault="00AF3918" w:rsidP="00A168E0"/>
        </w:tc>
        <w:tc>
          <w:tcPr>
            <w:tcW w:w="1389" w:type="dxa"/>
          </w:tcPr>
          <w:p w14:paraId="560A3875" w14:textId="6DF6B8F5" w:rsidR="00AF3918" w:rsidRPr="00EE58E2" w:rsidRDefault="00AF3918" w:rsidP="00A168E0">
            <w:r>
              <w:t>Yes</w:t>
            </w:r>
          </w:p>
        </w:tc>
        <w:tc>
          <w:tcPr>
            <w:tcW w:w="1701" w:type="dxa"/>
          </w:tcPr>
          <w:p w14:paraId="6124C0B6" w14:textId="382917E8" w:rsidR="00AF3918" w:rsidRPr="00EE58E2" w:rsidRDefault="00AF3918" w:rsidP="00A168E0"/>
        </w:tc>
      </w:tr>
      <w:tr w:rsidR="00AF3918" w:rsidRPr="00EE58E2" w14:paraId="57A90916" w14:textId="77777777" w:rsidTr="00520C8E">
        <w:trPr>
          <w:trHeight w:val="520"/>
        </w:trPr>
        <w:tc>
          <w:tcPr>
            <w:tcW w:w="2263" w:type="dxa"/>
            <w:tcBorders>
              <w:top w:val="nil"/>
              <w:bottom w:val="nil"/>
            </w:tcBorders>
          </w:tcPr>
          <w:p w14:paraId="1646FCAD" w14:textId="77777777" w:rsidR="00AF3918" w:rsidRPr="00EE58E2" w:rsidRDefault="00AF3918" w:rsidP="00A168E0"/>
        </w:tc>
        <w:tc>
          <w:tcPr>
            <w:tcW w:w="2552" w:type="dxa"/>
          </w:tcPr>
          <w:p w14:paraId="3C58408E" w14:textId="1B3C374D" w:rsidR="00AF3918" w:rsidRPr="00EE58E2" w:rsidRDefault="00AF3918" w:rsidP="00CD5E60">
            <w:pPr>
              <w:pStyle w:val="ListParagraph"/>
              <w:numPr>
                <w:ilvl w:val="0"/>
                <w:numId w:val="28"/>
              </w:numPr>
              <w:ind w:left="360"/>
            </w:pPr>
            <w:r w:rsidRPr="00EE58E2">
              <w:t>Process Study Data</w:t>
            </w:r>
          </w:p>
        </w:tc>
        <w:tc>
          <w:tcPr>
            <w:tcW w:w="1701" w:type="dxa"/>
          </w:tcPr>
          <w:p w14:paraId="20B15AE9" w14:textId="4A95F87C" w:rsidR="00AF3918" w:rsidRPr="00EE58E2" w:rsidRDefault="00AF3918" w:rsidP="00A168E0">
            <w:r>
              <w:t>Yes</w:t>
            </w:r>
          </w:p>
        </w:tc>
        <w:tc>
          <w:tcPr>
            <w:tcW w:w="1389" w:type="dxa"/>
          </w:tcPr>
          <w:p w14:paraId="4EF94F85" w14:textId="77777777" w:rsidR="00AF3918" w:rsidRPr="00EE58E2" w:rsidRDefault="00AF3918" w:rsidP="00A168E0"/>
        </w:tc>
        <w:tc>
          <w:tcPr>
            <w:tcW w:w="1701" w:type="dxa"/>
          </w:tcPr>
          <w:p w14:paraId="4D6C87F8" w14:textId="62208D30" w:rsidR="00AF3918" w:rsidRPr="00EE58E2" w:rsidRDefault="00AF3918" w:rsidP="00A168E0"/>
        </w:tc>
      </w:tr>
      <w:tr w:rsidR="00AF3918" w:rsidRPr="00EE58E2" w14:paraId="4D50218A" w14:textId="77777777" w:rsidTr="00520C8E">
        <w:trPr>
          <w:trHeight w:val="1070"/>
        </w:trPr>
        <w:tc>
          <w:tcPr>
            <w:tcW w:w="2263" w:type="dxa"/>
            <w:tcBorders>
              <w:top w:val="nil"/>
            </w:tcBorders>
          </w:tcPr>
          <w:p w14:paraId="0ACE8296" w14:textId="77777777" w:rsidR="00AF3918" w:rsidRPr="00EE58E2" w:rsidRDefault="00AF3918" w:rsidP="00A168E0"/>
        </w:tc>
        <w:tc>
          <w:tcPr>
            <w:tcW w:w="2552" w:type="dxa"/>
          </w:tcPr>
          <w:p w14:paraId="2F74760E" w14:textId="0B2DB530" w:rsidR="00AF3918" w:rsidRPr="00EE58E2" w:rsidRDefault="00AF3918" w:rsidP="00CD5E60">
            <w:pPr>
              <w:pStyle w:val="ListParagraph"/>
              <w:numPr>
                <w:ilvl w:val="0"/>
                <w:numId w:val="28"/>
              </w:numPr>
              <w:ind w:left="360"/>
            </w:pPr>
            <w:r w:rsidRPr="00EE58E2">
              <w:t>Ensure appropriate analysis of Study Data</w:t>
            </w:r>
          </w:p>
        </w:tc>
        <w:tc>
          <w:tcPr>
            <w:tcW w:w="1701" w:type="dxa"/>
          </w:tcPr>
          <w:p w14:paraId="21E1CE74" w14:textId="7AF86B07" w:rsidR="00AF3918" w:rsidRPr="00EE58E2" w:rsidRDefault="00AF3918" w:rsidP="00A168E0">
            <w:r>
              <w:t>Yes</w:t>
            </w:r>
          </w:p>
        </w:tc>
        <w:tc>
          <w:tcPr>
            <w:tcW w:w="1389" w:type="dxa"/>
          </w:tcPr>
          <w:p w14:paraId="6EBA0A09" w14:textId="77777777" w:rsidR="00AF3918" w:rsidRPr="00EE58E2" w:rsidRDefault="00AF3918" w:rsidP="00A168E0"/>
        </w:tc>
        <w:tc>
          <w:tcPr>
            <w:tcW w:w="1701" w:type="dxa"/>
          </w:tcPr>
          <w:p w14:paraId="721FE990" w14:textId="3FD66556" w:rsidR="00AF3918" w:rsidRPr="00EE58E2" w:rsidRDefault="00AF3918" w:rsidP="00A168E0"/>
        </w:tc>
      </w:tr>
      <w:tr w:rsidR="00471A9D" w:rsidRPr="00EE58E2" w14:paraId="00C13A26" w14:textId="77777777">
        <w:trPr>
          <w:trHeight w:val="408"/>
        </w:trPr>
        <w:tc>
          <w:tcPr>
            <w:tcW w:w="2263" w:type="dxa"/>
            <w:vMerge w:val="restart"/>
          </w:tcPr>
          <w:p w14:paraId="69C2AC5F" w14:textId="6212FA49" w:rsidR="00471A9D" w:rsidRPr="00EE58E2" w:rsidRDefault="00471A9D" w:rsidP="00CD5E60">
            <w:pPr>
              <w:pStyle w:val="ListParagraph"/>
              <w:numPr>
                <w:ilvl w:val="0"/>
                <w:numId w:val="22"/>
              </w:numPr>
            </w:pPr>
            <w:r w:rsidRPr="00EE58E2">
              <w:t>Publication</w:t>
            </w:r>
            <w:r>
              <w:br/>
            </w:r>
            <w:r w:rsidRPr="00EE58E2">
              <w:t>(</w:t>
            </w:r>
            <w:r>
              <w:t>a</w:t>
            </w:r>
            <w:r w:rsidRPr="00EE58E2">
              <w:t>ll studies)</w:t>
            </w:r>
          </w:p>
        </w:tc>
        <w:tc>
          <w:tcPr>
            <w:tcW w:w="2552" w:type="dxa"/>
          </w:tcPr>
          <w:p w14:paraId="6C5BA42E" w14:textId="6C436709" w:rsidR="00471A9D" w:rsidRPr="00EE58E2" w:rsidRDefault="00471A9D" w:rsidP="00CD5E60">
            <w:pPr>
              <w:pStyle w:val="ListParagraph"/>
              <w:numPr>
                <w:ilvl w:val="0"/>
                <w:numId w:val="29"/>
              </w:numPr>
              <w:ind w:left="360"/>
            </w:pPr>
            <w:r w:rsidRPr="00EE58E2">
              <w:t>Prepare and submit abstracts, posters and publications of the Study endpoints</w:t>
            </w:r>
          </w:p>
        </w:tc>
        <w:tc>
          <w:tcPr>
            <w:tcW w:w="1701" w:type="dxa"/>
          </w:tcPr>
          <w:p w14:paraId="12B67997" w14:textId="51C31F64" w:rsidR="00471A9D" w:rsidRPr="00EE58E2" w:rsidRDefault="00471A9D" w:rsidP="00A168E0">
            <w:r>
              <w:t>Yes</w:t>
            </w:r>
          </w:p>
        </w:tc>
        <w:tc>
          <w:tcPr>
            <w:tcW w:w="1389" w:type="dxa"/>
          </w:tcPr>
          <w:p w14:paraId="7D635983" w14:textId="77777777" w:rsidR="00471A9D" w:rsidRPr="00EE58E2" w:rsidRDefault="00471A9D" w:rsidP="00A168E0"/>
        </w:tc>
        <w:tc>
          <w:tcPr>
            <w:tcW w:w="1701" w:type="dxa"/>
          </w:tcPr>
          <w:p w14:paraId="676DF79D" w14:textId="17FBD0E3" w:rsidR="00471A9D" w:rsidRPr="00EE58E2" w:rsidRDefault="00471A9D" w:rsidP="00A168E0"/>
        </w:tc>
      </w:tr>
      <w:tr w:rsidR="00471A9D" w:rsidRPr="00EE58E2" w14:paraId="20787AEA" w14:textId="77777777" w:rsidTr="00520C8E">
        <w:trPr>
          <w:trHeight w:val="408"/>
        </w:trPr>
        <w:tc>
          <w:tcPr>
            <w:tcW w:w="2263" w:type="dxa"/>
            <w:vMerge/>
            <w:tcBorders>
              <w:bottom w:val="single" w:sz="4" w:space="0" w:color="auto"/>
            </w:tcBorders>
          </w:tcPr>
          <w:p w14:paraId="5F17C979" w14:textId="77777777" w:rsidR="00471A9D" w:rsidRPr="00EE58E2" w:rsidRDefault="00471A9D" w:rsidP="00CD5E60">
            <w:pPr>
              <w:pStyle w:val="ListParagraph"/>
              <w:numPr>
                <w:ilvl w:val="0"/>
                <w:numId w:val="22"/>
              </w:numPr>
            </w:pPr>
          </w:p>
        </w:tc>
        <w:tc>
          <w:tcPr>
            <w:tcW w:w="2552" w:type="dxa"/>
          </w:tcPr>
          <w:p w14:paraId="2E98FEB3" w14:textId="32680715" w:rsidR="00471A9D" w:rsidRPr="00EE58E2" w:rsidRDefault="00471A9D" w:rsidP="00CD5E60">
            <w:pPr>
              <w:pStyle w:val="ListParagraph"/>
              <w:numPr>
                <w:ilvl w:val="0"/>
                <w:numId w:val="29"/>
              </w:numPr>
              <w:ind w:left="360"/>
            </w:pPr>
            <w:r>
              <w:t>Publish the Study Results on a Public Registry</w:t>
            </w:r>
          </w:p>
        </w:tc>
        <w:tc>
          <w:tcPr>
            <w:tcW w:w="1701" w:type="dxa"/>
          </w:tcPr>
          <w:p w14:paraId="3E6FE767" w14:textId="23424641" w:rsidR="00471A9D" w:rsidRDefault="00471A9D" w:rsidP="00A168E0">
            <w:r>
              <w:t>Yes</w:t>
            </w:r>
          </w:p>
        </w:tc>
        <w:tc>
          <w:tcPr>
            <w:tcW w:w="1389" w:type="dxa"/>
          </w:tcPr>
          <w:p w14:paraId="660D341B" w14:textId="77777777" w:rsidR="00471A9D" w:rsidRPr="00EE58E2" w:rsidRDefault="00471A9D" w:rsidP="00A168E0"/>
        </w:tc>
        <w:tc>
          <w:tcPr>
            <w:tcW w:w="1701" w:type="dxa"/>
          </w:tcPr>
          <w:p w14:paraId="2394D9E9" w14:textId="77777777" w:rsidR="00471A9D" w:rsidRPr="00EE58E2" w:rsidRDefault="00471A9D" w:rsidP="00A168E0"/>
        </w:tc>
      </w:tr>
      <w:tr w:rsidR="00AF3918" w:rsidRPr="00EE58E2" w14:paraId="4F37630A" w14:textId="77777777" w:rsidTr="00520C8E">
        <w:trPr>
          <w:trHeight w:val="1796"/>
        </w:trPr>
        <w:tc>
          <w:tcPr>
            <w:tcW w:w="2263" w:type="dxa"/>
            <w:tcBorders>
              <w:bottom w:val="nil"/>
            </w:tcBorders>
          </w:tcPr>
          <w:p w14:paraId="3246EB94" w14:textId="6DF09202" w:rsidR="00AF3918" w:rsidRPr="00EE58E2" w:rsidRDefault="00AF3918" w:rsidP="00CD5E60">
            <w:pPr>
              <w:pStyle w:val="ListParagraph"/>
              <w:numPr>
                <w:ilvl w:val="0"/>
                <w:numId w:val="22"/>
              </w:numPr>
            </w:pPr>
            <w:r w:rsidRPr="00EE58E2">
              <w:t>Archiving</w:t>
            </w:r>
            <w:r>
              <w:br/>
            </w:r>
            <w:r w:rsidRPr="00EE58E2">
              <w:t>(</w:t>
            </w:r>
            <w:r>
              <w:t>a</w:t>
            </w:r>
            <w:r w:rsidRPr="00EE58E2">
              <w:t>ll studies)</w:t>
            </w:r>
          </w:p>
          <w:p w14:paraId="16B64497" w14:textId="77777777" w:rsidR="00AF3918" w:rsidRPr="00EE58E2" w:rsidRDefault="00AF3918" w:rsidP="00A168E0"/>
        </w:tc>
        <w:tc>
          <w:tcPr>
            <w:tcW w:w="2552" w:type="dxa"/>
          </w:tcPr>
          <w:p w14:paraId="69720136" w14:textId="39DA9819" w:rsidR="00AF3918" w:rsidRPr="00EE58E2" w:rsidRDefault="00AF3918" w:rsidP="00CD5E60">
            <w:pPr>
              <w:pStyle w:val="ListParagraph"/>
              <w:numPr>
                <w:ilvl w:val="0"/>
                <w:numId w:val="30"/>
              </w:numPr>
              <w:ind w:left="360"/>
            </w:pPr>
            <w:r w:rsidRPr="00EE58E2">
              <w:t>Ensure that the Trial Master File</w:t>
            </w:r>
            <w:r w:rsidR="00AE433D">
              <w:t xml:space="preserve"> / Sponsor file</w:t>
            </w:r>
            <w:r w:rsidRPr="00EE58E2">
              <w:t xml:space="preserve"> is archived appropriately on conclusion of the Study and retained as required by the Protocol</w:t>
            </w:r>
            <w:r w:rsidR="006545CF">
              <w:t xml:space="preserve"> and applicable law</w:t>
            </w:r>
          </w:p>
        </w:tc>
        <w:tc>
          <w:tcPr>
            <w:tcW w:w="1701" w:type="dxa"/>
          </w:tcPr>
          <w:p w14:paraId="55A562D6" w14:textId="043B712C" w:rsidR="00AF3918" w:rsidRPr="00EE58E2" w:rsidRDefault="00AF3918" w:rsidP="00A168E0">
            <w:r>
              <w:t>Yes</w:t>
            </w:r>
          </w:p>
        </w:tc>
        <w:tc>
          <w:tcPr>
            <w:tcW w:w="1389" w:type="dxa"/>
          </w:tcPr>
          <w:p w14:paraId="44CD8D00" w14:textId="77777777" w:rsidR="00AF3918" w:rsidRPr="00EE58E2" w:rsidRDefault="00AF3918" w:rsidP="00A168E0"/>
        </w:tc>
        <w:tc>
          <w:tcPr>
            <w:tcW w:w="1701" w:type="dxa"/>
          </w:tcPr>
          <w:p w14:paraId="1CA70A00" w14:textId="759776BC" w:rsidR="00AF3918" w:rsidRPr="00EE58E2" w:rsidRDefault="00AF3918" w:rsidP="00A168E0"/>
        </w:tc>
      </w:tr>
      <w:tr w:rsidR="00AF3918" w:rsidRPr="00EE58E2" w14:paraId="046115EF" w14:textId="77777777" w:rsidTr="00520C8E">
        <w:trPr>
          <w:trHeight w:val="2293"/>
        </w:trPr>
        <w:tc>
          <w:tcPr>
            <w:tcW w:w="2263" w:type="dxa"/>
            <w:tcBorders>
              <w:top w:val="nil"/>
              <w:bottom w:val="single" w:sz="4" w:space="0" w:color="auto"/>
            </w:tcBorders>
          </w:tcPr>
          <w:p w14:paraId="1ADF4396" w14:textId="77777777" w:rsidR="00AF3918" w:rsidRPr="00EE58E2" w:rsidRDefault="00AF3918" w:rsidP="00A168E0"/>
        </w:tc>
        <w:tc>
          <w:tcPr>
            <w:tcW w:w="2552" w:type="dxa"/>
          </w:tcPr>
          <w:p w14:paraId="023099E1" w14:textId="7079D04B" w:rsidR="00AF3918" w:rsidRPr="00EE58E2" w:rsidRDefault="00AF3918" w:rsidP="00CD5E60">
            <w:pPr>
              <w:pStyle w:val="ListParagraph"/>
              <w:numPr>
                <w:ilvl w:val="0"/>
                <w:numId w:val="30"/>
              </w:numPr>
              <w:ind w:left="360"/>
            </w:pPr>
            <w:r w:rsidRPr="00EE58E2">
              <w:t xml:space="preserve">Ensure that all Study records held </w:t>
            </w:r>
            <w:r w:rsidR="00A2385B">
              <w:t>by</w:t>
            </w:r>
            <w:r w:rsidRPr="00EE58E2">
              <w:t xml:space="preserve"> </w:t>
            </w:r>
            <w:r w:rsidR="00A2385B">
              <w:t xml:space="preserve">the Trial </w:t>
            </w:r>
            <w:r w:rsidRPr="00EE58E2">
              <w:t>Site are archived appropriately when notified by the Sponsor and retained</w:t>
            </w:r>
            <w:r w:rsidR="00C26792">
              <w:t xml:space="preserve"> in line with the requirements of Clause 2.1</w:t>
            </w:r>
            <w:r w:rsidR="005E0E62">
              <w:t>5</w:t>
            </w:r>
            <w:r w:rsidR="006545CF">
              <w:t xml:space="preserve"> of this Agreement.</w:t>
            </w:r>
          </w:p>
        </w:tc>
        <w:tc>
          <w:tcPr>
            <w:tcW w:w="1701" w:type="dxa"/>
          </w:tcPr>
          <w:p w14:paraId="1D8BEBB0" w14:textId="77777777" w:rsidR="00AF3918" w:rsidRPr="00EE58E2" w:rsidRDefault="00AF3918" w:rsidP="00A168E0"/>
        </w:tc>
        <w:tc>
          <w:tcPr>
            <w:tcW w:w="1389" w:type="dxa"/>
          </w:tcPr>
          <w:p w14:paraId="19951405" w14:textId="7D5F688E" w:rsidR="00AF3918" w:rsidRPr="00EE58E2" w:rsidRDefault="00AF3918" w:rsidP="00A168E0">
            <w:r>
              <w:t>Yes</w:t>
            </w:r>
            <w:r w:rsidRPr="00EE58E2">
              <w:t xml:space="preserve"> </w:t>
            </w:r>
          </w:p>
        </w:tc>
        <w:tc>
          <w:tcPr>
            <w:tcW w:w="1701" w:type="dxa"/>
          </w:tcPr>
          <w:p w14:paraId="072DD56B" w14:textId="6EF42475" w:rsidR="00AF3918" w:rsidRPr="00EE58E2" w:rsidRDefault="00AF3918" w:rsidP="00A168E0"/>
        </w:tc>
      </w:tr>
      <w:tr w:rsidR="00471A9D" w:rsidRPr="00EE58E2" w14:paraId="17B27D86" w14:textId="77777777">
        <w:trPr>
          <w:trHeight w:val="1969"/>
        </w:trPr>
        <w:tc>
          <w:tcPr>
            <w:tcW w:w="2263" w:type="dxa"/>
            <w:vMerge w:val="restart"/>
          </w:tcPr>
          <w:p w14:paraId="1B931DCF" w14:textId="691C3076" w:rsidR="00471A9D" w:rsidRPr="002C701D" w:rsidRDefault="00471A9D" w:rsidP="00CD5E60">
            <w:pPr>
              <w:pStyle w:val="ListParagraph"/>
              <w:numPr>
                <w:ilvl w:val="0"/>
                <w:numId w:val="22"/>
              </w:numPr>
              <w:ind w:left="357" w:right="-113" w:hanging="357"/>
              <w:rPr>
                <w:highlight w:val="yellow"/>
              </w:rPr>
            </w:pPr>
            <w:r w:rsidRPr="002C701D">
              <w:rPr>
                <w:highlight w:val="yellow"/>
              </w:rPr>
              <w:t xml:space="preserve">Clinical Trials involving </w:t>
            </w:r>
            <w:r w:rsidRPr="00825044">
              <w:rPr>
                <w:highlight w:val="yellow"/>
              </w:rPr>
              <w:t>Investigational</w:t>
            </w:r>
            <w:r w:rsidRPr="002C701D">
              <w:rPr>
                <w:highlight w:val="yellow"/>
              </w:rPr>
              <w:t xml:space="preserve"> Medicinal Products</w:t>
            </w:r>
          </w:p>
          <w:p w14:paraId="75EB5993" w14:textId="77777777" w:rsidR="00471A9D" w:rsidRPr="002C701D" w:rsidRDefault="00471A9D" w:rsidP="00A168E0">
            <w:pPr>
              <w:rPr>
                <w:highlight w:val="yellow"/>
              </w:rPr>
            </w:pPr>
          </w:p>
        </w:tc>
        <w:tc>
          <w:tcPr>
            <w:tcW w:w="2552" w:type="dxa"/>
          </w:tcPr>
          <w:p w14:paraId="60D85243" w14:textId="24F09BF5" w:rsidR="00471A9D" w:rsidRPr="002C701D" w:rsidRDefault="00471A9D" w:rsidP="00CD5E60">
            <w:pPr>
              <w:pStyle w:val="ListParagraph"/>
              <w:numPr>
                <w:ilvl w:val="0"/>
                <w:numId w:val="31"/>
              </w:numPr>
              <w:ind w:left="360"/>
              <w:rPr>
                <w:highlight w:val="yellow"/>
              </w:rPr>
            </w:pPr>
            <w:r w:rsidRPr="002C701D">
              <w:rPr>
                <w:highlight w:val="yellow"/>
              </w:rPr>
              <w:t>Ensure appropriate arrangements are defined for the supply, labelling, storage and destruction of Study Drug(s)</w:t>
            </w:r>
          </w:p>
        </w:tc>
        <w:tc>
          <w:tcPr>
            <w:tcW w:w="1701" w:type="dxa"/>
          </w:tcPr>
          <w:p w14:paraId="65D8C9E6" w14:textId="12D06BE7" w:rsidR="00471A9D" w:rsidRPr="002C701D" w:rsidRDefault="00471A9D" w:rsidP="00A168E0">
            <w:pPr>
              <w:rPr>
                <w:highlight w:val="yellow"/>
              </w:rPr>
            </w:pPr>
            <w:r w:rsidRPr="002C701D">
              <w:rPr>
                <w:highlight w:val="yellow"/>
              </w:rPr>
              <w:t>Yes</w:t>
            </w:r>
          </w:p>
        </w:tc>
        <w:tc>
          <w:tcPr>
            <w:tcW w:w="1389" w:type="dxa"/>
          </w:tcPr>
          <w:p w14:paraId="48C67C88" w14:textId="77777777" w:rsidR="00471A9D" w:rsidRPr="002C701D" w:rsidRDefault="00471A9D" w:rsidP="00A168E0">
            <w:pPr>
              <w:rPr>
                <w:highlight w:val="yellow"/>
              </w:rPr>
            </w:pPr>
          </w:p>
        </w:tc>
        <w:tc>
          <w:tcPr>
            <w:tcW w:w="1701" w:type="dxa"/>
          </w:tcPr>
          <w:p w14:paraId="01A4508A" w14:textId="535AB074" w:rsidR="00471A9D" w:rsidRPr="002C701D" w:rsidRDefault="00471A9D" w:rsidP="00A168E0">
            <w:pPr>
              <w:rPr>
                <w:highlight w:val="yellow"/>
              </w:rPr>
            </w:pPr>
          </w:p>
        </w:tc>
      </w:tr>
      <w:tr w:rsidR="00471A9D" w:rsidRPr="00EE58E2" w14:paraId="54D607DC" w14:textId="77777777">
        <w:trPr>
          <w:trHeight w:val="1451"/>
        </w:trPr>
        <w:tc>
          <w:tcPr>
            <w:tcW w:w="2263" w:type="dxa"/>
            <w:vMerge/>
          </w:tcPr>
          <w:p w14:paraId="35864AC8" w14:textId="77777777" w:rsidR="00471A9D" w:rsidRPr="002C701D" w:rsidRDefault="00471A9D" w:rsidP="00A168E0">
            <w:pPr>
              <w:rPr>
                <w:highlight w:val="yellow"/>
              </w:rPr>
            </w:pPr>
          </w:p>
        </w:tc>
        <w:tc>
          <w:tcPr>
            <w:tcW w:w="2552" w:type="dxa"/>
          </w:tcPr>
          <w:p w14:paraId="7BEFBC79" w14:textId="495FC369" w:rsidR="00471A9D" w:rsidRPr="002C701D" w:rsidRDefault="00471A9D" w:rsidP="00CD5E60">
            <w:pPr>
              <w:pStyle w:val="ListParagraph"/>
              <w:numPr>
                <w:ilvl w:val="0"/>
                <w:numId w:val="31"/>
              </w:numPr>
              <w:ind w:left="360"/>
              <w:rPr>
                <w:highlight w:val="yellow"/>
              </w:rPr>
            </w:pPr>
            <w:r w:rsidRPr="002C701D">
              <w:rPr>
                <w:highlight w:val="yellow"/>
              </w:rPr>
              <w:t>Ensure ability to comply with the arrangements for the Study Drug(s)</w:t>
            </w:r>
          </w:p>
        </w:tc>
        <w:tc>
          <w:tcPr>
            <w:tcW w:w="1701" w:type="dxa"/>
          </w:tcPr>
          <w:p w14:paraId="371E6000" w14:textId="77777777" w:rsidR="00471A9D" w:rsidRPr="002C701D" w:rsidRDefault="00471A9D" w:rsidP="00A168E0">
            <w:pPr>
              <w:rPr>
                <w:highlight w:val="yellow"/>
              </w:rPr>
            </w:pPr>
          </w:p>
        </w:tc>
        <w:tc>
          <w:tcPr>
            <w:tcW w:w="1389" w:type="dxa"/>
          </w:tcPr>
          <w:p w14:paraId="2355A529" w14:textId="152466BA" w:rsidR="00471A9D" w:rsidRPr="002C701D" w:rsidRDefault="00471A9D" w:rsidP="00A168E0">
            <w:pPr>
              <w:rPr>
                <w:highlight w:val="yellow"/>
              </w:rPr>
            </w:pPr>
            <w:r w:rsidRPr="002C701D">
              <w:rPr>
                <w:highlight w:val="yellow"/>
              </w:rPr>
              <w:t>Yes</w:t>
            </w:r>
          </w:p>
        </w:tc>
        <w:tc>
          <w:tcPr>
            <w:tcW w:w="1701" w:type="dxa"/>
          </w:tcPr>
          <w:p w14:paraId="27ADE279" w14:textId="6E54C22C" w:rsidR="00471A9D" w:rsidRPr="002C701D" w:rsidRDefault="00471A9D" w:rsidP="00A168E0">
            <w:pPr>
              <w:rPr>
                <w:highlight w:val="yellow"/>
              </w:rPr>
            </w:pPr>
          </w:p>
        </w:tc>
      </w:tr>
      <w:tr w:rsidR="00471A9D" w:rsidRPr="00EE58E2" w14:paraId="5C594C70" w14:textId="77777777">
        <w:trPr>
          <w:trHeight w:val="887"/>
        </w:trPr>
        <w:tc>
          <w:tcPr>
            <w:tcW w:w="2263" w:type="dxa"/>
            <w:vMerge/>
          </w:tcPr>
          <w:p w14:paraId="31F85CD6" w14:textId="77777777" w:rsidR="00471A9D" w:rsidRPr="002C701D" w:rsidRDefault="00471A9D" w:rsidP="00A168E0">
            <w:pPr>
              <w:rPr>
                <w:highlight w:val="yellow"/>
              </w:rPr>
            </w:pPr>
          </w:p>
        </w:tc>
        <w:tc>
          <w:tcPr>
            <w:tcW w:w="2552" w:type="dxa"/>
          </w:tcPr>
          <w:p w14:paraId="200E5662" w14:textId="265D529B" w:rsidR="00471A9D" w:rsidRPr="002C701D" w:rsidRDefault="00471A9D" w:rsidP="00CD5E60">
            <w:pPr>
              <w:pStyle w:val="ListParagraph"/>
              <w:numPr>
                <w:ilvl w:val="0"/>
                <w:numId w:val="31"/>
              </w:numPr>
              <w:ind w:left="360"/>
              <w:rPr>
                <w:highlight w:val="yellow"/>
              </w:rPr>
            </w:pPr>
            <w:r w:rsidRPr="002C701D">
              <w:rPr>
                <w:highlight w:val="yellow"/>
              </w:rPr>
              <w:t>Ensure that Study Drug(s) supplied for specific use in the Study is</w:t>
            </w:r>
            <w:r>
              <w:rPr>
                <w:highlight w:val="yellow"/>
              </w:rPr>
              <w:t xml:space="preserve"> </w:t>
            </w:r>
            <w:r w:rsidRPr="002C701D">
              <w:rPr>
                <w:highlight w:val="yellow"/>
              </w:rPr>
              <w:t>/</w:t>
            </w:r>
            <w:r>
              <w:rPr>
                <w:highlight w:val="yellow"/>
              </w:rPr>
              <w:t xml:space="preserve"> </w:t>
            </w:r>
            <w:r w:rsidRPr="002C701D">
              <w:rPr>
                <w:highlight w:val="yellow"/>
              </w:rPr>
              <w:t xml:space="preserve">are used in strict accordance with the Protocol and </w:t>
            </w:r>
            <w:r w:rsidRPr="002C701D">
              <w:rPr>
                <w:highlight w:val="yellow"/>
              </w:rPr>
              <w:lastRenderedPageBreak/>
              <w:t>is/are not used for any other purpose</w:t>
            </w:r>
          </w:p>
        </w:tc>
        <w:tc>
          <w:tcPr>
            <w:tcW w:w="1701" w:type="dxa"/>
          </w:tcPr>
          <w:p w14:paraId="6114C2DE" w14:textId="77777777" w:rsidR="00471A9D" w:rsidRPr="002C701D" w:rsidRDefault="00471A9D" w:rsidP="00A168E0">
            <w:pPr>
              <w:rPr>
                <w:highlight w:val="yellow"/>
              </w:rPr>
            </w:pPr>
          </w:p>
        </w:tc>
        <w:tc>
          <w:tcPr>
            <w:tcW w:w="1389" w:type="dxa"/>
          </w:tcPr>
          <w:p w14:paraId="7484B39C" w14:textId="02FFAC68" w:rsidR="00471A9D" w:rsidRPr="002C701D" w:rsidRDefault="00471A9D" w:rsidP="00A168E0">
            <w:pPr>
              <w:rPr>
                <w:highlight w:val="yellow"/>
              </w:rPr>
            </w:pPr>
            <w:r w:rsidRPr="002C701D">
              <w:rPr>
                <w:highlight w:val="yellow"/>
              </w:rPr>
              <w:t>Yes</w:t>
            </w:r>
          </w:p>
        </w:tc>
        <w:tc>
          <w:tcPr>
            <w:tcW w:w="1701" w:type="dxa"/>
          </w:tcPr>
          <w:p w14:paraId="21EB5645" w14:textId="38FB93A1" w:rsidR="00471A9D" w:rsidRPr="002C701D" w:rsidRDefault="00471A9D" w:rsidP="00A168E0">
            <w:pPr>
              <w:rPr>
                <w:highlight w:val="yellow"/>
              </w:rPr>
            </w:pPr>
          </w:p>
        </w:tc>
      </w:tr>
      <w:tr w:rsidR="00471A9D" w:rsidRPr="00EE58E2" w14:paraId="2FEA15DA" w14:textId="77777777">
        <w:trPr>
          <w:trHeight w:val="887"/>
        </w:trPr>
        <w:tc>
          <w:tcPr>
            <w:tcW w:w="2263" w:type="dxa"/>
            <w:vMerge/>
          </w:tcPr>
          <w:p w14:paraId="68D64771" w14:textId="77777777" w:rsidR="00471A9D" w:rsidRPr="002C701D" w:rsidRDefault="00471A9D" w:rsidP="00A168E0">
            <w:pPr>
              <w:rPr>
                <w:highlight w:val="yellow"/>
              </w:rPr>
            </w:pPr>
          </w:p>
        </w:tc>
        <w:tc>
          <w:tcPr>
            <w:tcW w:w="2552" w:type="dxa"/>
          </w:tcPr>
          <w:p w14:paraId="7F7FA352" w14:textId="125461E3" w:rsidR="00471A9D" w:rsidRPr="002C701D" w:rsidRDefault="00471A9D" w:rsidP="00CD5E60">
            <w:pPr>
              <w:pStyle w:val="ListParagraph"/>
              <w:numPr>
                <w:ilvl w:val="0"/>
                <w:numId w:val="31"/>
              </w:numPr>
              <w:ind w:left="360"/>
              <w:rPr>
                <w:highlight w:val="yellow"/>
              </w:rPr>
            </w:pPr>
            <w:r w:rsidRPr="002C701D">
              <w:rPr>
                <w:highlight w:val="yellow"/>
              </w:rPr>
              <w:t>Ensure that Study Drug(s) is</w:t>
            </w:r>
            <w:r>
              <w:rPr>
                <w:highlight w:val="yellow"/>
              </w:rPr>
              <w:t xml:space="preserve"> </w:t>
            </w:r>
            <w:r w:rsidRPr="002C701D">
              <w:rPr>
                <w:highlight w:val="yellow"/>
              </w:rPr>
              <w:t>/</w:t>
            </w:r>
            <w:r>
              <w:rPr>
                <w:highlight w:val="yellow"/>
              </w:rPr>
              <w:t xml:space="preserve"> </w:t>
            </w:r>
            <w:r w:rsidRPr="002C701D">
              <w:rPr>
                <w:highlight w:val="yellow"/>
              </w:rPr>
              <w:t>are stored in appropriate and secure conditions</w:t>
            </w:r>
          </w:p>
        </w:tc>
        <w:tc>
          <w:tcPr>
            <w:tcW w:w="1701" w:type="dxa"/>
          </w:tcPr>
          <w:p w14:paraId="5EA988DB" w14:textId="77777777" w:rsidR="00471A9D" w:rsidRPr="002C701D" w:rsidRDefault="00471A9D" w:rsidP="00A168E0">
            <w:pPr>
              <w:rPr>
                <w:highlight w:val="yellow"/>
              </w:rPr>
            </w:pPr>
          </w:p>
        </w:tc>
        <w:tc>
          <w:tcPr>
            <w:tcW w:w="1389" w:type="dxa"/>
          </w:tcPr>
          <w:p w14:paraId="28F4345E" w14:textId="3236DBEF" w:rsidR="00471A9D" w:rsidRPr="002C701D" w:rsidRDefault="00471A9D" w:rsidP="00A168E0">
            <w:pPr>
              <w:rPr>
                <w:highlight w:val="yellow"/>
              </w:rPr>
            </w:pPr>
            <w:r w:rsidRPr="002C701D">
              <w:rPr>
                <w:highlight w:val="yellow"/>
              </w:rPr>
              <w:t>Yes</w:t>
            </w:r>
          </w:p>
        </w:tc>
        <w:tc>
          <w:tcPr>
            <w:tcW w:w="1701" w:type="dxa"/>
          </w:tcPr>
          <w:p w14:paraId="3B89C8D3" w14:textId="08A4B132" w:rsidR="00471A9D" w:rsidRPr="002C701D" w:rsidRDefault="00471A9D" w:rsidP="00A168E0">
            <w:pPr>
              <w:rPr>
                <w:highlight w:val="yellow"/>
              </w:rPr>
            </w:pPr>
          </w:p>
        </w:tc>
      </w:tr>
      <w:tr w:rsidR="00471A9D" w:rsidRPr="00EE58E2" w14:paraId="1809FE9F" w14:textId="77777777">
        <w:trPr>
          <w:trHeight w:val="887"/>
        </w:trPr>
        <w:tc>
          <w:tcPr>
            <w:tcW w:w="2263" w:type="dxa"/>
            <w:vMerge/>
          </w:tcPr>
          <w:p w14:paraId="425525CF" w14:textId="77777777" w:rsidR="00471A9D" w:rsidRPr="002C701D" w:rsidRDefault="00471A9D" w:rsidP="00A168E0">
            <w:pPr>
              <w:rPr>
                <w:highlight w:val="yellow"/>
              </w:rPr>
            </w:pPr>
          </w:p>
        </w:tc>
        <w:tc>
          <w:tcPr>
            <w:tcW w:w="2552" w:type="dxa"/>
          </w:tcPr>
          <w:p w14:paraId="57985954" w14:textId="3683F54A" w:rsidR="00471A9D" w:rsidRPr="002C701D" w:rsidRDefault="00471A9D" w:rsidP="00CD5E60">
            <w:pPr>
              <w:pStyle w:val="ListParagraph"/>
              <w:numPr>
                <w:ilvl w:val="0"/>
                <w:numId w:val="31"/>
              </w:numPr>
              <w:ind w:left="360"/>
              <w:rPr>
                <w:highlight w:val="yellow"/>
              </w:rPr>
            </w:pPr>
            <w:r w:rsidRPr="002C701D">
              <w:rPr>
                <w:highlight w:val="yellow"/>
              </w:rPr>
              <w:t>Ensure approvals are in place and issue regulatory ‘green light’ for release of Study Drug(s)</w:t>
            </w:r>
          </w:p>
        </w:tc>
        <w:tc>
          <w:tcPr>
            <w:tcW w:w="1701" w:type="dxa"/>
          </w:tcPr>
          <w:p w14:paraId="0AA7D146" w14:textId="348EF5F1" w:rsidR="00471A9D" w:rsidRPr="002C701D" w:rsidRDefault="00471A9D" w:rsidP="00A168E0">
            <w:pPr>
              <w:rPr>
                <w:highlight w:val="yellow"/>
              </w:rPr>
            </w:pPr>
            <w:r w:rsidRPr="002C701D">
              <w:rPr>
                <w:highlight w:val="yellow"/>
              </w:rPr>
              <w:t>Yes</w:t>
            </w:r>
          </w:p>
        </w:tc>
        <w:tc>
          <w:tcPr>
            <w:tcW w:w="1389" w:type="dxa"/>
          </w:tcPr>
          <w:p w14:paraId="6314112A" w14:textId="77777777" w:rsidR="00471A9D" w:rsidRPr="002C701D" w:rsidRDefault="00471A9D" w:rsidP="00A168E0">
            <w:pPr>
              <w:rPr>
                <w:highlight w:val="yellow"/>
              </w:rPr>
            </w:pPr>
          </w:p>
        </w:tc>
        <w:tc>
          <w:tcPr>
            <w:tcW w:w="1701" w:type="dxa"/>
          </w:tcPr>
          <w:p w14:paraId="13E374F1" w14:textId="08C94B09" w:rsidR="00471A9D" w:rsidRPr="002C701D" w:rsidRDefault="00471A9D" w:rsidP="00A168E0">
            <w:pPr>
              <w:rPr>
                <w:highlight w:val="yellow"/>
              </w:rPr>
            </w:pPr>
          </w:p>
        </w:tc>
      </w:tr>
      <w:tr w:rsidR="00471A9D" w:rsidRPr="00EE58E2" w14:paraId="06E4B9B4" w14:textId="77777777">
        <w:trPr>
          <w:trHeight w:val="887"/>
        </w:trPr>
        <w:tc>
          <w:tcPr>
            <w:tcW w:w="2263" w:type="dxa"/>
            <w:vMerge/>
          </w:tcPr>
          <w:p w14:paraId="5279CEA9" w14:textId="77777777" w:rsidR="00471A9D" w:rsidRPr="002C701D" w:rsidRDefault="00471A9D" w:rsidP="00A168E0">
            <w:pPr>
              <w:rPr>
                <w:highlight w:val="yellow"/>
              </w:rPr>
            </w:pPr>
          </w:p>
        </w:tc>
        <w:tc>
          <w:tcPr>
            <w:tcW w:w="2552" w:type="dxa"/>
          </w:tcPr>
          <w:p w14:paraId="25FA0C60" w14:textId="2B55AE4C" w:rsidR="00471A9D" w:rsidRPr="002C701D" w:rsidRDefault="00471A9D" w:rsidP="00CD5E60">
            <w:pPr>
              <w:pStyle w:val="ListParagraph"/>
              <w:numPr>
                <w:ilvl w:val="0"/>
                <w:numId w:val="31"/>
              </w:numPr>
              <w:ind w:left="360"/>
              <w:rPr>
                <w:highlight w:val="yellow"/>
              </w:rPr>
            </w:pPr>
            <w:r w:rsidRPr="002C701D">
              <w:rPr>
                <w:highlight w:val="yellow"/>
              </w:rPr>
              <w:t>Ensure that appropriate accountability and destruction records are maintained, as required by the Sponsor</w:t>
            </w:r>
          </w:p>
        </w:tc>
        <w:tc>
          <w:tcPr>
            <w:tcW w:w="1701" w:type="dxa"/>
          </w:tcPr>
          <w:p w14:paraId="04B996B2" w14:textId="77777777" w:rsidR="00471A9D" w:rsidRPr="002C701D" w:rsidRDefault="00471A9D" w:rsidP="00A168E0">
            <w:pPr>
              <w:rPr>
                <w:highlight w:val="yellow"/>
              </w:rPr>
            </w:pPr>
          </w:p>
        </w:tc>
        <w:tc>
          <w:tcPr>
            <w:tcW w:w="1389" w:type="dxa"/>
          </w:tcPr>
          <w:p w14:paraId="5ED6D9A4" w14:textId="592251E3" w:rsidR="00471A9D" w:rsidRPr="002C701D" w:rsidRDefault="00471A9D" w:rsidP="00A168E0">
            <w:pPr>
              <w:rPr>
                <w:highlight w:val="yellow"/>
              </w:rPr>
            </w:pPr>
            <w:r w:rsidRPr="002C701D">
              <w:rPr>
                <w:highlight w:val="yellow"/>
              </w:rPr>
              <w:t>Yes</w:t>
            </w:r>
          </w:p>
        </w:tc>
        <w:tc>
          <w:tcPr>
            <w:tcW w:w="1701" w:type="dxa"/>
          </w:tcPr>
          <w:p w14:paraId="73686482" w14:textId="6B3806C6" w:rsidR="00471A9D" w:rsidRPr="002C701D" w:rsidRDefault="00471A9D" w:rsidP="00A168E0">
            <w:pPr>
              <w:rPr>
                <w:highlight w:val="yellow"/>
              </w:rPr>
            </w:pPr>
          </w:p>
        </w:tc>
      </w:tr>
      <w:tr w:rsidR="00471A9D" w:rsidRPr="00EE58E2" w14:paraId="2D41648A" w14:textId="77777777">
        <w:trPr>
          <w:trHeight w:val="887"/>
        </w:trPr>
        <w:tc>
          <w:tcPr>
            <w:tcW w:w="2263" w:type="dxa"/>
            <w:vMerge/>
          </w:tcPr>
          <w:p w14:paraId="58E7FEF1" w14:textId="77777777" w:rsidR="00471A9D" w:rsidRPr="002C701D" w:rsidRDefault="00471A9D" w:rsidP="00A168E0">
            <w:pPr>
              <w:rPr>
                <w:highlight w:val="yellow"/>
              </w:rPr>
            </w:pPr>
          </w:p>
        </w:tc>
        <w:tc>
          <w:tcPr>
            <w:tcW w:w="2552" w:type="dxa"/>
          </w:tcPr>
          <w:p w14:paraId="572C42B5" w14:textId="443EFE7A" w:rsidR="00471A9D" w:rsidRPr="002C701D" w:rsidRDefault="00471A9D" w:rsidP="00CD5E60">
            <w:pPr>
              <w:pStyle w:val="ListParagraph"/>
              <w:numPr>
                <w:ilvl w:val="0"/>
                <w:numId w:val="31"/>
              </w:numPr>
              <w:ind w:left="360"/>
              <w:rPr>
                <w:highlight w:val="yellow"/>
              </w:rPr>
            </w:pPr>
            <w:r>
              <w:rPr>
                <w:highlight w:val="yellow"/>
              </w:rPr>
              <w:t>Incorporate into participant information the offer and consent process for relevant persons receiving a summary of the Results</w:t>
            </w:r>
          </w:p>
        </w:tc>
        <w:tc>
          <w:tcPr>
            <w:tcW w:w="1701" w:type="dxa"/>
          </w:tcPr>
          <w:p w14:paraId="58080DD1" w14:textId="365FF4EB" w:rsidR="00471A9D" w:rsidRPr="002C701D" w:rsidRDefault="00471A9D" w:rsidP="00A168E0">
            <w:pPr>
              <w:rPr>
                <w:highlight w:val="yellow"/>
              </w:rPr>
            </w:pPr>
            <w:r>
              <w:rPr>
                <w:highlight w:val="yellow"/>
              </w:rPr>
              <w:t>Yes</w:t>
            </w:r>
          </w:p>
        </w:tc>
        <w:tc>
          <w:tcPr>
            <w:tcW w:w="1389" w:type="dxa"/>
          </w:tcPr>
          <w:p w14:paraId="4806F2A0" w14:textId="77777777" w:rsidR="00471A9D" w:rsidRPr="002C701D" w:rsidRDefault="00471A9D" w:rsidP="00A168E0">
            <w:pPr>
              <w:rPr>
                <w:highlight w:val="yellow"/>
              </w:rPr>
            </w:pPr>
          </w:p>
        </w:tc>
        <w:tc>
          <w:tcPr>
            <w:tcW w:w="1701" w:type="dxa"/>
          </w:tcPr>
          <w:p w14:paraId="4D96CCF3" w14:textId="77777777" w:rsidR="00471A9D" w:rsidRPr="002C701D" w:rsidRDefault="00471A9D" w:rsidP="00A168E0">
            <w:pPr>
              <w:rPr>
                <w:highlight w:val="yellow"/>
              </w:rPr>
            </w:pPr>
          </w:p>
        </w:tc>
      </w:tr>
      <w:tr w:rsidR="00471A9D" w:rsidRPr="00EE58E2" w14:paraId="1F246DAC" w14:textId="77777777">
        <w:trPr>
          <w:trHeight w:val="887"/>
        </w:trPr>
        <w:tc>
          <w:tcPr>
            <w:tcW w:w="2263" w:type="dxa"/>
            <w:vMerge/>
          </w:tcPr>
          <w:p w14:paraId="00A051EA" w14:textId="77777777" w:rsidR="00471A9D" w:rsidRPr="002C701D" w:rsidRDefault="00471A9D" w:rsidP="00411EFB">
            <w:pPr>
              <w:rPr>
                <w:highlight w:val="yellow"/>
              </w:rPr>
            </w:pPr>
          </w:p>
        </w:tc>
        <w:tc>
          <w:tcPr>
            <w:tcW w:w="2552" w:type="dxa"/>
          </w:tcPr>
          <w:p w14:paraId="21731DB4" w14:textId="4CA971A5" w:rsidR="00471A9D" w:rsidRDefault="00471A9D" w:rsidP="00411EFB">
            <w:pPr>
              <w:pStyle w:val="ListParagraph"/>
              <w:numPr>
                <w:ilvl w:val="0"/>
                <w:numId w:val="31"/>
              </w:numPr>
              <w:ind w:left="360"/>
              <w:rPr>
                <w:highlight w:val="yellow"/>
              </w:rPr>
            </w:pPr>
            <w:r>
              <w:rPr>
                <w:highlight w:val="yellow"/>
              </w:rPr>
              <w:t>Create a summary of the Results for relevant persons to be provided by the Trial Site</w:t>
            </w:r>
          </w:p>
        </w:tc>
        <w:tc>
          <w:tcPr>
            <w:tcW w:w="1701" w:type="dxa"/>
          </w:tcPr>
          <w:p w14:paraId="584755DC" w14:textId="2E310792" w:rsidR="00471A9D" w:rsidRDefault="00471A9D" w:rsidP="00411EFB">
            <w:pPr>
              <w:rPr>
                <w:highlight w:val="yellow"/>
              </w:rPr>
            </w:pPr>
            <w:r>
              <w:rPr>
                <w:highlight w:val="yellow"/>
              </w:rPr>
              <w:t>Yes</w:t>
            </w:r>
          </w:p>
        </w:tc>
        <w:tc>
          <w:tcPr>
            <w:tcW w:w="1389" w:type="dxa"/>
          </w:tcPr>
          <w:p w14:paraId="43B5CB9A" w14:textId="77777777" w:rsidR="00471A9D" w:rsidRPr="002C701D" w:rsidRDefault="00471A9D" w:rsidP="00411EFB">
            <w:pPr>
              <w:rPr>
                <w:highlight w:val="yellow"/>
              </w:rPr>
            </w:pPr>
          </w:p>
        </w:tc>
        <w:tc>
          <w:tcPr>
            <w:tcW w:w="1701" w:type="dxa"/>
          </w:tcPr>
          <w:p w14:paraId="305099AE" w14:textId="77777777" w:rsidR="00471A9D" w:rsidRPr="002C701D" w:rsidRDefault="00471A9D" w:rsidP="00411EFB">
            <w:pPr>
              <w:rPr>
                <w:highlight w:val="yellow"/>
              </w:rPr>
            </w:pPr>
          </w:p>
        </w:tc>
      </w:tr>
      <w:tr w:rsidR="00471A9D" w:rsidRPr="00EE58E2" w14:paraId="43A21A26" w14:textId="77777777" w:rsidTr="00313FE7">
        <w:trPr>
          <w:trHeight w:val="887"/>
        </w:trPr>
        <w:tc>
          <w:tcPr>
            <w:tcW w:w="2263" w:type="dxa"/>
            <w:vMerge/>
            <w:tcBorders>
              <w:bottom w:val="single" w:sz="4" w:space="0" w:color="auto"/>
            </w:tcBorders>
          </w:tcPr>
          <w:p w14:paraId="11F5C192" w14:textId="77777777" w:rsidR="00471A9D" w:rsidRPr="002C701D" w:rsidRDefault="00471A9D" w:rsidP="00411EFB">
            <w:pPr>
              <w:rPr>
                <w:highlight w:val="yellow"/>
              </w:rPr>
            </w:pPr>
          </w:p>
        </w:tc>
        <w:tc>
          <w:tcPr>
            <w:tcW w:w="2552" w:type="dxa"/>
          </w:tcPr>
          <w:p w14:paraId="1C0FAA8D" w14:textId="653CAFDB" w:rsidR="00471A9D" w:rsidRDefault="00471A9D" w:rsidP="00411EFB">
            <w:pPr>
              <w:pStyle w:val="ListParagraph"/>
              <w:numPr>
                <w:ilvl w:val="0"/>
                <w:numId w:val="31"/>
              </w:numPr>
              <w:ind w:left="360"/>
              <w:rPr>
                <w:highlight w:val="yellow"/>
              </w:rPr>
            </w:pPr>
            <w:r>
              <w:rPr>
                <w:highlight w:val="yellow"/>
              </w:rPr>
              <w:t>Provide a summary of the Results to relevant persons in line with Sponsor instructions</w:t>
            </w:r>
          </w:p>
        </w:tc>
        <w:tc>
          <w:tcPr>
            <w:tcW w:w="1701" w:type="dxa"/>
          </w:tcPr>
          <w:p w14:paraId="200E92A8" w14:textId="77777777" w:rsidR="00471A9D" w:rsidRPr="002C701D" w:rsidRDefault="00471A9D" w:rsidP="00411EFB">
            <w:pPr>
              <w:rPr>
                <w:highlight w:val="yellow"/>
              </w:rPr>
            </w:pPr>
          </w:p>
        </w:tc>
        <w:tc>
          <w:tcPr>
            <w:tcW w:w="1389" w:type="dxa"/>
          </w:tcPr>
          <w:p w14:paraId="6A1CE9AE" w14:textId="631907FB" w:rsidR="00471A9D" w:rsidRPr="002C701D" w:rsidRDefault="00471A9D" w:rsidP="00411EFB">
            <w:pPr>
              <w:rPr>
                <w:highlight w:val="yellow"/>
              </w:rPr>
            </w:pPr>
            <w:r>
              <w:rPr>
                <w:highlight w:val="yellow"/>
              </w:rPr>
              <w:t>Yes</w:t>
            </w:r>
          </w:p>
        </w:tc>
        <w:tc>
          <w:tcPr>
            <w:tcW w:w="1701" w:type="dxa"/>
          </w:tcPr>
          <w:p w14:paraId="723DB051" w14:textId="77777777" w:rsidR="00471A9D" w:rsidRPr="002C701D" w:rsidRDefault="00471A9D" w:rsidP="00411EFB">
            <w:pPr>
              <w:rPr>
                <w:highlight w:val="yellow"/>
              </w:rPr>
            </w:pPr>
          </w:p>
        </w:tc>
      </w:tr>
      <w:tr w:rsidR="00411EFB" w:rsidRPr="00EE58E2" w14:paraId="7C3097CF" w14:textId="77777777" w:rsidTr="00520C8E">
        <w:trPr>
          <w:trHeight w:val="706"/>
        </w:trPr>
        <w:tc>
          <w:tcPr>
            <w:tcW w:w="2263" w:type="dxa"/>
            <w:tcBorders>
              <w:bottom w:val="nil"/>
            </w:tcBorders>
          </w:tcPr>
          <w:p w14:paraId="4F0AFFE2" w14:textId="03FD5447" w:rsidR="00411EFB" w:rsidRPr="002C701D" w:rsidRDefault="00411EFB" w:rsidP="00411EFB">
            <w:pPr>
              <w:pStyle w:val="ListParagraph"/>
              <w:numPr>
                <w:ilvl w:val="0"/>
                <w:numId w:val="22"/>
              </w:numPr>
              <w:rPr>
                <w:highlight w:val="yellow"/>
              </w:rPr>
            </w:pPr>
            <w:r w:rsidRPr="002C701D">
              <w:rPr>
                <w:highlight w:val="yellow"/>
              </w:rPr>
              <w:t xml:space="preserve">Studies involving CE-marked </w:t>
            </w:r>
            <w:r w:rsidRPr="002C701D">
              <w:rPr>
                <w:highlight w:val="yellow"/>
              </w:rPr>
              <w:lastRenderedPageBreak/>
              <w:t>medical devices for new purpose or non-CE marked Medical Device</w:t>
            </w:r>
          </w:p>
          <w:p w14:paraId="74076427" w14:textId="77777777" w:rsidR="00411EFB" w:rsidRPr="002C701D" w:rsidRDefault="00411EFB" w:rsidP="00411EFB">
            <w:pPr>
              <w:rPr>
                <w:highlight w:val="yellow"/>
              </w:rPr>
            </w:pPr>
          </w:p>
        </w:tc>
        <w:tc>
          <w:tcPr>
            <w:tcW w:w="2552" w:type="dxa"/>
          </w:tcPr>
          <w:p w14:paraId="5A9A3150" w14:textId="7469B34D" w:rsidR="00411EFB" w:rsidRPr="002C701D" w:rsidRDefault="00411EFB" w:rsidP="00411EFB">
            <w:pPr>
              <w:pStyle w:val="ListParagraph"/>
              <w:numPr>
                <w:ilvl w:val="0"/>
                <w:numId w:val="32"/>
              </w:numPr>
              <w:ind w:left="360"/>
              <w:rPr>
                <w:highlight w:val="yellow"/>
              </w:rPr>
            </w:pPr>
            <w:r w:rsidRPr="002C701D">
              <w:rPr>
                <w:highlight w:val="yellow"/>
              </w:rPr>
              <w:lastRenderedPageBreak/>
              <w:t>Ensure that the</w:t>
            </w:r>
            <w:r w:rsidRPr="00825044">
              <w:rPr>
                <w:highlight w:val="yellow"/>
              </w:rPr>
              <w:t xml:space="preserve"> Trial</w:t>
            </w:r>
            <w:r w:rsidRPr="002C701D">
              <w:rPr>
                <w:highlight w:val="yellow"/>
              </w:rPr>
              <w:t xml:space="preserve"> Site is provided with a </w:t>
            </w:r>
            <w:r w:rsidRPr="002C701D">
              <w:rPr>
                <w:highlight w:val="yellow"/>
              </w:rPr>
              <w:lastRenderedPageBreak/>
              <w:t>sufficient number of investigational medical devices</w:t>
            </w:r>
            <w:r>
              <w:rPr>
                <w:highlight w:val="yellow"/>
              </w:rPr>
              <w:t xml:space="preserve"> </w:t>
            </w:r>
            <w:r w:rsidRPr="002C701D">
              <w:rPr>
                <w:highlight w:val="yellow"/>
              </w:rPr>
              <w:t>/ disposables required for proper functioning of the device for the planned number of Participants</w:t>
            </w:r>
            <w:r w:rsidRPr="00825044" w:rsidDel="00060C7A">
              <w:rPr>
                <w:highlight w:val="yellow"/>
              </w:rPr>
              <w:t xml:space="preserve"> </w:t>
            </w:r>
          </w:p>
        </w:tc>
        <w:tc>
          <w:tcPr>
            <w:tcW w:w="1701" w:type="dxa"/>
          </w:tcPr>
          <w:p w14:paraId="6862C1B9" w14:textId="4FCD40D8" w:rsidR="00411EFB" w:rsidRPr="002C701D" w:rsidRDefault="00411EFB" w:rsidP="00411EFB">
            <w:pPr>
              <w:rPr>
                <w:highlight w:val="yellow"/>
              </w:rPr>
            </w:pPr>
            <w:r w:rsidRPr="002C701D">
              <w:rPr>
                <w:highlight w:val="yellow"/>
              </w:rPr>
              <w:lastRenderedPageBreak/>
              <w:t>Yes</w:t>
            </w:r>
          </w:p>
        </w:tc>
        <w:tc>
          <w:tcPr>
            <w:tcW w:w="1389" w:type="dxa"/>
          </w:tcPr>
          <w:p w14:paraId="2FAEB31F" w14:textId="0B1B002C" w:rsidR="00411EFB" w:rsidRPr="002C701D" w:rsidRDefault="00411EFB" w:rsidP="00411EFB">
            <w:pPr>
              <w:rPr>
                <w:highlight w:val="yellow"/>
              </w:rPr>
            </w:pPr>
          </w:p>
        </w:tc>
        <w:tc>
          <w:tcPr>
            <w:tcW w:w="1701" w:type="dxa"/>
          </w:tcPr>
          <w:p w14:paraId="5C1A68BA" w14:textId="28E93744" w:rsidR="00411EFB" w:rsidRPr="002C701D" w:rsidRDefault="00411EFB" w:rsidP="00411EFB">
            <w:pPr>
              <w:rPr>
                <w:highlight w:val="yellow"/>
              </w:rPr>
            </w:pPr>
          </w:p>
        </w:tc>
      </w:tr>
      <w:tr w:rsidR="00411EFB" w:rsidRPr="00EE58E2" w14:paraId="686B9154" w14:textId="77777777" w:rsidTr="00520C8E">
        <w:trPr>
          <w:trHeight w:val="887"/>
        </w:trPr>
        <w:tc>
          <w:tcPr>
            <w:tcW w:w="2263" w:type="dxa"/>
            <w:tcBorders>
              <w:top w:val="nil"/>
              <w:bottom w:val="nil"/>
            </w:tcBorders>
          </w:tcPr>
          <w:p w14:paraId="6F3CE425" w14:textId="77777777" w:rsidR="00411EFB" w:rsidRPr="002C701D" w:rsidRDefault="00411EFB" w:rsidP="00411EFB">
            <w:pPr>
              <w:rPr>
                <w:highlight w:val="yellow"/>
              </w:rPr>
            </w:pPr>
          </w:p>
        </w:tc>
        <w:tc>
          <w:tcPr>
            <w:tcW w:w="2552" w:type="dxa"/>
          </w:tcPr>
          <w:p w14:paraId="0E095AB4" w14:textId="75E8BA5D" w:rsidR="00411EFB" w:rsidRPr="002C701D" w:rsidRDefault="00411EFB" w:rsidP="00411EFB">
            <w:pPr>
              <w:pStyle w:val="ListParagraph"/>
              <w:numPr>
                <w:ilvl w:val="0"/>
                <w:numId w:val="32"/>
              </w:numPr>
              <w:ind w:left="360"/>
              <w:rPr>
                <w:highlight w:val="yellow"/>
              </w:rPr>
            </w:pPr>
            <w:r w:rsidRPr="002C701D">
              <w:rPr>
                <w:highlight w:val="yellow"/>
              </w:rPr>
              <w:t>Ensure that investigational medical devices are not used for any purposes other than the conduct of the Study, unless Sponsor permits continued intended use for CE marked device after conclusion of the Study</w:t>
            </w:r>
          </w:p>
        </w:tc>
        <w:tc>
          <w:tcPr>
            <w:tcW w:w="1701" w:type="dxa"/>
          </w:tcPr>
          <w:p w14:paraId="17E9573A" w14:textId="77777777" w:rsidR="00411EFB" w:rsidRPr="002C701D" w:rsidRDefault="00411EFB" w:rsidP="00411EFB">
            <w:pPr>
              <w:rPr>
                <w:highlight w:val="yellow"/>
              </w:rPr>
            </w:pPr>
          </w:p>
        </w:tc>
        <w:tc>
          <w:tcPr>
            <w:tcW w:w="1389" w:type="dxa"/>
          </w:tcPr>
          <w:p w14:paraId="6DC40982" w14:textId="54130DFB" w:rsidR="00411EFB" w:rsidRPr="002C701D" w:rsidRDefault="00411EFB" w:rsidP="00411EFB">
            <w:pPr>
              <w:rPr>
                <w:highlight w:val="yellow"/>
              </w:rPr>
            </w:pPr>
            <w:r w:rsidRPr="002C701D">
              <w:rPr>
                <w:highlight w:val="yellow"/>
              </w:rPr>
              <w:t>Yes</w:t>
            </w:r>
          </w:p>
        </w:tc>
        <w:tc>
          <w:tcPr>
            <w:tcW w:w="1701" w:type="dxa"/>
          </w:tcPr>
          <w:p w14:paraId="14ADBE55" w14:textId="15C986BF" w:rsidR="00411EFB" w:rsidRPr="002C701D" w:rsidRDefault="00411EFB" w:rsidP="00411EFB">
            <w:pPr>
              <w:rPr>
                <w:highlight w:val="yellow"/>
              </w:rPr>
            </w:pPr>
          </w:p>
        </w:tc>
      </w:tr>
      <w:tr w:rsidR="00411EFB" w:rsidRPr="00EE58E2" w14:paraId="0361BB40" w14:textId="77777777" w:rsidTr="00520C8E">
        <w:trPr>
          <w:trHeight w:val="896"/>
        </w:trPr>
        <w:tc>
          <w:tcPr>
            <w:tcW w:w="2263" w:type="dxa"/>
            <w:tcBorders>
              <w:top w:val="nil"/>
              <w:bottom w:val="nil"/>
            </w:tcBorders>
          </w:tcPr>
          <w:p w14:paraId="01B3242D" w14:textId="77777777" w:rsidR="00411EFB" w:rsidRPr="002C701D" w:rsidRDefault="00411EFB" w:rsidP="00411EFB">
            <w:pPr>
              <w:rPr>
                <w:highlight w:val="yellow"/>
              </w:rPr>
            </w:pPr>
          </w:p>
        </w:tc>
        <w:tc>
          <w:tcPr>
            <w:tcW w:w="2552" w:type="dxa"/>
          </w:tcPr>
          <w:p w14:paraId="507F91F6" w14:textId="5D54EABD" w:rsidR="00411EFB" w:rsidRPr="002C701D" w:rsidRDefault="00411EFB" w:rsidP="00411EFB">
            <w:pPr>
              <w:pStyle w:val="ListParagraph"/>
              <w:numPr>
                <w:ilvl w:val="0"/>
                <w:numId w:val="32"/>
              </w:numPr>
              <w:ind w:left="360"/>
              <w:rPr>
                <w:highlight w:val="yellow"/>
              </w:rPr>
            </w:pPr>
            <w:r w:rsidRPr="002C701D">
              <w:rPr>
                <w:highlight w:val="yellow"/>
              </w:rPr>
              <w:t>Ensure that investigational medical devices are stored in appropriate, secure conditions and returned as instructed by Sponsor. Further to ensure that detailed records are maintained regarding its movement from delivery to return/destruction.</w:t>
            </w:r>
            <w:r w:rsidRPr="00825044" w:rsidDel="00060C7A">
              <w:rPr>
                <w:highlight w:val="yellow"/>
              </w:rPr>
              <w:t xml:space="preserve"> </w:t>
            </w:r>
          </w:p>
        </w:tc>
        <w:tc>
          <w:tcPr>
            <w:tcW w:w="1701" w:type="dxa"/>
          </w:tcPr>
          <w:p w14:paraId="490F6C60" w14:textId="77777777" w:rsidR="00411EFB" w:rsidRPr="002C701D" w:rsidRDefault="00411EFB" w:rsidP="00411EFB">
            <w:pPr>
              <w:rPr>
                <w:highlight w:val="yellow"/>
              </w:rPr>
            </w:pPr>
          </w:p>
        </w:tc>
        <w:tc>
          <w:tcPr>
            <w:tcW w:w="1389" w:type="dxa"/>
          </w:tcPr>
          <w:p w14:paraId="6FBD7FD4" w14:textId="1A8E5F37" w:rsidR="00411EFB" w:rsidRPr="002C701D" w:rsidRDefault="00411EFB" w:rsidP="00411EFB">
            <w:pPr>
              <w:rPr>
                <w:highlight w:val="yellow"/>
              </w:rPr>
            </w:pPr>
            <w:r w:rsidRPr="002C701D">
              <w:rPr>
                <w:highlight w:val="yellow"/>
              </w:rPr>
              <w:t>Yes</w:t>
            </w:r>
          </w:p>
        </w:tc>
        <w:tc>
          <w:tcPr>
            <w:tcW w:w="1701" w:type="dxa"/>
          </w:tcPr>
          <w:p w14:paraId="53DDE9DE" w14:textId="0995F136" w:rsidR="00411EFB" w:rsidRPr="002C701D" w:rsidRDefault="00411EFB" w:rsidP="00411EFB">
            <w:pPr>
              <w:rPr>
                <w:highlight w:val="yellow"/>
              </w:rPr>
            </w:pPr>
          </w:p>
        </w:tc>
      </w:tr>
      <w:tr w:rsidR="00411EFB" w:rsidRPr="00EE58E2" w14:paraId="38D61030" w14:textId="77777777" w:rsidTr="00520C8E">
        <w:trPr>
          <w:trHeight w:val="896"/>
        </w:trPr>
        <w:tc>
          <w:tcPr>
            <w:tcW w:w="2263" w:type="dxa"/>
            <w:tcBorders>
              <w:top w:val="nil"/>
            </w:tcBorders>
          </w:tcPr>
          <w:p w14:paraId="12BBDF44" w14:textId="77777777" w:rsidR="00411EFB" w:rsidRPr="002C701D" w:rsidRDefault="00411EFB" w:rsidP="00411EFB">
            <w:pPr>
              <w:rPr>
                <w:highlight w:val="yellow"/>
              </w:rPr>
            </w:pPr>
          </w:p>
        </w:tc>
        <w:tc>
          <w:tcPr>
            <w:tcW w:w="2552" w:type="dxa"/>
          </w:tcPr>
          <w:p w14:paraId="4C70F6FD" w14:textId="41DE2804" w:rsidR="00411EFB" w:rsidRPr="002C701D" w:rsidRDefault="00411EFB" w:rsidP="00411EFB">
            <w:pPr>
              <w:pStyle w:val="ListParagraph"/>
              <w:numPr>
                <w:ilvl w:val="0"/>
                <w:numId w:val="0"/>
              </w:numPr>
              <w:ind w:left="360"/>
              <w:rPr>
                <w:highlight w:val="yellow"/>
              </w:rPr>
            </w:pPr>
            <w:r w:rsidRPr="00825044">
              <w:rPr>
                <w:highlight w:val="yellow"/>
              </w:rPr>
              <w:t>[Insert additional Study-specific responsibilities, not covered elsewhere, if necessary.]</w:t>
            </w:r>
          </w:p>
        </w:tc>
        <w:tc>
          <w:tcPr>
            <w:tcW w:w="1701" w:type="dxa"/>
          </w:tcPr>
          <w:p w14:paraId="24C02619" w14:textId="77777777" w:rsidR="00411EFB" w:rsidRPr="002C701D" w:rsidRDefault="00411EFB" w:rsidP="00411EFB">
            <w:pPr>
              <w:rPr>
                <w:highlight w:val="yellow"/>
              </w:rPr>
            </w:pPr>
          </w:p>
        </w:tc>
        <w:tc>
          <w:tcPr>
            <w:tcW w:w="1389" w:type="dxa"/>
          </w:tcPr>
          <w:p w14:paraId="7A824CEB" w14:textId="77777777" w:rsidR="00411EFB" w:rsidRPr="002C701D" w:rsidRDefault="00411EFB" w:rsidP="00411EFB">
            <w:pPr>
              <w:rPr>
                <w:highlight w:val="yellow"/>
              </w:rPr>
            </w:pPr>
          </w:p>
        </w:tc>
        <w:tc>
          <w:tcPr>
            <w:tcW w:w="1701" w:type="dxa"/>
          </w:tcPr>
          <w:p w14:paraId="73CDCA48" w14:textId="742E4C66" w:rsidR="00411EFB" w:rsidRPr="002C701D" w:rsidRDefault="00411EFB" w:rsidP="00411EFB">
            <w:pPr>
              <w:rPr>
                <w:highlight w:val="yellow"/>
              </w:rPr>
            </w:pPr>
          </w:p>
        </w:tc>
      </w:tr>
      <w:tr w:rsidR="00411EFB" w:rsidRPr="00EE58E2" w14:paraId="383B1E77" w14:textId="77777777" w:rsidTr="00520C8E">
        <w:trPr>
          <w:trHeight w:val="1222"/>
        </w:trPr>
        <w:tc>
          <w:tcPr>
            <w:tcW w:w="2263" w:type="dxa"/>
          </w:tcPr>
          <w:p w14:paraId="5759324F" w14:textId="2106A783" w:rsidR="00411EFB" w:rsidRPr="002C701D" w:rsidRDefault="00411EFB" w:rsidP="00411EFB">
            <w:pPr>
              <w:pStyle w:val="ListParagraph"/>
              <w:numPr>
                <w:ilvl w:val="0"/>
                <w:numId w:val="22"/>
              </w:numPr>
              <w:rPr>
                <w:highlight w:val="yellow"/>
              </w:rPr>
            </w:pPr>
            <w:r w:rsidRPr="002C701D">
              <w:rPr>
                <w:highlight w:val="yellow"/>
              </w:rPr>
              <w:lastRenderedPageBreak/>
              <w:t>Material Transfer</w:t>
            </w:r>
          </w:p>
        </w:tc>
        <w:tc>
          <w:tcPr>
            <w:tcW w:w="2552" w:type="dxa"/>
          </w:tcPr>
          <w:p w14:paraId="13EBD30C" w14:textId="7991A1F5" w:rsidR="00411EFB" w:rsidRPr="002C701D" w:rsidRDefault="00411EFB" w:rsidP="00411EFB">
            <w:pPr>
              <w:pStyle w:val="ListParagraph"/>
              <w:numPr>
                <w:ilvl w:val="0"/>
                <w:numId w:val="33"/>
              </w:numPr>
              <w:ind w:left="360"/>
              <w:rPr>
                <w:highlight w:val="yellow"/>
              </w:rPr>
            </w:pPr>
            <w:r w:rsidRPr="002C701D">
              <w:rPr>
                <w:highlight w:val="yellow"/>
              </w:rPr>
              <w:t>Ensure appropriate and timely collection of Material and transfer to the Sponsor’s nominated laboratory(</w:t>
            </w:r>
            <w:proofErr w:type="spellStart"/>
            <w:r w:rsidRPr="002C701D">
              <w:rPr>
                <w:highlight w:val="yellow"/>
              </w:rPr>
              <w:t>ies</w:t>
            </w:r>
            <w:proofErr w:type="spellEnd"/>
            <w:r w:rsidRPr="002C701D">
              <w:rPr>
                <w:highlight w:val="yellow"/>
              </w:rPr>
              <w:t>), all in accordance with the Protocol and in compliance with Schedule 4.</w:t>
            </w:r>
          </w:p>
        </w:tc>
        <w:tc>
          <w:tcPr>
            <w:tcW w:w="1701" w:type="dxa"/>
          </w:tcPr>
          <w:p w14:paraId="590C3EBC" w14:textId="77777777" w:rsidR="00411EFB" w:rsidRPr="002C701D" w:rsidRDefault="00411EFB" w:rsidP="00411EFB">
            <w:pPr>
              <w:rPr>
                <w:highlight w:val="yellow"/>
              </w:rPr>
            </w:pPr>
          </w:p>
        </w:tc>
        <w:tc>
          <w:tcPr>
            <w:tcW w:w="1389" w:type="dxa"/>
          </w:tcPr>
          <w:p w14:paraId="45CFA829" w14:textId="1EFE9EDD" w:rsidR="00411EFB" w:rsidRPr="002C701D" w:rsidRDefault="00411EFB" w:rsidP="00411EFB">
            <w:pPr>
              <w:rPr>
                <w:highlight w:val="yellow"/>
              </w:rPr>
            </w:pPr>
            <w:r w:rsidRPr="00825044">
              <w:rPr>
                <w:highlight w:val="yellow"/>
              </w:rPr>
              <w:t>Yes</w:t>
            </w:r>
          </w:p>
        </w:tc>
        <w:tc>
          <w:tcPr>
            <w:tcW w:w="1701" w:type="dxa"/>
          </w:tcPr>
          <w:p w14:paraId="4A72FC05" w14:textId="52954809" w:rsidR="00411EFB" w:rsidRPr="002C701D" w:rsidRDefault="00411EFB" w:rsidP="00411EFB">
            <w:pPr>
              <w:rPr>
                <w:highlight w:val="yellow"/>
              </w:rPr>
            </w:pPr>
          </w:p>
        </w:tc>
      </w:tr>
      <w:tr w:rsidR="00411EFB" w:rsidRPr="00EE58E2" w14:paraId="00B226D4" w14:textId="77777777" w:rsidTr="00520C8E">
        <w:trPr>
          <w:trHeight w:val="1222"/>
        </w:trPr>
        <w:tc>
          <w:tcPr>
            <w:tcW w:w="2263" w:type="dxa"/>
          </w:tcPr>
          <w:p w14:paraId="4F0C7C1E" w14:textId="0FED0F9D" w:rsidR="00411EFB" w:rsidRPr="002C701D" w:rsidRDefault="00411EFB" w:rsidP="00411EFB">
            <w:pPr>
              <w:pStyle w:val="ListParagraph"/>
              <w:numPr>
                <w:ilvl w:val="0"/>
                <w:numId w:val="22"/>
              </w:numPr>
              <w:rPr>
                <w:highlight w:val="yellow"/>
              </w:rPr>
            </w:pPr>
            <w:r w:rsidRPr="00825044">
              <w:rPr>
                <w:highlight w:val="yellow"/>
              </w:rPr>
              <w:t>[Insert other responsibilities, if necessary]</w:t>
            </w:r>
          </w:p>
        </w:tc>
        <w:tc>
          <w:tcPr>
            <w:tcW w:w="2552" w:type="dxa"/>
          </w:tcPr>
          <w:p w14:paraId="2D027047" w14:textId="0453ABF0" w:rsidR="00411EFB" w:rsidRPr="002C701D" w:rsidRDefault="00411EFB" w:rsidP="00411EFB">
            <w:pPr>
              <w:pStyle w:val="ListParagraph"/>
              <w:numPr>
                <w:ilvl w:val="0"/>
                <w:numId w:val="34"/>
              </w:numPr>
              <w:ind w:left="360"/>
              <w:rPr>
                <w:highlight w:val="yellow"/>
              </w:rPr>
            </w:pPr>
          </w:p>
        </w:tc>
        <w:tc>
          <w:tcPr>
            <w:tcW w:w="1701" w:type="dxa"/>
          </w:tcPr>
          <w:p w14:paraId="519A246A" w14:textId="77777777" w:rsidR="00411EFB" w:rsidRPr="002C701D" w:rsidRDefault="00411EFB" w:rsidP="00411EFB">
            <w:pPr>
              <w:rPr>
                <w:highlight w:val="yellow"/>
              </w:rPr>
            </w:pPr>
          </w:p>
        </w:tc>
        <w:tc>
          <w:tcPr>
            <w:tcW w:w="1389" w:type="dxa"/>
          </w:tcPr>
          <w:p w14:paraId="2173E16F" w14:textId="77777777" w:rsidR="00411EFB" w:rsidRPr="002C701D" w:rsidRDefault="00411EFB" w:rsidP="00411EFB">
            <w:pPr>
              <w:rPr>
                <w:highlight w:val="yellow"/>
              </w:rPr>
            </w:pPr>
          </w:p>
        </w:tc>
        <w:tc>
          <w:tcPr>
            <w:tcW w:w="1701" w:type="dxa"/>
          </w:tcPr>
          <w:p w14:paraId="759C1A84" w14:textId="112FB50D" w:rsidR="00411EFB" w:rsidRPr="002C701D" w:rsidRDefault="00411EFB" w:rsidP="00411EFB">
            <w:pPr>
              <w:rPr>
                <w:highlight w:val="yellow"/>
              </w:rPr>
            </w:pPr>
          </w:p>
        </w:tc>
      </w:tr>
    </w:tbl>
    <w:p w14:paraId="19B7FBF3" w14:textId="77777777" w:rsidR="00B14A7E" w:rsidRDefault="00B14A7E" w:rsidP="00B835E8">
      <w:pPr>
        <w:pStyle w:val="Heading1"/>
      </w:pPr>
    </w:p>
    <w:p w14:paraId="105D58F0" w14:textId="77777777" w:rsidR="00B14A7E" w:rsidRDefault="00B14A7E">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3F41D115" w14:textId="7407FBF3" w:rsidR="008653D8" w:rsidRPr="0027664A" w:rsidRDefault="00B835E8" w:rsidP="00B14A7B">
      <w:pPr>
        <w:pStyle w:val="Heading1"/>
      </w:pPr>
      <w:r w:rsidRPr="0027664A">
        <w:lastRenderedPageBreak/>
        <w:t>SCHEDULE 3</w:t>
      </w:r>
    </w:p>
    <w:p w14:paraId="7533461E" w14:textId="079911C1" w:rsidR="00B835E8" w:rsidRPr="00E97A0D" w:rsidRDefault="00B835E8" w:rsidP="00B835E8">
      <w:pPr>
        <w:pStyle w:val="Heading2"/>
        <w:numPr>
          <w:ilvl w:val="0"/>
          <w:numId w:val="0"/>
        </w:numPr>
        <w:ind w:left="567" w:hanging="567"/>
      </w:pPr>
      <w:r w:rsidRPr="00E97A0D">
        <w:t>STUDY SUPPORT ARRANGEMENTS</w:t>
      </w:r>
    </w:p>
    <w:p w14:paraId="224A1ACD" w14:textId="6A5D0F6C" w:rsidR="00B835E8" w:rsidRPr="00E97A0D" w:rsidRDefault="00B835E8" w:rsidP="00CD5E60">
      <w:pPr>
        <w:pStyle w:val="Heading3"/>
        <w:numPr>
          <w:ilvl w:val="0"/>
          <w:numId w:val="36"/>
        </w:numPr>
        <w:ind w:left="360"/>
      </w:pPr>
      <w:r w:rsidRPr="00E97A0D">
        <w:t>F</w:t>
      </w:r>
      <w:r>
        <w:t>inancial Arrangements</w:t>
      </w:r>
      <w:r w:rsidR="005B15AE">
        <w:t xml:space="preserve"> </w:t>
      </w:r>
    </w:p>
    <w:p w14:paraId="0FF2DD21" w14:textId="62338789" w:rsidR="00B835E8" w:rsidRPr="00B835E8" w:rsidRDefault="00B835E8" w:rsidP="00B835E8">
      <w:pPr>
        <w:rPr>
          <w:b/>
          <w:bCs/>
          <w:highlight w:val="yellow"/>
        </w:rPr>
      </w:pPr>
      <w:r w:rsidRPr="00B835E8">
        <w:rPr>
          <w:b/>
          <w:bCs/>
        </w:rPr>
        <w:t xml:space="preserve">Where no payments are to be made to the </w:t>
      </w:r>
      <w:r w:rsidR="0096576B">
        <w:rPr>
          <w:b/>
          <w:bCs/>
        </w:rPr>
        <w:t>Trial Site</w:t>
      </w:r>
      <w:r w:rsidRPr="00B835E8">
        <w:rPr>
          <w:b/>
          <w:bCs/>
        </w:rPr>
        <w:t xml:space="preserve"> under this Agreement tick this box </w:t>
      </w:r>
      <w:r w:rsidRPr="00B835E8">
        <w:rPr>
          <w:b/>
          <w:bCs/>
        </w:rPr>
        <w:fldChar w:fldCharType="begin">
          <w:ffData>
            <w:name w:val="Check3"/>
            <w:enabled/>
            <w:calcOnExit w:val="0"/>
            <w:checkBox>
              <w:sizeAuto/>
              <w:default w:val="0"/>
            </w:checkBox>
          </w:ffData>
        </w:fldChar>
      </w:r>
      <w:bookmarkStart w:id="15" w:name="Check3"/>
      <w:r w:rsidRPr="00B835E8">
        <w:rPr>
          <w:b/>
          <w:bCs/>
        </w:rPr>
        <w:instrText xml:space="preserve"> FORMCHECKBOX </w:instrText>
      </w:r>
      <w:r w:rsidRPr="00B835E8">
        <w:rPr>
          <w:b/>
          <w:bCs/>
        </w:rPr>
      </w:r>
      <w:r w:rsidRPr="00B835E8">
        <w:rPr>
          <w:b/>
          <w:bCs/>
        </w:rPr>
        <w:fldChar w:fldCharType="separate"/>
      </w:r>
      <w:r w:rsidRPr="00B835E8">
        <w:rPr>
          <w:b/>
          <w:bCs/>
        </w:rPr>
        <w:fldChar w:fldCharType="end"/>
      </w:r>
      <w:bookmarkEnd w:id="15"/>
      <w:r w:rsidRPr="00B835E8">
        <w:rPr>
          <w:b/>
          <w:bCs/>
        </w:rPr>
        <w:t xml:space="preserve"> and delete the rest of this </w:t>
      </w:r>
      <w:r>
        <w:rPr>
          <w:b/>
          <w:bCs/>
        </w:rPr>
        <w:t>S</w:t>
      </w:r>
      <w:r w:rsidRPr="00B835E8">
        <w:rPr>
          <w:b/>
          <w:bCs/>
        </w:rPr>
        <w:t>ection A.</w:t>
      </w:r>
    </w:p>
    <w:p w14:paraId="7319E65E" w14:textId="01A0C9F3" w:rsidR="00B835E8" w:rsidRPr="00E97A0D" w:rsidRDefault="00B835E8" w:rsidP="00B835E8">
      <w:r w:rsidRPr="00E97A0D">
        <w:rPr>
          <w:highlight w:val="yellow"/>
        </w:rPr>
        <w:t xml:space="preserve">The overall, study-wide recruitment for this Study is competitive with a maximum figure of [X] Participants. Once this target has been reached, the Sponsor will notify the </w:t>
      </w:r>
      <w:r w:rsidR="0096576B">
        <w:rPr>
          <w:highlight w:val="yellow"/>
        </w:rPr>
        <w:t>Trial Site</w:t>
      </w:r>
      <w:r w:rsidRPr="00E97A0D">
        <w:rPr>
          <w:highlight w:val="yellow"/>
        </w:rPr>
        <w:t xml:space="preserve">. No additional per Participant payments will be made by the Sponsor to the </w:t>
      </w:r>
      <w:r w:rsidR="0096576B">
        <w:rPr>
          <w:highlight w:val="yellow"/>
        </w:rPr>
        <w:t>Trial Site</w:t>
      </w:r>
      <w:r w:rsidRPr="00E97A0D">
        <w:rPr>
          <w:highlight w:val="yellow"/>
        </w:rPr>
        <w:t xml:space="preserve"> for patients consented after such notification becomes effective, in accordance with clause 13.3.</w:t>
      </w:r>
    </w:p>
    <w:tbl>
      <w:tblPr>
        <w:tblStyle w:val="TableGrid"/>
        <w:tblW w:w="9785" w:type="dxa"/>
        <w:tblLayout w:type="fixed"/>
        <w:tblLook w:val="0020" w:firstRow="1" w:lastRow="0" w:firstColumn="0" w:lastColumn="0" w:noHBand="0" w:noVBand="0"/>
      </w:tblPr>
      <w:tblGrid>
        <w:gridCol w:w="562"/>
        <w:gridCol w:w="5812"/>
        <w:gridCol w:w="3411"/>
      </w:tblGrid>
      <w:tr w:rsidR="00B835E8" w:rsidRPr="00E97A0D" w14:paraId="4A83D6C8" w14:textId="77777777" w:rsidTr="001D4D30">
        <w:trPr>
          <w:trHeight w:val="240"/>
        </w:trPr>
        <w:tc>
          <w:tcPr>
            <w:tcW w:w="562" w:type="dxa"/>
          </w:tcPr>
          <w:p w14:paraId="43A7AADF" w14:textId="77777777" w:rsidR="00B835E8" w:rsidRPr="00B835E8" w:rsidRDefault="00B835E8" w:rsidP="00B835E8"/>
        </w:tc>
        <w:tc>
          <w:tcPr>
            <w:tcW w:w="5812" w:type="dxa"/>
          </w:tcPr>
          <w:p w14:paraId="1252F745" w14:textId="77777777" w:rsidR="00B835E8" w:rsidRPr="00B835E8" w:rsidRDefault="00B835E8" w:rsidP="00B835E8">
            <w:pPr>
              <w:rPr>
                <w:b/>
                <w:bCs/>
              </w:rPr>
            </w:pPr>
            <w:r w:rsidRPr="00B835E8">
              <w:rPr>
                <w:b/>
                <w:bCs/>
              </w:rPr>
              <w:t xml:space="preserve">Area of Cost </w:t>
            </w:r>
          </w:p>
        </w:tc>
        <w:tc>
          <w:tcPr>
            <w:tcW w:w="3411" w:type="dxa"/>
          </w:tcPr>
          <w:p w14:paraId="13E4C5C5" w14:textId="77777777" w:rsidR="00B835E8" w:rsidRPr="00B835E8" w:rsidRDefault="00B835E8" w:rsidP="00B835E8">
            <w:pPr>
              <w:rPr>
                <w:b/>
                <w:bCs/>
              </w:rPr>
            </w:pPr>
            <w:r w:rsidRPr="00B835E8">
              <w:rPr>
                <w:b/>
                <w:bCs/>
              </w:rPr>
              <w:t>Payment (£ Sterling)</w:t>
            </w:r>
          </w:p>
        </w:tc>
      </w:tr>
      <w:tr w:rsidR="00B835E8" w:rsidRPr="00E97A0D" w14:paraId="31E5B369" w14:textId="77777777" w:rsidTr="001D4D30">
        <w:trPr>
          <w:trHeight w:val="240"/>
        </w:trPr>
        <w:tc>
          <w:tcPr>
            <w:tcW w:w="562" w:type="dxa"/>
          </w:tcPr>
          <w:p w14:paraId="3ED383AF" w14:textId="77777777" w:rsidR="00B835E8" w:rsidRPr="00E97A0D" w:rsidRDefault="00B835E8" w:rsidP="00CD5E60">
            <w:pPr>
              <w:pStyle w:val="ListParagraph"/>
              <w:numPr>
                <w:ilvl w:val="0"/>
                <w:numId w:val="35"/>
              </w:numPr>
              <w:spacing w:after="240"/>
              <w:ind w:left="414" w:hanging="357"/>
            </w:pPr>
          </w:p>
        </w:tc>
        <w:tc>
          <w:tcPr>
            <w:tcW w:w="5812" w:type="dxa"/>
          </w:tcPr>
          <w:p w14:paraId="536F9FEC" w14:textId="77777777" w:rsidR="00B835E8" w:rsidRPr="00E97A0D" w:rsidRDefault="00B835E8" w:rsidP="00B835E8"/>
        </w:tc>
        <w:tc>
          <w:tcPr>
            <w:tcW w:w="3411" w:type="dxa"/>
          </w:tcPr>
          <w:p w14:paraId="7C570848" w14:textId="77777777" w:rsidR="00B835E8" w:rsidRPr="00E97A0D" w:rsidRDefault="00B835E8" w:rsidP="00B835E8"/>
        </w:tc>
      </w:tr>
      <w:tr w:rsidR="00B835E8" w:rsidRPr="00E97A0D" w14:paraId="41360740" w14:textId="77777777" w:rsidTr="001D4D30">
        <w:trPr>
          <w:trHeight w:val="240"/>
        </w:trPr>
        <w:tc>
          <w:tcPr>
            <w:tcW w:w="562" w:type="dxa"/>
          </w:tcPr>
          <w:p w14:paraId="5420835B" w14:textId="77777777" w:rsidR="00B835E8" w:rsidRPr="00E97A0D" w:rsidRDefault="00B835E8" w:rsidP="00CD5E60">
            <w:pPr>
              <w:pStyle w:val="ListParagraph"/>
              <w:numPr>
                <w:ilvl w:val="0"/>
                <w:numId w:val="35"/>
              </w:numPr>
              <w:spacing w:after="240"/>
              <w:ind w:left="414" w:hanging="357"/>
            </w:pPr>
          </w:p>
        </w:tc>
        <w:tc>
          <w:tcPr>
            <w:tcW w:w="5812" w:type="dxa"/>
          </w:tcPr>
          <w:p w14:paraId="7E5C2D72" w14:textId="77777777" w:rsidR="00B835E8" w:rsidRPr="00E97A0D" w:rsidRDefault="00B835E8" w:rsidP="00B835E8"/>
        </w:tc>
        <w:tc>
          <w:tcPr>
            <w:tcW w:w="3411" w:type="dxa"/>
          </w:tcPr>
          <w:p w14:paraId="31486421" w14:textId="77777777" w:rsidR="00B835E8" w:rsidRPr="00E97A0D" w:rsidRDefault="00B835E8" w:rsidP="00B835E8"/>
        </w:tc>
      </w:tr>
      <w:tr w:rsidR="00B835E8" w:rsidRPr="00E97A0D" w14:paraId="6ABEA5BE" w14:textId="77777777" w:rsidTr="001D4D30">
        <w:trPr>
          <w:trHeight w:val="240"/>
        </w:trPr>
        <w:tc>
          <w:tcPr>
            <w:tcW w:w="562" w:type="dxa"/>
          </w:tcPr>
          <w:p w14:paraId="50C1041B" w14:textId="77777777" w:rsidR="00B835E8" w:rsidRPr="00E97A0D" w:rsidRDefault="00B835E8" w:rsidP="00CD5E60">
            <w:pPr>
              <w:pStyle w:val="ListParagraph"/>
              <w:numPr>
                <w:ilvl w:val="0"/>
                <w:numId w:val="35"/>
              </w:numPr>
              <w:spacing w:after="240"/>
              <w:ind w:left="414" w:hanging="357"/>
            </w:pPr>
          </w:p>
        </w:tc>
        <w:tc>
          <w:tcPr>
            <w:tcW w:w="5812" w:type="dxa"/>
          </w:tcPr>
          <w:p w14:paraId="17C76231" w14:textId="77777777" w:rsidR="00B835E8" w:rsidRPr="00E97A0D" w:rsidRDefault="00B835E8" w:rsidP="00B835E8"/>
        </w:tc>
        <w:tc>
          <w:tcPr>
            <w:tcW w:w="3411" w:type="dxa"/>
          </w:tcPr>
          <w:p w14:paraId="570EB83B" w14:textId="77777777" w:rsidR="00B835E8" w:rsidRPr="00E97A0D" w:rsidRDefault="00B835E8" w:rsidP="00B835E8"/>
        </w:tc>
      </w:tr>
      <w:tr w:rsidR="00B835E8" w:rsidRPr="00E97A0D" w14:paraId="219D3B11" w14:textId="77777777" w:rsidTr="001D4D30">
        <w:trPr>
          <w:trHeight w:val="240"/>
        </w:trPr>
        <w:tc>
          <w:tcPr>
            <w:tcW w:w="562" w:type="dxa"/>
          </w:tcPr>
          <w:p w14:paraId="2EE962F6" w14:textId="77777777" w:rsidR="00B835E8" w:rsidRPr="00E97A0D" w:rsidRDefault="00B835E8" w:rsidP="00CD5E60">
            <w:pPr>
              <w:pStyle w:val="ListParagraph"/>
              <w:numPr>
                <w:ilvl w:val="0"/>
                <w:numId w:val="35"/>
              </w:numPr>
              <w:spacing w:after="240"/>
              <w:ind w:left="414" w:hanging="357"/>
            </w:pPr>
          </w:p>
        </w:tc>
        <w:tc>
          <w:tcPr>
            <w:tcW w:w="5812" w:type="dxa"/>
          </w:tcPr>
          <w:p w14:paraId="4A863149" w14:textId="77777777" w:rsidR="00B835E8" w:rsidRPr="00E97A0D" w:rsidRDefault="00B835E8" w:rsidP="00B835E8"/>
        </w:tc>
        <w:tc>
          <w:tcPr>
            <w:tcW w:w="3411" w:type="dxa"/>
          </w:tcPr>
          <w:p w14:paraId="191DA705" w14:textId="77777777" w:rsidR="00B835E8" w:rsidRPr="00E97A0D" w:rsidRDefault="00B835E8" w:rsidP="00B835E8"/>
        </w:tc>
      </w:tr>
      <w:tr w:rsidR="00B835E8" w:rsidRPr="00E97A0D" w14:paraId="30ED44A0" w14:textId="77777777" w:rsidTr="001D4D30">
        <w:trPr>
          <w:trHeight w:val="240"/>
        </w:trPr>
        <w:tc>
          <w:tcPr>
            <w:tcW w:w="562" w:type="dxa"/>
          </w:tcPr>
          <w:p w14:paraId="27EFC342" w14:textId="77777777" w:rsidR="00B835E8" w:rsidRPr="00E97A0D" w:rsidRDefault="00B835E8" w:rsidP="00CD5E60">
            <w:pPr>
              <w:pStyle w:val="ListParagraph"/>
              <w:numPr>
                <w:ilvl w:val="0"/>
                <w:numId w:val="35"/>
              </w:numPr>
              <w:spacing w:after="240"/>
              <w:ind w:left="414" w:hanging="357"/>
            </w:pPr>
          </w:p>
        </w:tc>
        <w:tc>
          <w:tcPr>
            <w:tcW w:w="5812" w:type="dxa"/>
          </w:tcPr>
          <w:p w14:paraId="34228AC7" w14:textId="77777777" w:rsidR="00B835E8" w:rsidRPr="00E97A0D" w:rsidRDefault="00B835E8" w:rsidP="00B835E8"/>
        </w:tc>
        <w:tc>
          <w:tcPr>
            <w:tcW w:w="3411" w:type="dxa"/>
          </w:tcPr>
          <w:p w14:paraId="2C32B8EE" w14:textId="77777777" w:rsidR="00B835E8" w:rsidRPr="00E97A0D" w:rsidRDefault="00B835E8" w:rsidP="00B835E8"/>
        </w:tc>
      </w:tr>
    </w:tbl>
    <w:p w14:paraId="7B88F117" w14:textId="77777777" w:rsidR="00B835E8" w:rsidRDefault="00B835E8" w:rsidP="00B835E8">
      <w:pPr>
        <w:spacing w:after="0"/>
      </w:pPr>
    </w:p>
    <w:p w14:paraId="79561C24" w14:textId="23503076" w:rsidR="00CA75B2" w:rsidRPr="0023609E" w:rsidRDefault="00CA75B2" w:rsidP="00724BDB">
      <w:pPr>
        <w:pStyle w:val="ListParagraph"/>
        <w:numPr>
          <w:ilvl w:val="0"/>
          <w:numId w:val="38"/>
        </w:numPr>
        <w:tabs>
          <w:tab w:val="clear" w:pos="567"/>
          <w:tab w:val="clear" w:pos="1418"/>
          <w:tab w:val="clear" w:pos="1843"/>
        </w:tabs>
        <w:spacing w:before="120"/>
        <w:ind w:left="567" w:hanging="567"/>
        <w:jc w:val="both"/>
        <w:rPr>
          <w:rFonts w:cs="Arial"/>
          <w:color w:val="000000"/>
        </w:rPr>
      </w:pPr>
      <w:r w:rsidRPr="0023609E">
        <w:rPr>
          <w:rFonts w:cs="Arial"/>
          <w:color w:val="000000"/>
        </w:rPr>
        <w:t>Payments by the Sp</w:t>
      </w:r>
      <w:r w:rsidRPr="008A3760">
        <w:rPr>
          <w:rFonts w:cs="Arial"/>
          <w:color w:val="000000"/>
        </w:rPr>
        <w:t>onsor during the course of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Pr>
          <w:rFonts w:cs="Arial"/>
          <w:color w:val="000000"/>
        </w:rPr>
        <w:t>Trial</w:t>
      </w:r>
      <w:r w:rsidRPr="00B7103D">
        <w:rPr>
          <w:rFonts w:cs="Arial"/>
          <w:color w:val="000000"/>
        </w:rPr>
        <w:t xml:space="preserve"> Site will be notified and a decision would be made about the continuation of the Study at the </w:t>
      </w:r>
      <w:r>
        <w:rPr>
          <w:rFonts w:cs="Arial"/>
          <w:color w:val="000000"/>
        </w:rPr>
        <w:t>Trial</w:t>
      </w:r>
      <w:r w:rsidRPr="00B7103D">
        <w:rPr>
          <w:rFonts w:cs="Arial"/>
          <w:color w:val="000000"/>
        </w:rPr>
        <w:t xml:space="preserve"> Site</w:t>
      </w:r>
      <w:r w:rsidRPr="005468D8">
        <w:rPr>
          <w:rFonts w:cs="Arial"/>
          <w:color w:val="000000"/>
          <w:sz w:val="22"/>
        </w:rPr>
        <w:t>.</w:t>
      </w:r>
    </w:p>
    <w:p w14:paraId="77829BEB" w14:textId="3A4D10CB" w:rsidR="00CA75B2" w:rsidRDefault="00CA75B2" w:rsidP="00724BDB">
      <w:pPr>
        <w:pStyle w:val="ListParagraph"/>
        <w:numPr>
          <w:ilvl w:val="0"/>
          <w:numId w:val="38"/>
        </w:numPr>
        <w:tabs>
          <w:tab w:val="clear" w:pos="567"/>
          <w:tab w:val="clear" w:pos="1418"/>
          <w:tab w:val="clear" w:pos="1843"/>
        </w:tabs>
        <w:ind w:left="567" w:hanging="567"/>
        <w:jc w:val="both"/>
        <w:rPr>
          <w:rFonts w:cs="Arial"/>
        </w:rPr>
      </w:pPr>
      <w:r>
        <w:rPr>
          <w:rFonts w:cs="Arial"/>
        </w:rPr>
        <w:t>The Sponsor</w:t>
      </w:r>
      <w:r w:rsidRPr="008A3760">
        <w:rPr>
          <w:rFonts w:cs="Arial"/>
        </w:rPr>
        <w:t xml:space="preserve"> reserves the right to amend</w:t>
      </w:r>
      <w:r w:rsidR="000871D0">
        <w:rPr>
          <w:rFonts w:cs="Arial"/>
        </w:rPr>
        <w:t xml:space="preserve"> </w:t>
      </w:r>
      <w:r w:rsidRPr="008A3760">
        <w:rPr>
          <w:rFonts w:cs="Arial"/>
        </w:rPr>
        <w:t>/</w:t>
      </w:r>
      <w:r w:rsidR="000871D0">
        <w:rPr>
          <w:rFonts w:cs="Arial"/>
        </w:rPr>
        <w:t xml:space="preserve"> </w:t>
      </w:r>
      <w:r w:rsidRPr="008A3760">
        <w:rPr>
          <w:rFonts w:cs="Arial"/>
        </w:rPr>
        <w:t xml:space="preserve">withhold final payments in cases where the </w:t>
      </w:r>
      <w:r>
        <w:rPr>
          <w:rFonts w:cs="Arial"/>
        </w:rPr>
        <w:t xml:space="preserve">Trial </w:t>
      </w:r>
      <w:r w:rsidRPr="008A3760">
        <w:rPr>
          <w:rFonts w:cs="Arial"/>
        </w:rPr>
        <w:t xml:space="preserve">Site has not performed their duties according to the terms of </w:t>
      </w:r>
      <w:r>
        <w:rPr>
          <w:rFonts w:cs="Arial"/>
        </w:rPr>
        <w:t>the P</w:t>
      </w:r>
      <w:r w:rsidRPr="008A3760">
        <w:rPr>
          <w:rFonts w:cs="Arial"/>
        </w:rPr>
        <w:t>rotocol and</w:t>
      </w:r>
      <w:r w:rsidR="000871D0">
        <w:rPr>
          <w:rFonts w:cs="Arial"/>
        </w:rPr>
        <w:t xml:space="preserve"> </w:t>
      </w:r>
      <w:r w:rsidRPr="008A3760">
        <w:rPr>
          <w:rFonts w:cs="Arial"/>
        </w:rPr>
        <w:t>/</w:t>
      </w:r>
      <w:r w:rsidR="000871D0">
        <w:rPr>
          <w:rFonts w:cs="Arial"/>
        </w:rPr>
        <w:t xml:space="preserve"> </w:t>
      </w:r>
      <w:r w:rsidRPr="008A3760">
        <w:rPr>
          <w:rFonts w:cs="Arial"/>
        </w:rPr>
        <w:t xml:space="preserve">or this Agreement. </w:t>
      </w:r>
    </w:p>
    <w:p w14:paraId="68A47689" w14:textId="08D9DE04" w:rsidR="00CA75B2" w:rsidRDefault="00CA75B2" w:rsidP="00724BDB">
      <w:pPr>
        <w:numPr>
          <w:ilvl w:val="0"/>
          <w:numId w:val="38"/>
        </w:numPr>
        <w:tabs>
          <w:tab w:val="clear" w:pos="567"/>
          <w:tab w:val="clear" w:pos="1418"/>
          <w:tab w:val="clear" w:pos="1843"/>
        </w:tabs>
        <w:spacing w:after="120"/>
        <w:ind w:left="567" w:hanging="567"/>
        <w:jc w:val="both"/>
        <w:rPr>
          <w:rFonts w:cs="Arial"/>
          <w:color w:val="000000"/>
        </w:rPr>
      </w:pPr>
      <w:r w:rsidRPr="00DD59BB">
        <w:rPr>
          <w:rFonts w:cs="Arial"/>
          <w:color w:val="000000"/>
        </w:rPr>
        <w:t xml:space="preserve">The </w:t>
      </w:r>
      <w:r>
        <w:rPr>
          <w:rFonts w:cs="Arial"/>
          <w:color w:val="000000"/>
        </w:rPr>
        <w:t>Trial</w:t>
      </w:r>
      <w:r w:rsidRPr="00DD59BB">
        <w:rPr>
          <w:rFonts w:cs="Arial"/>
          <w:color w:val="000000"/>
        </w:rPr>
        <w:t xml:space="preserve"> Site is expected to keep accurate accounts of all costs incurred in the performance of the Agreement.</w:t>
      </w:r>
      <w:r w:rsidR="001E53DC">
        <w:rPr>
          <w:rFonts w:cs="Arial"/>
          <w:color w:val="000000"/>
        </w:rPr>
        <w:t xml:space="preserve"> </w:t>
      </w:r>
      <w:r>
        <w:rPr>
          <w:rFonts w:cs="Arial"/>
          <w:color w:val="000000"/>
        </w:rPr>
        <w:t>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Pr>
          <w:rFonts w:cs="Arial"/>
          <w:color w:val="000000"/>
        </w:rPr>
        <w:t xml:space="preserve">Trial </w:t>
      </w:r>
      <w:r w:rsidRPr="000B670B">
        <w:rPr>
          <w:rFonts w:cs="Arial"/>
          <w:color w:val="000000"/>
        </w:rPr>
        <w:t>Site 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r>
        <w:rPr>
          <w:rFonts w:cs="Arial"/>
          <w:color w:val="000000"/>
        </w:rPr>
        <w:t xml:space="preserve"> </w:t>
      </w:r>
    </w:p>
    <w:p w14:paraId="086462D4" w14:textId="70F03382" w:rsidR="00CA75B2" w:rsidRDefault="00CA75B2" w:rsidP="00724BDB">
      <w:pPr>
        <w:numPr>
          <w:ilvl w:val="0"/>
          <w:numId w:val="38"/>
        </w:numPr>
        <w:tabs>
          <w:tab w:val="clear" w:pos="567"/>
          <w:tab w:val="clear" w:pos="1418"/>
          <w:tab w:val="clear" w:pos="1843"/>
        </w:tabs>
        <w:spacing w:after="120"/>
        <w:ind w:left="567" w:hanging="56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Pr>
          <w:rFonts w:cs="Arial"/>
          <w:color w:val="000000"/>
        </w:rPr>
        <w:t xml:space="preserve">Trial </w:t>
      </w:r>
      <w:r w:rsidRPr="008A3760">
        <w:rPr>
          <w:rFonts w:cs="Arial"/>
          <w:color w:val="000000"/>
        </w:rPr>
        <w:t>Site shall allow the appropriate Sponsor representatives (including the Funder) access to records where necessary to support costs relating to this Agreement.</w:t>
      </w:r>
    </w:p>
    <w:p w14:paraId="0E301890" w14:textId="7EDADFC3" w:rsidR="00CA75B2" w:rsidRDefault="00CA75B2" w:rsidP="00724BDB">
      <w:pPr>
        <w:numPr>
          <w:ilvl w:val="0"/>
          <w:numId w:val="38"/>
        </w:numPr>
        <w:tabs>
          <w:tab w:val="clear" w:pos="567"/>
          <w:tab w:val="clear" w:pos="1418"/>
          <w:tab w:val="clear" w:pos="1843"/>
        </w:tabs>
        <w:spacing w:after="120"/>
        <w:ind w:left="567" w:hanging="567"/>
        <w:jc w:val="both"/>
        <w:rPr>
          <w:rFonts w:cs="Arial"/>
          <w:color w:val="000000"/>
        </w:rPr>
      </w:pPr>
      <w:r w:rsidRPr="0B35C5ED">
        <w:rPr>
          <w:rFonts w:cs="Arial"/>
        </w:rPr>
        <w:lastRenderedPageBreak/>
        <w:t xml:space="preserve">Payment shall be made in Pounds Sterling according to </w:t>
      </w:r>
      <w:r w:rsidR="00FF19C1">
        <w:rPr>
          <w:rFonts w:cs="Arial"/>
        </w:rPr>
        <w:t>this Schedule 3</w:t>
      </w:r>
      <w:r w:rsidRPr="0B35C5ED">
        <w:rPr>
          <w:rFonts w:cs="Arial"/>
        </w:rPr>
        <w:t xml:space="preserve"> on presentation of VAT (if applicable) invoices from the Trial Site. </w:t>
      </w:r>
    </w:p>
    <w:p w14:paraId="662B12F8" w14:textId="063A24A3" w:rsidR="00CA75B2" w:rsidRPr="000D3139" w:rsidRDefault="00CA75B2" w:rsidP="00724BDB">
      <w:pPr>
        <w:numPr>
          <w:ilvl w:val="0"/>
          <w:numId w:val="38"/>
        </w:numPr>
        <w:tabs>
          <w:tab w:val="clear" w:pos="567"/>
          <w:tab w:val="clear" w:pos="1418"/>
          <w:tab w:val="clear" w:pos="1843"/>
        </w:tabs>
        <w:spacing w:after="120"/>
        <w:ind w:left="567" w:hanging="567"/>
        <w:jc w:val="both"/>
        <w:rPr>
          <w:rFonts w:cs="Arial"/>
          <w:color w:val="000000"/>
        </w:rPr>
      </w:pPr>
      <w:r w:rsidRPr="00C20F87">
        <w:rPr>
          <w:rFonts w:cs="Arial"/>
        </w:rPr>
        <w:t xml:space="preserve">Details of requested payments, including </w:t>
      </w:r>
      <w:r>
        <w:rPr>
          <w:rFonts w:cs="Arial"/>
        </w:rPr>
        <w:t>Trial</w:t>
      </w:r>
      <w:r w:rsidRPr="000B1DD6">
        <w:rPr>
          <w:rFonts w:cs="Arial"/>
        </w:rPr>
        <w:t xml:space="preserve"> number (where applicable) and amounts requested, must be submitted with each invoice.  </w:t>
      </w:r>
    </w:p>
    <w:p w14:paraId="1D8398F3" w14:textId="0A145D14" w:rsidR="00CA75B2" w:rsidRPr="00BC0B28" w:rsidRDefault="00777DB0" w:rsidP="00724BDB">
      <w:pPr>
        <w:numPr>
          <w:ilvl w:val="0"/>
          <w:numId w:val="38"/>
        </w:numPr>
        <w:tabs>
          <w:tab w:val="clear" w:pos="567"/>
          <w:tab w:val="clear" w:pos="1418"/>
          <w:tab w:val="clear" w:pos="1843"/>
        </w:tabs>
        <w:spacing w:after="0"/>
        <w:ind w:left="567" w:hanging="567"/>
        <w:jc w:val="both"/>
        <w:rPr>
          <w:rFonts w:cs="Arial"/>
          <w:b/>
          <w:caps/>
          <w:color w:val="000000"/>
        </w:rPr>
      </w:pPr>
      <w:r>
        <w:rPr>
          <w:rFonts w:cs="Arial"/>
          <w:bCs/>
          <w:iCs/>
        </w:rPr>
        <w:t>At the end of the Study</w:t>
      </w:r>
      <w:r w:rsidR="00CA75B2" w:rsidRPr="00BC0B28">
        <w:rPr>
          <w:rFonts w:cs="Arial"/>
        </w:rPr>
        <w:t xml:space="preserve"> any outstanding amounts must be submitted by the </w:t>
      </w:r>
      <w:r>
        <w:rPr>
          <w:rFonts w:cs="Arial"/>
        </w:rPr>
        <w:t>Trial</w:t>
      </w:r>
      <w:r w:rsidR="00CA75B2" w:rsidRPr="00BC0B28">
        <w:rPr>
          <w:rFonts w:cs="Arial"/>
        </w:rPr>
        <w:t xml:space="preserve"> Site within the timeframe reasonably requested by the Sponsor, after which any outstanding invoices will not be paid.</w:t>
      </w:r>
    </w:p>
    <w:p w14:paraId="12920310" w14:textId="77777777" w:rsidR="00CA75B2" w:rsidRDefault="00CA75B2" w:rsidP="00B835E8"/>
    <w:p w14:paraId="196E7084" w14:textId="342C3957" w:rsidR="00B835E8" w:rsidRPr="00E97A0D" w:rsidRDefault="00B835E8" w:rsidP="00B835E8">
      <w:r w:rsidRPr="00E97A0D">
        <w:t xml:space="preserve">If VAT is payable, then the Sponsor shall pay the VAT in addition to the payment of the agreed costs on presentation of a VAT invoice in which the VAT is stated as a separate item. Such invoices should quote the </w:t>
      </w:r>
      <w:r w:rsidR="0096576B">
        <w:t>Trial Site</w:t>
      </w:r>
      <w:r w:rsidRPr="00E97A0D">
        <w:t>’s VAT registration number. If VAT is not payable, then the Sponsor shall issue a VAT exemption certificate.</w:t>
      </w:r>
    </w:p>
    <w:p w14:paraId="6B70DE53" w14:textId="77777777" w:rsidR="00B835E8" w:rsidRPr="00B835E8" w:rsidRDefault="00B835E8" w:rsidP="00B835E8">
      <w:pPr>
        <w:rPr>
          <w:b/>
          <w:bCs/>
        </w:rPr>
      </w:pPr>
      <w:r w:rsidRPr="00B835E8">
        <w:rPr>
          <w:b/>
          <w:bCs/>
        </w:rPr>
        <w:t>Schedule of payments and details of payment arrangements</w:t>
      </w:r>
    </w:p>
    <w:p w14:paraId="640E002D" w14:textId="434F7240" w:rsidR="00B835E8" w:rsidRPr="00E97A0D" w:rsidRDefault="00B835E8" w:rsidP="00B835E8">
      <w:r w:rsidRPr="00E97A0D">
        <w:t xml:space="preserve">Invoices to be submitted </w:t>
      </w:r>
      <w:r w:rsidR="002C303B" w:rsidRPr="00E97A0D">
        <w:rPr>
          <w:highlight w:val="yellow"/>
        </w:rPr>
        <w:t>[Insert FREQUENCY OR INTERVAL</w:t>
      </w:r>
      <w:r w:rsidR="002C303B">
        <w:rPr>
          <w:highlight w:val="yellow"/>
        </w:rPr>
        <w:t>, timing and start</w:t>
      </w:r>
      <w:r w:rsidR="002C303B" w:rsidRPr="00E97A0D">
        <w:rPr>
          <w:highlight w:val="yellow"/>
        </w:rPr>
        <w:t xml:space="preserve"> e.g. quarterly</w:t>
      </w:r>
      <w:r w:rsidR="002C303B">
        <w:rPr>
          <w:highlight w:val="yellow"/>
        </w:rPr>
        <w:t xml:space="preserve"> in arrears following the start of recruitment at the Trial Sit</w:t>
      </w:r>
      <w:r w:rsidR="002C303B" w:rsidRPr="002C303B">
        <w:rPr>
          <w:highlight w:val="yellow"/>
        </w:rPr>
        <w:t>e</w:t>
      </w:r>
      <w:r w:rsidR="002C303B" w:rsidRPr="002C701D">
        <w:rPr>
          <w:highlight w:val="yellow"/>
        </w:rPr>
        <w:t>]</w:t>
      </w:r>
      <w:r w:rsidR="002C303B">
        <w:t xml:space="preserve"> </w:t>
      </w:r>
      <w:r w:rsidRPr="00E97A0D">
        <w:t>to:</w:t>
      </w:r>
    </w:p>
    <w:p w14:paraId="08299917" w14:textId="77777777" w:rsidR="00B835E8" w:rsidRPr="00E97A0D" w:rsidRDefault="00B835E8" w:rsidP="00B835E8">
      <w:r w:rsidRPr="00E97A0D">
        <w:rPr>
          <w:highlight w:val="yellow"/>
        </w:rPr>
        <w:t>[Insert JOB TITLE, NAME OF BODY &amp; ADDRESS]</w:t>
      </w:r>
      <w:r w:rsidRPr="00E97A0D">
        <w:t xml:space="preserve"> </w:t>
      </w:r>
    </w:p>
    <w:p w14:paraId="1AF57140" w14:textId="77777777" w:rsidR="00B835E8" w:rsidRPr="00E97A0D" w:rsidRDefault="00B835E8" w:rsidP="00B835E8">
      <w:r w:rsidRPr="00E97A0D">
        <w:t>Payment to be made by cheque payable to:</w:t>
      </w:r>
    </w:p>
    <w:p w14:paraId="550676F8" w14:textId="1D326D10" w:rsidR="00B835E8" w:rsidRPr="00E97A0D" w:rsidRDefault="00B835E8" w:rsidP="00B835E8">
      <w:r w:rsidRPr="00E97A0D">
        <w:rPr>
          <w:highlight w:val="yellow"/>
        </w:rPr>
        <w:t xml:space="preserve">[Insert NAME OF </w:t>
      </w:r>
      <w:r w:rsidR="0096576B">
        <w:rPr>
          <w:highlight w:val="yellow"/>
        </w:rPr>
        <w:t>TRIAL SITE</w:t>
      </w:r>
      <w:r w:rsidRPr="00E97A0D">
        <w:rPr>
          <w:highlight w:val="yellow"/>
        </w:rPr>
        <w:t>]</w:t>
      </w:r>
    </w:p>
    <w:p w14:paraId="740EF64F" w14:textId="77777777" w:rsidR="00B835E8" w:rsidRPr="00E97A0D" w:rsidRDefault="00B835E8" w:rsidP="00B835E8">
      <w:r w:rsidRPr="00E97A0D">
        <w:t>and remitted to:</w:t>
      </w:r>
    </w:p>
    <w:p w14:paraId="7D0C3C51" w14:textId="6D18B01F" w:rsidR="00B835E8" w:rsidRPr="00E97A0D" w:rsidRDefault="00B835E8" w:rsidP="00B835E8">
      <w:pPr>
        <w:rPr>
          <w:highlight w:val="yellow"/>
        </w:rPr>
      </w:pPr>
      <w:r w:rsidRPr="00E97A0D">
        <w:rPr>
          <w:highlight w:val="yellow"/>
        </w:rPr>
        <w:t>[Insert JOB TITLE</w:t>
      </w:r>
      <w:r w:rsidR="001F4A3E">
        <w:rPr>
          <w:highlight w:val="yellow"/>
        </w:rPr>
        <w:t xml:space="preserve"> </w:t>
      </w:r>
      <w:r w:rsidRPr="00E97A0D">
        <w:rPr>
          <w:highlight w:val="yellow"/>
        </w:rPr>
        <w:t>/</w:t>
      </w:r>
      <w:r w:rsidR="001F4A3E">
        <w:rPr>
          <w:highlight w:val="yellow"/>
        </w:rPr>
        <w:t xml:space="preserve"> </w:t>
      </w:r>
      <w:r w:rsidRPr="00E97A0D">
        <w:rPr>
          <w:highlight w:val="yellow"/>
        </w:rPr>
        <w:t xml:space="preserve">POSITION] </w:t>
      </w:r>
    </w:p>
    <w:p w14:paraId="5972E6EF" w14:textId="77777777" w:rsidR="00B835E8" w:rsidRPr="00E97A0D" w:rsidRDefault="00B835E8" w:rsidP="00B835E8">
      <w:r w:rsidRPr="00E97A0D">
        <w:rPr>
          <w:highlight w:val="yellow"/>
        </w:rPr>
        <w:t>[Insert ADDRESS]</w:t>
      </w:r>
    </w:p>
    <w:p w14:paraId="623673D6" w14:textId="0C38C74F" w:rsidR="00B835E8" w:rsidRPr="00E97A0D" w:rsidRDefault="00B835E8" w:rsidP="00B835E8">
      <w:r w:rsidRPr="00E97A0D">
        <w:t xml:space="preserve">Or arrange </w:t>
      </w:r>
      <w:r w:rsidR="00774583">
        <w:t>bank t</w:t>
      </w:r>
      <w:r w:rsidRPr="00E97A0D">
        <w:t xml:space="preserve">ransfer to: </w:t>
      </w:r>
      <w:r w:rsidRPr="00E97A0D">
        <w:rPr>
          <w:highlight w:val="yellow"/>
        </w:rPr>
        <w:t>[Insert BANK NAME].</w:t>
      </w:r>
    </w:p>
    <w:p w14:paraId="5E06C41D" w14:textId="77777777" w:rsidR="00B835E8" w:rsidRPr="00E97A0D" w:rsidRDefault="00B835E8" w:rsidP="00B835E8">
      <w:r w:rsidRPr="00363A7F">
        <w:t xml:space="preserve">Sort code: </w:t>
      </w:r>
      <w:r w:rsidRPr="00E97A0D">
        <w:rPr>
          <w:highlight w:val="yellow"/>
        </w:rPr>
        <w:t>[Insert SORT CODE]</w:t>
      </w:r>
    </w:p>
    <w:p w14:paraId="449E718A" w14:textId="77777777" w:rsidR="00B835E8" w:rsidRPr="00E97A0D" w:rsidRDefault="00B835E8" w:rsidP="00B835E8">
      <w:r w:rsidRPr="00E97A0D">
        <w:t xml:space="preserve">Account: </w:t>
      </w:r>
      <w:r w:rsidRPr="00E97A0D">
        <w:rPr>
          <w:highlight w:val="yellow"/>
        </w:rPr>
        <w:t>[Insert ACCOUNT NUMBER</w:t>
      </w:r>
      <w:r w:rsidRPr="00E97A0D">
        <w:t>]</w:t>
      </w:r>
    </w:p>
    <w:p w14:paraId="0D768F48" w14:textId="1CA5D8D3" w:rsidR="00B835E8" w:rsidRPr="00E97A0D" w:rsidRDefault="00B835E8" w:rsidP="00B835E8">
      <w:pPr>
        <w:spacing w:after="360"/>
      </w:pPr>
      <w:r w:rsidRPr="00E97A0D">
        <w:t xml:space="preserve">And send the relevant paperwork to </w:t>
      </w:r>
      <w:r w:rsidRPr="00E97A0D">
        <w:rPr>
          <w:highlight w:val="yellow"/>
        </w:rPr>
        <w:t>[Insert ADDRESSEE FOR PAPERWORK]</w:t>
      </w:r>
      <w:r w:rsidRPr="00E97A0D">
        <w:t xml:space="preserve"> at the above address</w:t>
      </w:r>
      <w:r>
        <w:t>.</w:t>
      </w:r>
    </w:p>
    <w:p w14:paraId="18636FF6" w14:textId="41485380" w:rsidR="00B835E8" w:rsidRPr="00E97A0D" w:rsidRDefault="00B835E8" w:rsidP="00B835E8">
      <w:r w:rsidRPr="00E97A0D">
        <w:t xml:space="preserve">Invoices must be paid promptly </w:t>
      </w:r>
      <w:r w:rsidRPr="00E97A0D">
        <w:rPr>
          <w:highlight w:val="yellow"/>
        </w:rPr>
        <w:t xml:space="preserve">[within </w:t>
      </w:r>
      <w:r>
        <w:rPr>
          <w:highlight w:val="yellow"/>
        </w:rPr>
        <w:t>XX</w:t>
      </w:r>
      <w:r w:rsidRPr="00E97A0D">
        <w:rPr>
          <w:highlight w:val="yellow"/>
        </w:rPr>
        <w:t xml:space="preserve"> days of receipt]</w:t>
      </w:r>
      <w:r w:rsidRPr="00E97A0D">
        <w:t>. No payment shall be made in the case where invoices are not presented in a complete, accurate and timely fashion and funding has been irrecoverably reclaimed by the Funder as a result of such delay or inadequacy.</w:t>
      </w:r>
    </w:p>
    <w:p w14:paraId="593C6678" w14:textId="3B1C845A" w:rsidR="00B835E8" w:rsidRPr="002B5C4B" w:rsidRDefault="00B835E8" w:rsidP="00CD5E60">
      <w:pPr>
        <w:pStyle w:val="Heading3"/>
        <w:numPr>
          <w:ilvl w:val="0"/>
          <w:numId w:val="36"/>
        </w:numPr>
        <w:ind w:left="360"/>
      </w:pPr>
      <w:r w:rsidRPr="002B5C4B">
        <w:t>S</w:t>
      </w:r>
      <w:r>
        <w:t>upplies Arrangements</w:t>
      </w:r>
    </w:p>
    <w:p w14:paraId="7D33EC45" w14:textId="18475C3B" w:rsidR="00B835E8" w:rsidRPr="00B835E8" w:rsidRDefault="00B835E8" w:rsidP="00B835E8">
      <w:pPr>
        <w:rPr>
          <w:b/>
          <w:bCs/>
          <w:highlight w:val="yellow"/>
        </w:rPr>
      </w:pPr>
      <w:r w:rsidRPr="00B835E8">
        <w:rPr>
          <w:b/>
          <w:bCs/>
        </w:rPr>
        <w:t>Where no items are to be provided to, or procured for</w:t>
      </w:r>
      <w:r w:rsidR="00C66D05">
        <w:rPr>
          <w:b/>
          <w:bCs/>
        </w:rPr>
        <w:t xml:space="preserve"> </w:t>
      </w:r>
      <w:r w:rsidRPr="00B835E8">
        <w:rPr>
          <w:b/>
          <w:bCs/>
        </w:rPr>
        <w:t>/</w:t>
      </w:r>
      <w:r w:rsidR="00C66D05">
        <w:rPr>
          <w:b/>
          <w:bCs/>
        </w:rPr>
        <w:t xml:space="preserve"> </w:t>
      </w:r>
      <w:r w:rsidRPr="00B835E8">
        <w:rPr>
          <w:b/>
          <w:bCs/>
        </w:rPr>
        <w:t xml:space="preserve">by, the </w:t>
      </w:r>
      <w:r w:rsidR="0096576B">
        <w:rPr>
          <w:b/>
          <w:bCs/>
        </w:rPr>
        <w:t>Trial Site</w:t>
      </w:r>
      <w:r w:rsidRPr="00B835E8">
        <w:rPr>
          <w:b/>
          <w:bCs/>
        </w:rPr>
        <w:t xml:space="preserve"> under this Agreement tick this box </w:t>
      </w:r>
      <w:r w:rsidRPr="00B835E8">
        <w:rPr>
          <w:b/>
          <w:bCs/>
        </w:rPr>
        <w:fldChar w:fldCharType="begin">
          <w:ffData>
            <w:name w:val="Check3"/>
            <w:enabled/>
            <w:calcOnExit w:val="0"/>
            <w:checkBox>
              <w:sizeAuto/>
              <w:default w:val="0"/>
            </w:checkBox>
          </w:ffData>
        </w:fldChar>
      </w:r>
      <w:r w:rsidRPr="00B835E8">
        <w:rPr>
          <w:b/>
          <w:bCs/>
        </w:rPr>
        <w:instrText xml:space="preserve"> FORMCHECKBOX </w:instrText>
      </w:r>
      <w:r w:rsidRPr="00B835E8">
        <w:rPr>
          <w:b/>
          <w:bCs/>
        </w:rPr>
      </w:r>
      <w:r w:rsidRPr="00B835E8">
        <w:rPr>
          <w:b/>
          <w:bCs/>
        </w:rPr>
        <w:fldChar w:fldCharType="separate"/>
      </w:r>
      <w:r w:rsidRPr="00B835E8">
        <w:rPr>
          <w:b/>
          <w:bCs/>
        </w:rPr>
        <w:fldChar w:fldCharType="end"/>
      </w:r>
      <w:r w:rsidRPr="00B835E8">
        <w:rPr>
          <w:b/>
          <w:bCs/>
        </w:rPr>
        <w:t xml:space="preserve"> and delete the rest of this Section B.</w:t>
      </w:r>
    </w:p>
    <w:p w14:paraId="4BFC1BBC" w14:textId="4D96C7A9" w:rsidR="00B835E8" w:rsidRDefault="00B835E8" w:rsidP="00B835E8">
      <w:r w:rsidRPr="002B5C4B">
        <w:lastRenderedPageBreak/>
        <w:t xml:space="preserve">Any medicine, equipment, materials, consumables, software or other items being provided by the Sponsor or procured by the </w:t>
      </w:r>
      <w:r w:rsidR="0096576B">
        <w:t>Trial Site</w:t>
      </w:r>
      <w:r w:rsidRPr="002B5C4B">
        <w:t xml:space="preserve"> for use in the Study shall be specified below.</w:t>
      </w:r>
    </w:p>
    <w:p w14:paraId="02344161" w14:textId="2A3E0C05" w:rsidR="00C66D05" w:rsidRPr="002B5C4B" w:rsidRDefault="00C66D05" w:rsidP="00B835E8">
      <w:r>
        <w:t xml:space="preserve">The Sponsor warrants that any </w:t>
      </w:r>
      <w:r w:rsidR="00C5254D">
        <w:t>medicines, equipment, materials, consumables, software or other items it procures or provides for the Trial Site shall be fit for their intended use in the Study.</w:t>
      </w:r>
      <w:r w:rsidR="000F5BC1">
        <w:t xml:space="preserve"> The Trial Site warrants that any medicines, equipment, materials, consumables, software or other items it procures or provides</w:t>
      </w:r>
      <w:r w:rsidR="00C8342E">
        <w:t xml:space="preserve"> for the purpose of the Study</w:t>
      </w:r>
      <w:r w:rsidR="000F5BC1">
        <w:t xml:space="preserve"> shall be fit for their intended use in the Study.</w:t>
      </w:r>
    </w:p>
    <w:p w14:paraId="64A28FD0" w14:textId="7CCB3CDC" w:rsidR="00B835E8" w:rsidRPr="002B5C4B" w:rsidRDefault="00B835E8" w:rsidP="00B835E8">
      <w:pPr>
        <w:tabs>
          <w:tab w:val="left" w:pos="993"/>
        </w:tabs>
        <w:ind w:left="993" w:hanging="993"/>
      </w:pPr>
      <w:r w:rsidRPr="00B835E8">
        <w:rPr>
          <w:b/>
          <w:bCs/>
        </w:rPr>
        <w:t>Note 1</w:t>
      </w:r>
      <w:r w:rsidRPr="002B5C4B">
        <w:t xml:space="preserve">: </w:t>
      </w:r>
      <w:r w:rsidRPr="002B5C4B">
        <w:tab/>
        <w:t xml:space="preserve">Parties should complete the table below. If the </w:t>
      </w:r>
      <w:r w:rsidR="0096576B">
        <w:t>Trial Site</w:t>
      </w:r>
      <w:r w:rsidRPr="002B5C4B">
        <w:t xml:space="preserve"> is to procure any Items and is to be reimbursed by the Sponsor this should be specified in this Schedule.</w:t>
      </w:r>
      <w:r w:rsidRPr="00B835E8">
        <w:t xml:space="preserve"> </w:t>
      </w:r>
      <w:r w:rsidRPr="002B5C4B">
        <w:t>Similarly</w:t>
      </w:r>
      <w:r>
        <w:t>,</w:t>
      </w:r>
      <w:r w:rsidRPr="002B5C4B">
        <w:t xml:space="preserve"> if the </w:t>
      </w:r>
      <w:r w:rsidR="0096576B">
        <w:t>Trial Site</w:t>
      </w:r>
      <w:r w:rsidRPr="002B5C4B">
        <w:t xml:space="preserve"> is to pay the Sponsor for any Items provided to the </w:t>
      </w:r>
      <w:r w:rsidR="0096576B">
        <w:t>Trial Site</w:t>
      </w:r>
      <w:r w:rsidRPr="002B5C4B">
        <w:t xml:space="preserve"> by or on behalf of the Sponsor this should be specified in this Schedule.</w:t>
      </w:r>
    </w:p>
    <w:p w14:paraId="4B7415B3" w14:textId="77777777" w:rsidR="00B835E8" w:rsidRPr="002B5C4B" w:rsidRDefault="00B835E8" w:rsidP="00B835E8">
      <w:pPr>
        <w:tabs>
          <w:tab w:val="left" w:pos="993"/>
        </w:tabs>
        <w:spacing w:after="120"/>
      </w:pPr>
      <w:r w:rsidRPr="00B835E8">
        <w:rPr>
          <w:b/>
          <w:bCs/>
        </w:rPr>
        <w:t>Note 2</w:t>
      </w:r>
      <w:r w:rsidRPr="002B5C4B">
        <w:t xml:space="preserve">: </w:t>
      </w:r>
      <w:r w:rsidRPr="002B5C4B">
        <w:tab/>
        <w:t>Parties should specify in this Schedule, as appropriate, arrangements for:</w:t>
      </w:r>
    </w:p>
    <w:p w14:paraId="3F715D87" w14:textId="65F2DCAA" w:rsidR="00B835E8" w:rsidRPr="002B5C4B" w:rsidRDefault="00B835E8" w:rsidP="00B835E8">
      <w:pPr>
        <w:pStyle w:val="Bullet"/>
        <w:ind w:left="1434" w:hanging="441"/>
      </w:pPr>
      <w:r w:rsidRPr="002B5C4B">
        <w:t>Ownership of items</w:t>
      </w:r>
    </w:p>
    <w:p w14:paraId="7B1DD44A" w14:textId="310855B4" w:rsidR="00B835E8" w:rsidRPr="002B5C4B" w:rsidRDefault="00B835E8" w:rsidP="00B835E8">
      <w:pPr>
        <w:pStyle w:val="Bullet"/>
        <w:ind w:left="1434" w:hanging="441"/>
      </w:pPr>
      <w:r w:rsidRPr="002B5C4B">
        <w:t>Insurance</w:t>
      </w:r>
    </w:p>
    <w:p w14:paraId="42660954" w14:textId="596D7C96" w:rsidR="00B835E8" w:rsidRPr="002B5C4B" w:rsidRDefault="00B835E8" w:rsidP="00B835E8">
      <w:pPr>
        <w:pStyle w:val="Bullet"/>
        <w:ind w:left="1434" w:hanging="441"/>
      </w:pPr>
      <w:r w:rsidRPr="002B5C4B">
        <w:t>Storage instructions</w:t>
      </w:r>
    </w:p>
    <w:p w14:paraId="5F80AB76" w14:textId="16FD125A" w:rsidR="00B835E8" w:rsidRPr="002B5C4B" w:rsidRDefault="00B835E8" w:rsidP="00B835E8">
      <w:pPr>
        <w:pStyle w:val="Bullet"/>
        <w:ind w:left="1434" w:hanging="441"/>
      </w:pPr>
      <w:r w:rsidRPr="002B5C4B">
        <w:t>Instructions for use, return and/or destruction</w:t>
      </w:r>
    </w:p>
    <w:p w14:paraId="663EC6CD" w14:textId="79CAC10B" w:rsidR="00B835E8" w:rsidRPr="002B5C4B" w:rsidRDefault="00B835E8" w:rsidP="00B835E8">
      <w:pPr>
        <w:pStyle w:val="Bullet"/>
        <w:ind w:left="1434" w:hanging="441"/>
      </w:pPr>
      <w:r w:rsidRPr="002B5C4B">
        <w:t>Any training to be provided</w:t>
      </w:r>
    </w:p>
    <w:p w14:paraId="115D86C2" w14:textId="21341413" w:rsidR="00B835E8" w:rsidRPr="002B5C4B" w:rsidRDefault="00B835E8" w:rsidP="00B835E8">
      <w:pPr>
        <w:pStyle w:val="Bullet"/>
        <w:ind w:left="1434" w:hanging="441"/>
      </w:pPr>
      <w:r w:rsidRPr="002B5C4B">
        <w:t>Maintenance of equipment</w:t>
      </w:r>
    </w:p>
    <w:tbl>
      <w:tblPr>
        <w:tblStyle w:val="TableGrid"/>
        <w:tblW w:w="0" w:type="auto"/>
        <w:tblLook w:val="01E0" w:firstRow="1" w:lastRow="1" w:firstColumn="1" w:lastColumn="1" w:noHBand="0" w:noVBand="0"/>
      </w:tblPr>
      <w:tblGrid>
        <w:gridCol w:w="2547"/>
        <w:gridCol w:w="1468"/>
        <w:gridCol w:w="2037"/>
        <w:gridCol w:w="3349"/>
      </w:tblGrid>
      <w:tr w:rsidR="00B835E8" w:rsidRPr="002B5C4B" w14:paraId="18BE1D58" w14:textId="77777777" w:rsidTr="00197F7E">
        <w:trPr>
          <w:cantSplit/>
          <w:tblHeader/>
        </w:trPr>
        <w:tc>
          <w:tcPr>
            <w:tcW w:w="2547" w:type="dxa"/>
            <w:vAlign w:val="center"/>
          </w:tcPr>
          <w:p w14:paraId="5750EE48" w14:textId="77777777" w:rsidR="00B835E8" w:rsidRPr="001F4569" w:rsidRDefault="00B835E8" w:rsidP="00B835E8">
            <w:pPr>
              <w:spacing w:after="0"/>
              <w:rPr>
                <w:b/>
                <w:bCs/>
              </w:rPr>
            </w:pPr>
            <w:r w:rsidRPr="001F4569">
              <w:rPr>
                <w:b/>
                <w:bCs/>
              </w:rPr>
              <w:t>Item</w:t>
            </w:r>
          </w:p>
        </w:tc>
        <w:tc>
          <w:tcPr>
            <w:tcW w:w="1468" w:type="dxa"/>
            <w:vAlign w:val="center"/>
          </w:tcPr>
          <w:p w14:paraId="56D22E99" w14:textId="77777777" w:rsidR="00B835E8" w:rsidRPr="001F4569" w:rsidRDefault="00B835E8" w:rsidP="00B835E8">
            <w:pPr>
              <w:spacing w:after="0"/>
              <w:rPr>
                <w:b/>
                <w:bCs/>
              </w:rPr>
            </w:pPr>
            <w:r w:rsidRPr="001F4569">
              <w:rPr>
                <w:b/>
                <w:bCs/>
              </w:rPr>
              <w:t>Quantity</w:t>
            </w:r>
          </w:p>
        </w:tc>
        <w:tc>
          <w:tcPr>
            <w:tcW w:w="2037" w:type="dxa"/>
            <w:vAlign w:val="center"/>
          </w:tcPr>
          <w:p w14:paraId="585299BE" w14:textId="77777777" w:rsidR="00B835E8" w:rsidRPr="001F4569" w:rsidRDefault="00B835E8" w:rsidP="00B835E8">
            <w:pPr>
              <w:spacing w:after="0"/>
              <w:rPr>
                <w:b/>
                <w:bCs/>
              </w:rPr>
            </w:pPr>
            <w:r w:rsidRPr="001F4569">
              <w:rPr>
                <w:b/>
                <w:bCs/>
              </w:rPr>
              <w:t>Frequency of supply</w:t>
            </w:r>
          </w:p>
        </w:tc>
        <w:tc>
          <w:tcPr>
            <w:tcW w:w="3349" w:type="dxa"/>
            <w:vAlign w:val="center"/>
          </w:tcPr>
          <w:p w14:paraId="73E0F905" w14:textId="3CE261C4" w:rsidR="00B835E8" w:rsidRPr="001F4569" w:rsidRDefault="00B835E8" w:rsidP="00B835E8">
            <w:pPr>
              <w:spacing w:after="0"/>
              <w:rPr>
                <w:b/>
                <w:bCs/>
              </w:rPr>
            </w:pPr>
            <w:r w:rsidRPr="001F4569">
              <w:rPr>
                <w:b/>
                <w:bCs/>
              </w:rPr>
              <w:t>Responsibility to supply</w:t>
            </w:r>
            <w:r w:rsidR="00E424D2">
              <w:rPr>
                <w:b/>
                <w:bCs/>
              </w:rPr>
              <w:t xml:space="preserve"> </w:t>
            </w:r>
            <w:r w:rsidRPr="001F4569">
              <w:rPr>
                <w:b/>
                <w:bCs/>
              </w:rPr>
              <w:t xml:space="preserve">/ procure (either Sponsor or </w:t>
            </w:r>
            <w:r w:rsidR="0096576B" w:rsidRPr="001F4569">
              <w:rPr>
                <w:b/>
                <w:bCs/>
              </w:rPr>
              <w:t>Trial Site</w:t>
            </w:r>
            <w:r w:rsidRPr="001F4569">
              <w:rPr>
                <w:b/>
                <w:bCs/>
              </w:rPr>
              <w:t xml:space="preserve"> only)</w:t>
            </w:r>
          </w:p>
        </w:tc>
      </w:tr>
      <w:tr w:rsidR="00B835E8" w:rsidRPr="002B5C4B" w14:paraId="6B2EF791" w14:textId="77777777" w:rsidTr="00197F7E">
        <w:trPr>
          <w:cantSplit/>
        </w:trPr>
        <w:tc>
          <w:tcPr>
            <w:tcW w:w="2547" w:type="dxa"/>
          </w:tcPr>
          <w:p w14:paraId="50787B6E" w14:textId="77777777" w:rsidR="00B835E8" w:rsidRPr="002B5C4B" w:rsidRDefault="00B835E8" w:rsidP="00B835E8"/>
        </w:tc>
        <w:tc>
          <w:tcPr>
            <w:tcW w:w="1468" w:type="dxa"/>
          </w:tcPr>
          <w:p w14:paraId="39240939" w14:textId="77777777" w:rsidR="00B835E8" w:rsidRPr="002B5C4B" w:rsidRDefault="00B835E8" w:rsidP="00B835E8"/>
        </w:tc>
        <w:tc>
          <w:tcPr>
            <w:tcW w:w="2037" w:type="dxa"/>
          </w:tcPr>
          <w:p w14:paraId="36829684" w14:textId="77777777" w:rsidR="00B835E8" w:rsidRPr="002B5C4B" w:rsidRDefault="00B835E8" w:rsidP="00B835E8"/>
        </w:tc>
        <w:tc>
          <w:tcPr>
            <w:tcW w:w="3349" w:type="dxa"/>
          </w:tcPr>
          <w:p w14:paraId="4AD51261" w14:textId="77777777" w:rsidR="00B835E8" w:rsidRPr="002B5C4B" w:rsidRDefault="00B835E8" w:rsidP="00B835E8"/>
        </w:tc>
      </w:tr>
      <w:tr w:rsidR="00B835E8" w:rsidRPr="002B5C4B" w14:paraId="640557D3" w14:textId="77777777" w:rsidTr="00197F7E">
        <w:trPr>
          <w:cantSplit/>
        </w:trPr>
        <w:tc>
          <w:tcPr>
            <w:tcW w:w="2547" w:type="dxa"/>
          </w:tcPr>
          <w:p w14:paraId="03DC57D6" w14:textId="77777777" w:rsidR="00B835E8" w:rsidRPr="002B5C4B" w:rsidRDefault="00B835E8" w:rsidP="00B835E8"/>
        </w:tc>
        <w:tc>
          <w:tcPr>
            <w:tcW w:w="1468" w:type="dxa"/>
          </w:tcPr>
          <w:p w14:paraId="37225E6C" w14:textId="77777777" w:rsidR="00B835E8" w:rsidRPr="002B5C4B" w:rsidRDefault="00B835E8" w:rsidP="00B835E8"/>
        </w:tc>
        <w:tc>
          <w:tcPr>
            <w:tcW w:w="2037" w:type="dxa"/>
          </w:tcPr>
          <w:p w14:paraId="3C8D191F" w14:textId="77777777" w:rsidR="00B835E8" w:rsidRPr="002B5C4B" w:rsidRDefault="00B835E8" w:rsidP="00B835E8"/>
        </w:tc>
        <w:tc>
          <w:tcPr>
            <w:tcW w:w="3349" w:type="dxa"/>
          </w:tcPr>
          <w:p w14:paraId="0C098378" w14:textId="77777777" w:rsidR="00B835E8" w:rsidRPr="002B5C4B" w:rsidRDefault="00B835E8" w:rsidP="00B835E8"/>
        </w:tc>
      </w:tr>
      <w:tr w:rsidR="00B835E8" w:rsidRPr="002B5C4B" w14:paraId="0E9DDC5F" w14:textId="77777777" w:rsidTr="00197F7E">
        <w:trPr>
          <w:cantSplit/>
        </w:trPr>
        <w:tc>
          <w:tcPr>
            <w:tcW w:w="2547" w:type="dxa"/>
          </w:tcPr>
          <w:p w14:paraId="3C073390" w14:textId="77777777" w:rsidR="00B835E8" w:rsidRPr="002B5C4B" w:rsidRDefault="00B835E8" w:rsidP="00B835E8"/>
        </w:tc>
        <w:tc>
          <w:tcPr>
            <w:tcW w:w="1468" w:type="dxa"/>
          </w:tcPr>
          <w:p w14:paraId="7B51E317" w14:textId="77777777" w:rsidR="00B835E8" w:rsidRPr="002B5C4B" w:rsidRDefault="00B835E8" w:rsidP="00B835E8"/>
        </w:tc>
        <w:tc>
          <w:tcPr>
            <w:tcW w:w="2037" w:type="dxa"/>
          </w:tcPr>
          <w:p w14:paraId="0F81EA03" w14:textId="77777777" w:rsidR="00B835E8" w:rsidRPr="002B5C4B" w:rsidRDefault="00B835E8" w:rsidP="00B835E8"/>
        </w:tc>
        <w:tc>
          <w:tcPr>
            <w:tcW w:w="3349" w:type="dxa"/>
          </w:tcPr>
          <w:p w14:paraId="05FB23ED" w14:textId="77777777" w:rsidR="00B835E8" w:rsidRPr="002B5C4B" w:rsidRDefault="00B835E8" w:rsidP="00B835E8"/>
        </w:tc>
      </w:tr>
      <w:tr w:rsidR="00B835E8" w:rsidRPr="002B5C4B" w14:paraId="229E44D5" w14:textId="77777777" w:rsidTr="00197F7E">
        <w:trPr>
          <w:cantSplit/>
        </w:trPr>
        <w:tc>
          <w:tcPr>
            <w:tcW w:w="2547" w:type="dxa"/>
          </w:tcPr>
          <w:p w14:paraId="591BCE80" w14:textId="77777777" w:rsidR="00B835E8" w:rsidRPr="002B5C4B" w:rsidRDefault="00B835E8" w:rsidP="00B835E8"/>
        </w:tc>
        <w:tc>
          <w:tcPr>
            <w:tcW w:w="1468" w:type="dxa"/>
          </w:tcPr>
          <w:p w14:paraId="1ACDE1DD" w14:textId="77777777" w:rsidR="00B835E8" w:rsidRPr="002B5C4B" w:rsidRDefault="00B835E8" w:rsidP="00B835E8"/>
        </w:tc>
        <w:tc>
          <w:tcPr>
            <w:tcW w:w="2037" w:type="dxa"/>
          </w:tcPr>
          <w:p w14:paraId="675E9B32" w14:textId="77777777" w:rsidR="00B835E8" w:rsidRPr="002B5C4B" w:rsidRDefault="00B835E8" w:rsidP="00B835E8"/>
        </w:tc>
        <w:tc>
          <w:tcPr>
            <w:tcW w:w="3349" w:type="dxa"/>
          </w:tcPr>
          <w:p w14:paraId="3374CB0B" w14:textId="77777777" w:rsidR="00B835E8" w:rsidRPr="002B5C4B" w:rsidRDefault="00B835E8" w:rsidP="00B835E8"/>
        </w:tc>
      </w:tr>
      <w:tr w:rsidR="00B835E8" w:rsidRPr="002B5C4B" w14:paraId="4B6A31B6" w14:textId="77777777" w:rsidTr="00197F7E">
        <w:trPr>
          <w:cantSplit/>
        </w:trPr>
        <w:tc>
          <w:tcPr>
            <w:tcW w:w="2547" w:type="dxa"/>
          </w:tcPr>
          <w:p w14:paraId="2CC35F12" w14:textId="77777777" w:rsidR="00B835E8" w:rsidRPr="002B5C4B" w:rsidRDefault="00B835E8" w:rsidP="00B835E8"/>
        </w:tc>
        <w:tc>
          <w:tcPr>
            <w:tcW w:w="1468" w:type="dxa"/>
          </w:tcPr>
          <w:p w14:paraId="5E22F826" w14:textId="77777777" w:rsidR="00B835E8" w:rsidRPr="002B5C4B" w:rsidRDefault="00B835E8" w:rsidP="00B835E8"/>
        </w:tc>
        <w:tc>
          <w:tcPr>
            <w:tcW w:w="2037" w:type="dxa"/>
          </w:tcPr>
          <w:p w14:paraId="7E96B5FF" w14:textId="77777777" w:rsidR="00B835E8" w:rsidRPr="002B5C4B" w:rsidRDefault="00B835E8" w:rsidP="00B835E8"/>
        </w:tc>
        <w:tc>
          <w:tcPr>
            <w:tcW w:w="3349" w:type="dxa"/>
          </w:tcPr>
          <w:p w14:paraId="76D102ED" w14:textId="77777777" w:rsidR="00B835E8" w:rsidRPr="002B5C4B" w:rsidRDefault="00B835E8" w:rsidP="00B835E8"/>
        </w:tc>
      </w:tr>
    </w:tbl>
    <w:p w14:paraId="2F331E60" w14:textId="1C666F0D" w:rsidR="00801CD4" w:rsidRDefault="00801CD4" w:rsidP="00801CD4"/>
    <w:p w14:paraId="1B6CDD92" w14:textId="77777777" w:rsidR="00777DB0" w:rsidRDefault="00777DB0">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77F5B723" w14:textId="61231F19" w:rsidR="00B835E8" w:rsidRPr="002B5C4B" w:rsidRDefault="00B835E8" w:rsidP="00B835E8">
      <w:pPr>
        <w:pStyle w:val="Heading1"/>
      </w:pPr>
      <w:r w:rsidRPr="002B5C4B">
        <w:lastRenderedPageBreak/>
        <w:t>SCHEDULE 4</w:t>
      </w:r>
    </w:p>
    <w:p w14:paraId="4859AF1E" w14:textId="77777777" w:rsidR="00B835E8" w:rsidRDefault="00B835E8" w:rsidP="00B835E8">
      <w:pPr>
        <w:pStyle w:val="Heading2"/>
        <w:numPr>
          <w:ilvl w:val="0"/>
          <w:numId w:val="0"/>
        </w:numPr>
        <w:ind w:left="567" w:hanging="567"/>
      </w:pPr>
      <w:r w:rsidRPr="00FA17F1">
        <w:t>MATERIAL TRANSFER PROVISIONS*</w:t>
      </w:r>
    </w:p>
    <w:p w14:paraId="61FA3FCE" w14:textId="2ADA394D" w:rsidR="00B14A7B" w:rsidRPr="00B14A7B" w:rsidRDefault="004726E8" w:rsidP="00B14A7B">
      <w:pPr>
        <w:pStyle w:val="Normalnos"/>
        <w:numPr>
          <w:ilvl w:val="0"/>
          <w:numId w:val="0"/>
        </w:numPr>
        <w:tabs>
          <w:tab w:val="clear" w:pos="1134"/>
        </w:tabs>
      </w:pPr>
      <w:sdt>
        <w:sdtPr>
          <w:id w:val="-515703293"/>
          <w14:checkbox>
            <w14:checked w14:val="0"/>
            <w14:checkedState w14:val="2612" w14:font="MS Gothic"/>
            <w14:uncheckedState w14:val="2610" w14:font="MS Gothic"/>
          </w14:checkbox>
        </w:sdtPr>
        <w:sdtEndPr/>
        <w:sdtContent>
          <w:r w:rsidR="00B14A7B">
            <w:rPr>
              <w:rFonts w:ascii="MS Gothic" w:eastAsia="MS Gothic" w:hAnsi="MS Gothic" w:hint="eastAsia"/>
            </w:rPr>
            <w:t>☐</w:t>
          </w:r>
        </w:sdtContent>
      </w:sdt>
      <w:r w:rsidR="00B14A7B">
        <w:tab/>
        <w:t>If this box is checked, this Schedule 4 (Material Transfer Provisions) is not used.</w:t>
      </w:r>
    </w:p>
    <w:p w14:paraId="1777369B" w14:textId="67386B3B" w:rsidR="00B835E8" w:rsidRPr="002B5C4B" w:rsidRDefault="00B835E8" w:rsidP="00CD5E60">
      <w:pPr>
        <w:pStyle w:val="Normalnos"/>
        <w:numPr>
          <w:ilvl w:val="0"/>
          <w:numId w:val="8"/>
        </w:numPr>
      </w:pPr>
      <w:r w:rsidRPr="002B5C4B">
        <w:t xml:space="preserve">Where the Protocol requires the </w:t>
      </w:r>
      <w:r w:rsidR="0096576B">
        <w:t>Trial Site</w:t>
      </w:r>
      <w:r w:rsidRPr="002B5C4B">
        <w:t xml:space="preserve"> to supply Material to the </w:t>
      </w:r>
      <w:r w:rsidR="002F6178" w:rsidRPr="001F4569">
        <w:rPr>
          <w:highlight w:val="yellow"/>
        </w:rPr>
        <w:t>[</w:t>
      </w:r>
      <w:r w:rsidRPr="00B835E8">
        <w:rPr>
          <w:highlight w:val="yellow"/>
        </w:rPr>
        <w:t>Sponsor</w:t>
      </w:r>
      <w:r w:rsidR="002F6178">
        <w:rPr>
          <w:highlight w:val="yellow"/>
        </w:rPr>
        <w:t xml:space="preserve">] </w:t>
      </w:r>
      <w:r w:rsidRPr="00B835E8">
        <w:rPr>
          <w:highlight w:val="yellow"/>
        </w:rPr>
        <w:t>/</w:t>
      </w:r>
      <w:r w:rsidR="00110711">
        <w:rPr>
          <w:highlight w:val="yellow"/>
        </w:rPr>
        <w:t xml:space="preserve"> </w:t>
      </w:r>
      <w:r w:rsidR="002F6178">
        <w:rPr>
          <w:highlight w:val="yellow"/>
        </w:rPr>
        <w:t>[</w:t>
      </w:r>
      <w:r w:rsidRPr="00B835E8">
        <w:rPr>
          <w:highlight w:val="yellow"/>
        </w:rPr>
        <w:t>Joint</w:t>
      </w:r>
      <w:r w:rsidR="00110711">
        <w:rPr>
          <w:highlight w:val="yellow"/>
        </w:rPr>
        <w:t>-</w:t>
      </w:r>
      <w:r w:rsidRPr="00B835E8">
        <w:rPr>
          <w:highlight w:val="yellow"/>
        </w:rPr>
        <w:t>Sponsors</w:t>
      </w:r>
      <w:r w:rsidR="002F6178">
        <w:rPr>
          <w:highlight w:val="yellow"/>
        </w:rPr>
        <w:t xml:space="preserve">] </w:t>
      </w:r>
      <w:r w:rsidRPr="00B835E8">
        <w:rPr>
          <w:highlight w:val="yellow"/>
        </w:rPr>
        <w:t>/</w:t>
      </w:r>
      <w:r w:rsidR="002F6178">
        <w:rPr>
          <w:highlight w:val="yellow"/>
        </w:rPr>
        <w:t xml:space="preserve"> [</w:t>
      </w:r>
      <w:r w:rsidRPr="00B835E8">
        <w:rPr>
          <w:highlight w:val="yellow"/>
        </w:rPr>
        <w:t>either of the Co-Sponsors</w:t>
      </w:r>
      <w:r w:rsidR="002F6178" w:rsidRPr="001F4569">
        <w:rPr>
          <w:highlight w:val="yellow"/>
        </w:rPr>
        <w:t>]</w:t>
      </w:r>
      <w:r w:rsidRPr="002B5C4B">
        <w:t xml:space="preserve"> or to a third party nominated by the</w:t>
      </w:r>
      <w:r w:rsidRPr="00B835E8">
        <w:rPr>
          <w:highlight w:val="yellow"/>
        </w:rPr>
        <w:t xml:space="preserve"> </w:t>
      </w:r>
      <w:r w:rsidR="002F6178">
        <w:rPr>
          <w:highlight w:val="yellow"/>
        </w:rPr>
        <w:t>[</w:t>
      </w:r>
      <w:r w:rsidRPr="00B835E8">
        <w:rPr>
          <w:highlight w:val="yellow"/>
        </w:rPr>
        <w:t>Sponsor</w:t>
      </w:r>
      <w:r w:rsidR="002F6178">
        <w:rPr>
          <w:highlight w:val="yellow"/>
        </w:rPr>
        <w:t xml:space="preserve">] </w:t>
      </w:r>
      <w:r w:rsidRPr="00B835E8">
        <w:rPr>
          <w:highlight w:val="yellow"/>
        </w:rPr>
        <w:t>/</w:t>
      </w:r>
      <w:r w:rsidR="002F6178">
        <w:rPr>
          <w:highlight w:val="yellow"/>
        </w:rPr>
        <w:t xml:space="preserve"> [</w:t>
      </w:r>
      <w:r w:rsidRPr="00B835E8">
        <w:rPr>
          <w:highlight w:val="yellow"/>
        </w:rPr>
        <w:t>Joint</w:t>
      </w:r>
      <w:r w:rsidR="00110711">
        <w:rPr>
          <w:highlight w:val="yellow"/>
        </w:rPr>
        <w:t>-</w:t>
      </w:r>
      <w:r w:rsidRPr="00B835E8">
        <w:rPr>
          <w:highlight w:val="yellow"/>
        </w:rPr>
        <w:t>Sponsors</w:t>
      </w:r>
      <w:r w:rsidR="002F6178">
        <w:rPr>
          <w:highlight w:val="yellow"/>
        </w:rPr>
        <w:t xml:space="preserve">] </w:t>
      </w:r>
      <w:r w:rsidRPr="00B835E8">
        <w:rPr>
          <w:highlight w:val="yellow"/>
        </w:rPr>
        <w:t>/</w:t>
      </w:r>
      <w:r w:rsidR="002F6178">
        <w:rPr>
          <w:highlight w:val="yellow"/>
        </w:rPr>
        <w:t xml:space="preserve"> [</w:t>
      </w:r>
      <w:r w:rsidRPr="00B835E8">
        <w:rPr>
          <w:highlight w:val="yellow"/>
        </w:rPr>
        <w:t>either of the Co-Sponsors</w:t>
      </w:r>
      <w:r w:rsidR="002F6178" w:rsidRPr="001F4569">
        <w:rPr>
          <w:highlight w:val="yellow"/>
        </w:rPr>
        <w:t>]</w:t>
      </w:r>
      <w:r w:rsidRPr="002B5C4B">
        <w:t>, this Schedule 4 shall apply.</w:t>
      </w:r>
    </w:p>
    <w:p w14:paraId="53768B8F" w14:textId="2538F71B" w:rsidR="00B835E8" w:rsidRPr="002B5C4B" w:rsidRDefault="00B835E8" w:rsidP="00CD5E60">
      <w:pPr>
        <w:pStyle w:val="Normalnos"/>
        <w:numPr>
          <w:ilvl w:val="0"/>
          <w:numId w:val="8"/>
        </w:numPr>
      </w:pPr>
      <w:r w:rsidRPr="002B5C4B">
        <w:t xml:space="preserve">In accordance with the Protocol, the </w:t>
      </w:r>
      <w:r w:rsidR="0096576B">
        <w:t>Trial Site</w:t>
      </w:r>
      <w:r w:rsidRPr="002B5C4B">
        <w:t xml:space="preserve"> shall send Material to the </w:t>
      </w:r>
      <w:r w:rsidR="002F6178" w:rsidRPr="001F4569">
        <w:rPr>
          <w:highlight w:val="yellow"/>
        </w:rPr>
        <w:t>[</w:t>
      </w:r>
      <w:r w:rsidRPr="00B835E8">
        <w:rPr>
          <w:highlight w:val="yellow"/>
        </w:rPr>
        <w:t>Sponsor</w:t>
      </w:r>
      <w:r w:rsidR="002F6178">
        <w:rPr>
          <w:highlight w:val="yellow"/>
        </w:rPr>
        <w:t xml:space="preserve">] </w:t>
      </w:r>
      <w:r w:rsidRPr="00B835E8">
        <w:rPr>
          <w:highlight w:val="yellow"/>
        </w:rPr>
        <w:t>/</w:t>
      </w:r>
      <w:r w:rsidR="002F6178">
        <w:rPr>
          <w:highlight w:val="yellow"/>
        </w:rPr>
        <w:t xml:space="preserve"> [</w:t>
      </w:r>
      <w:r w:rsidRPr="00B835E8">
        <w:rPr>
          <w:highlight w:val="yellow"/>
        </w:rPr>
        <w:t>Joint</w:t>
      </w:r>
      <w:r w:rsidR="00110711">
        <w:rPr>
          <w:highlight w:val="yellow"/>
        </w:rPr>
        <w:t>-</w:t>
      </w:r>
      <w:r w:rsidRPr="00B835E8">
        <w:rPr>
          <w:highlight w:val="yellow"/>
        </w:rPr>
        <w:t>Sponsors</w:t>
      </w:r>
      <w:r w:rsidR="002F6178">
        <w:rPr>
          <w:highlight w:val="yellow"/>
        </w:rPr>
        <w:t xml:space="preserve">] </w:t>
      </w:r>
      <w:r w:rsidRPr="00B835E8">
        <w:rPr>
          <w:highlight w:val="yellow"/>
        </w:rPr>
        <w:t>/</w:t>
      </w:r>
      <w:r w:rsidR="002F6178">
        <w:rPr>
          <w:highlight w:val="yellow"/>
        </w:rPr>
        <w:t xml:space="preserve"> [</w:t>
      </w:r>
      <w:r w:rsidRPr="00B835E8">
        <w:rPr>
          <w:highlight w:val="yellow"/>
        </w:rPr>
        <w:t>a Co-Sponsor</w:t>
      </w:r>
      <w:r w:rsidR="003805A7" w:rsidRPr="001F4569">
        <w:rPr>
          <w:highlight w:val="yellow"/>
        </w:rPr>
        <w:t>]</w:t>
      </w:r>
      <w:r w:rsidRPr="002B5C4B">
        <w:t xml:space="preserve"> or, in accordance with provision 8 below, to a third party nominated by the </w:t>
      </w:r>
      <w:r w:rsidR="003805A7" w:rsidRPr="001F4569">
        <w:rPr>
          <w:highlight w:val="yellow"/>
        </w:rPr>
        <w:t>[</w:t>
      </w:r>
      <w:r w:rsidRPr="00B835E8">
        <w:rPr>
          <w:highlight w:val="yellow"/>
        </w:rPr>
        <w:t>Sponsor</w:t>
      </w:r>
      <w:r w:rsidR="003805A7">
        <w:rPr>
          <w:highlight w:val="yellow"/>
        </w:rPr>
        <w:t xml:space="preserve">] </w:t>
      </w:r>
      <w:r w:rsidRPr="00B835E8">
        <w:rPr>
          <w:highlight w:val="yellow"/>
        </w:rPr>
        <w:t>/</w:t>
      </w:r>
      <w:r w:rsidR="003805A7">
        <w:rPr>
          <w:highlight w:val="yellow"/>
        </w:rPr>
        <w:t xml:space="preserve"> [</w:t>
      </w:r>
      <w:r w:rsidRPr="00B835E8">
        <w:rPr>
          <w:highlight w:val="yellow"/>
        </w:rPr>
        <w:t>Joint</w:t>
      </w:r>
      <w:r w:rsidR="00110711">
        <w:rPr>
          <w:highlight w:val="yellow"/>
        </w:rPr>
        <w:t>-</w:t>
      </w:r>
      <w:r w:rsidRPr="00B835E8">
        <w:rPr>
          <w:highlight w:val="yellow"/>
        </w:rPr>
        <w:t>Sponsors</w:t>
      </w:r>
      <w:r w:rsidR="003805A7">
        <w:rPr>
          <w:highlight w:val="yellow"/>
        </w:rPr>
        <w:t xml:space="preserve">] </w:t>
      </w:r>
      <w:r w:rsidRPr="00B835E8">
        <w:rPr>
          <w:highlight w:val="yellow"/>
        </w:rPr>
        <w:t>/</w:t>
      </w:r>
      <w:r w:rsidR="003805A7">
        <w:rPr>
          <w:highlight w:val="yellow"/>
        </w:rPr>
        <w:t xml:space="preserve"> [</w:t>
      </w:r>
      <w:r w:rsidRPr="00B835E8">
        <w:rPr>
          <w:highlight w:val="yellow"/>
        </w:rPr>
        <w:t>either of the Co-Sponsors</w:t>
      </w:r>
      <w:r w:rsidR="003805A7" w:rsidRPr="001F4569">
        <w:rPr>
          <w:highlight w:val="yellow"/>
        </w:rPr>
        <w:t>]</w:t>
      </w:r>
      <w:r w:rsidRPr="002B5C4B">
        <w:t>.</w:t>
      </w:r>
    </w:p>
    <w:p w14:paraId="05D4D015" w14:textId="7A75391D" w:rsidR="00B835E8" w:rsidRPr="002B5C4B" w:rsidRDefault="00B835E8" w:rsidP="00CD5E60">
      <w:pPr>
        <w:pStyle w:val="Normalnos"/>
        <w:numPr>
          <w:ilvl w:val="0"/>
          <w:numId w:val="8"/>
        </w:numPr>
      </w:pPr>
      <w:r w:rsidRPr="002B5C4B">
        <w:t xml:space="preserve">The </w:t>
      </w:r>
      <w:r w:rsidR="0096576B">
        <w:t>Trial Site</w:t>
      </w:r>
      <w:r w:rsidRPr="002B5C4B">
        <w:t xml:space="preserve"> 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Protocol.</w:t>
      </w:r>
    </w:p>
    <w:p w14:paraId="503F7505" w14:textId="77777777" w:rsidR="00B835E8" w:rsidRPr="002B5C4B" w:rsidRDefault="00B835E8" w:rsidP="00CD5E60">
      <w:pPr>
        <w:pStyle w:val="Normalnos"/>
        <w:numPr>
          <w:ilvl w:val="0"/>
          <w:numId w:val="8"/>
        </w:numPr>
      </w:pPr>
      <w:r w:rsidRPr="002B5C4B">
        <w:t>Subject to provision 3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2D790DEB" w14:textId="19CE2E5F" w:rsidR="00B835E8" w:rsidRPr="002B5C4B" w:rsidRDefault="003805A7" w:rsidP="00CD5E60">
      <w:pPr>
        <w:pStyle w:val="Normalnos"/>
        <w:numPr>
          <w:ilvl w:val="0"/>
          <w:numId w:val="8"/>
        </w:numPr>
        <w:spacing w:after="120"/>
      </w:pPr>
      <w:r>
        <w:rPr>
          <w:highlight w:val="yellow"/>
        </w:rPr>
        <w:t>[</w:t>
      </w:r>
      <w:r w:rsidR="00B835E8" w:rsidRPr="00B835E8">
        <w:rPr>
          <w:highlight w:val="yellow"/>
        </w:rPr>
        <w:t>The Sponsor</w:t>
      </w:r>
      <w:r>
        <w:rPr>
          <w:highlight w:val="yellow"/>
        </w:rPr>
        <w:t xml:space="preserve">] </w:t>
      </w:r>
      <w:r w:rsidR="00B835E8" w:rsidRPr="00B835E8">
        <w:rPr>
          <w:highlight w:val="yellow"/>
        </w:rPr>
        <w:t>/</w:t>
      </w:r>
      <w:r>
        <w:rPr>
          <w:highlight w:val="yellow"/>
        </w:rPr>
        <w:t xml:space="preserve"> [</w:t>
      </w:r>
      <w:r w:rsidR="00B835E8" w:rsidRPr="00B835E8">
        <w:rPr>
          <w:highlight w:val="yellow"/>
        </w:rPr>
        <w:t>Joint</w:t>
      </w:r>
      <w:r w:rsidR="00110711">
        <w:rPr>
          <w:highlight w:val="yellow"/>
        </w:rPr>
        <w:t>-</w:t>
      </w:r>
      <w:r w:rsidR="00B835E8" w:rsidRPr="00B835E8">
        <w:rPr>
          <w:highlight w:val="yellow"/>
        </w:rPr>
        <w:t>Sponsors</w:t>
      </w:r>
      <w:r>
        <w:rPr>
          <w:highlight w:val="yellow"/>
        </w:rPr>
        <w:t xml:space="preserve">] </w:t>
      </w:r>
      <w:r w:rsidR="00B835E8" w:rsidRPr="00B835E8">
        <w:rPr>
          <w:highlight w:val="yellow"/>
        </w:rPr>
        <w:t>/</w:t>
      </w:r>
      <w:r>
        <w:rPr>
          <w:highlight w:val="yellow"/>
        </w:rPr>
        <w:t xml:space="preserve"> [</w:t>
      </w:r>
      <w:r w:rsidR="00110711">
        <w:rPr>
          <w:highlight w:val="yellow"/>
        </w:rPr>
        <w:t>o</w:t>
      </w:r>
      <w:r w:rsidR="00B835E8" w:rsidRPr="00B835E8">
        <w:rPr>
          <w:highlight w:val="yellow"/>
        </w:rPr>
        <w:t>ne of the Co-Sponsors</w:t>
      </w:r>
      <w:r w:rsidRPr="001F4569">
        <w:rPr>
          <w:highlight w:val="yellow"/>
        </w:rPr>
        <w:t>]</w:t>
      </w:r>
      <w:r w:rsidR="00B835E8" w:rsidRPr="002B5C4B">
        <w:t xml:space="preserve"> shall ensure, or procure through an agreement with the </w:t>
      </w:r>
      <w:r w:rsidRPr="001F4569">
        <w:rPr>
          <w:highlight w:val="yellow"/>
        </w:rPr>
        <w:t>[</w:t>
      </w:r>
      <w:r w:rsidR="00B835E8" w:rsidRPr="00B835E8">
        <w:rPr>
          <w:highlight w:val="yellow"/>
        </w:rPr>
        <w:t>Sponsor</w:t>
      </w:r>
      <w:r w:rsidR="00110711">
        <w:rPr>
          <w:highlight w:val="yellow"/>
        </w:rPr>
        <w:t>’</w:t>
      </w:r>
      <w:r w:rsidR="00B835E8" w:rsidRPr="00B835E8">
        <w:rPr>
          <w:highlight w:val="yellow"/>
        </w:rPr>
        <w:t>s</w:t>
      </w:r>
      <w:r>
        <w:rPr>
          <w:highlight w:val="yellow"/>
        </w:rPr>
        <w:t xml:space="preserve">] </w:t>
      </w:r>
      <w:r w:rsidR="00B835E8" w:rsidRPr="00B835E8">
        <w:rPr>
          <w:highlight w:val="yellow"/>
        </w:rPr>
        <w:t>/</w:t>
      </w:r>
      <w:r>
        <w:rPr>
          <w:highlight w:val="yellow"/>
        </w:rPr>
        <w:t xml:space="preserve"> [</w:t>
      </w:r>
      <w:r w:rsidR="00B835E8" w:rsidRPr="00B835E8">
        <w:rPr>
          <w:highlight w:val="yellow"/>
        </w:rPr>
        <w:t>Joint</w:t>
      </w:r>
      <w:r w:rsidR="00110711">
        <w:rPr>
          <w:highlight w:val="yellow"/>
        </w:rPr>
        <w:t>-</w:t>
      </w:r>
      <w:r w:rsidR="00B835E8" w:rsidRPr="00B835E8">
        <w:rPr>
          <w:highlight w:val="yellow"/>
        </w:rPr>
        <w:t>Sponsors’</w:t>
      </w:r>
      <w:r>
        <w:rPr>
          <w:highlight w:val="yellow"/>
        </w:rPr>
        <w:t xml:space="preserve">] </w:t>
      </w:r>
      <w:r w:rsidR="00B835E8" w:rsidRPr="00B835E8">
        <w:rPr>
          <w:highlight w:val="yellow"/>
        </w:rPr>
        <w:t>/</w:t>
      </w:r>
      <w:r>
        <w:rPr>
          <w:highlight w:val="yellow"/>
        </w:rPr>
        <w:t xml:space="preserve"> [</w:t>
      </w:r>
      <w:r w:rsidR="00B835E8" w:rsidRPr="00B835E8">
        <w:rPr>
          <w:highlight w:val="yellow"/>
        </w:rPr>
        <w:t>Co-Sponsor’s</w:t>
      </w:r>
      <w:r w:rsidRPr="001F4569">
        <w:rPr>
          <w:highlight w:val="yellow"/>
        </w:rPr>
        <w:t>]</w:t>
      </w:r>
      <w:r w:rsidR="00B835E8" w:rsidRPr="002B5C4B">
        <w:t xml:space="preserve"> nominee as stated in provision 2 above that:</w:t>
      </w:r>
    </w:p>
    <w:p w14:paraId="0892D2C0" w14:textId="7A94265D" w:rsidR="00110711" w:rsidRDefault="00110711" w:rsidP="00556596">
      <w:pPr>
        <w:pStyle w:val="Normalnos"/>
        <w:spacing w:after="120"/>
        <w:ind w:left="1134"/>
      </w:pPr>
      <w:r w:rsidRPr="002B5C4B">
        <w:t>the Material is used in accordance with the Protocol, the consent of the Participant, and the ethics approval for the Study;</w:t>
      </w:r>
    </w:p>
    <w:p w14:paraId="2090C02A" w14:textId="49B0554F" w:rsidR="00556596" w:rsidRDefault="00556596" w:rsidP="00556596">
      <w:pPr>
        <w:pStyle w:val="Normalnos"/>
        <w:spacing w:after="120"/>
        <w:ind w:left="1134"/>
      </w:pPr>
      <w:r w:rsidRPr="002B5C4B">
        <w:t>the Material is handled and stored in accordance with applicable law;</w:t>
      </w:r>
    </w:p>
    <w:p w14:paraId="0CC59C2E" w14:textId="3A77D5AB" w:rsidR="00556596" w:rsidRDefault="00556596" w:rsidP="00556596">
      <w:pPr>
        <w:pStyle w:val="Normalnos"/>
        <w:spacing w:after="120"/>
        <w:ind w:left="1134"/>
      </w:pPr>
      <w:r w:rsidRPr="002B5C4B">
        <w:t>the Material shall not be redistributed or released to any person other than in accordance with the Protocol or for the purpose of undertaking other studies approved by an appropriate ethics committee and in accordance with the Participant’s consent; and</w:t>
      </w:r>
    </w:p>
    <w:p w14:paraId="7C1DA51F" w14:textId="72505401" w:rsidR="00B835E8" w:rsidRDefault="00556596" w:rsidP="00556596">
      <w:pPr>
        <w:pStyle w:val="Normalnos"/>
        <w:numPr>
          <w:ilvl w:val="0"/>
          <w:numId w:val="0"/>
        </w:numPr>
        <w:ind w:left="567"/>
      </w:pPr>
      <w:r>
        <w:t>t</w:t>
      </w:r>
      <w:r w:rsidR="00B835E8" w:rsidRPr="002B5C4B">
        <w:t>he Parties shall comply with all relevant laws, regulations and codes of practice governing the research use of human biological material.</w:t>
      </w:r>
    </w:p>
    <w:p w14:paraId="77AA15DB" w14:textId="00BD3666" w:rsidR="00556596" w:rsidRPr="002B5C4B" w:rsidRDefault="00556596" w:rsidP="00CD5E60">
      <w:pPr>
        <w:pStyle w:val="Normalnos"/>
        <w:numPr>
          <w:ilvl w:val="0"/>
          <w:numId w:val="8"/>
        </w:numPr>
      </w:pPr>
      <w:r w:rsidRPr="002B5C4B">
        <w:t xml:space="preserve">The </w:t>
      </w:r>
      <w:r w:rsidR="0096576B">
        <w:t>Trial Site</w:t>
      </w:r>
      <w:r w:rsidRPr="002B5C4B">
        <w:t xml:space="preserve"> and the </w:t>
      </w:r>
      <w:r w:rsidR="003805A7" w:rsidRPr="001F4569">
        <w:rPr>
          <w:highlight w:val="yellow"/>
        </w:rPr>
        <w:t>[</w:t>
      </w:r>
      <w:r w:rsidRPr="002B5C4B">
        <w:rPr>
          <w:highlight w:val="yellow"/>
        </w:rPr>
        <w:t>Sponsor</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a Co-Sponsor</w:t>
      </w:r>
      <w:r w:rsidR="003805A7" w:rsidRPr="001F4569">
        <w:rPr>
          <w:highlight w:val="yellow"/>
        </w:rPr>
        <w:t>]</w:t>
      </w:r>
      <w:r w:rsidRPr="002B5C4B">
        <w:t xml:space="preserve"> shall each be responsible for keeping a record of the Material that has been transferred according to this Schedule 4.</w:t>
      </w:r>
    </w:p>
    <w:p w14:paraId="7FD26856" w14:textId="143CF477" w:rsidR="00B835E8" w:rsidRPr="002B5C4B" w:rsidRDefault="00B835E8" w:rsidP="00CD5E60">
      <w:pPr>
        <w:pStyle w:val="Normalnos"/>
        <w:numPr>
          <w:ilvl w:val="0"/>
          <w:numId w:val="8"/>
        </w:numPr>
      </w:pPr>
      <w:r w:rsidRPr="002B5C4B">
        <w:t xml:space="preserve">To the extent permitted by law the </w:t>
      </w:r>
      <w:r w:rsidR="0096576B">
        <w:t>Trial Site</w:t>
      </w:r>
      <w:r w:rsidRPr="002B5C4B">
        <w:t xml:space="preserve"> and its staff shall not be liable for any consequences of the supply to or the use by the </w:t>
      </w:r>
      <w:r w:rsidR="003805A7" w:rsidRPr="001F4569">
        <w:rPr>
          <w:highlight w:val="yellow"/>
        </w:rPr>
        <w:t>[</w:t>
      </w:r>
      <w:r w:rsidRPr="002B5C4B">
        <w:rPr>
          <w:highlight w:val="yellow"/>
        </w:rPr>
        <w:t>Sponsor</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sidR="00556596">
        <w:rPr>
          <w:highlight w:val="yellow"/>
        </w:rPr>
        <w:t>-</w:t>
      </w:r>
      <w:r w:rsidRPr="002B5C4B">
        <w:rPr>
          <w:highlight w:val="yellow"/>
        </w:rPr>
        <w:t>Sponsors</w:t>
      </w:r>
      <w:r w:rsidR="003805A7">
        <w:rPr>
          <w:highlight w:val="yellow"/>
        </w:rPr>
        <w:t xml:space="preserve">] </w:t>
      </w:r>
      <w:r w:rsidRPr="002B5C4B">
        <w:rPr>
          <w:highlight w:val="yellow"/>
        </w:rPr>
        <w:t>/</w:t>
      </w:r>
      <w:r w:rsidR="00556596">
        <w:rPr>
          <w:highlight w:val="yellow"/>
        </w:rPr>
        <w:t xml:space="preserve"> </w:t>
      </w:r>
      <w:r w:rsidR="003805A7">
        <w:rPr>
          <w:highlight w:val="yellow"/>
        </w:rPr>
        <w:t>[</w:t>
      </w:r>
      <w:r w:rsidRPr="002B5C4B">
        <w:rPr>
          <w:highlight w:val="yellow"/>
        </w:rPr>
        <w:t>Co-Sponsor</w:t>
      </w:r>
      <w:r w:rsidR="003805A7" w:rsidRPr="001F4569">
        <w:rPr>
          <w:highlight w:val="yellow"/>
        </w:rPr>
        <w:t>]</w:t>
      </w:r>
      <w:r w:rsidRPr="002B5C4B">
        <w:t xml:space="preserve"> of the Material or of the supply to or the use by any third party to whom </w:t>
      </w:r>
      <w:r w:rsidRPr="002B5C4B">
        <w:lastRenderedPageBreak/>
        <w:t xml:space="preserve">the </w:t>
      </w:r>
      <w:r w:rsidR="003805A7" w:rsidRPr="001F4569">
        <w:rPr>
          <w:highlight w:val="yellow"/>
        </w:rPr>
        <w:t>[</w:t>
      </w:r>
      <w:r w:rsidRPr="002B5C4B">
        <w:rPr>
          <w:highlight w:val="yellow"/>
        </w:rPr>
        <w:t>Sponsor</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sidR="00556596">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Co-Sponsor</w:t>
      </w:r>
      <w:r w:rsidR="003805A7" w:rsidRPr="001F4569">
        <w:rPr>
          <w:highlight w:val="yellow"/>
        </w:rPr>
        <w:t>]</w:t>
      </w:r>
      <w:r w:rsidRPr="002B5C4B">
        <w:t xml:space="preserve"> subsequently provides the Material or the </w:t>
      </w:r>
      <w:r w:rsidR="003805A7" w:rsidRPr="001F4569">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sidR="00556596">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Co-Sponsor’s</w:t>
      </w:r>
      <w:r w:rsidR="003805A7" w:rsidRPr="001F4569">
        <w:rPr>
          <w:highlight w:val="yellow"/>
        </w:rPr>
        <w:t>]</w:t>
      </w:r>
      <w:r w:rsidRPr="002B5C4B">
        <w:t xml:space="preserve"> nominee as stated in provision 2 above, save to the extent that any liability which arises is a result of the negligence of the </w:t>
      </w:r>
      <w:r w:rsidR="0096576B">
        <w:t>Trial Site</w:t>
      </w:r>
      <w:r w:rsidRPr="002B5C4B">
        <w:t>.</w:t>
      </w:r>
    </w:p>
    <w:p w14:paraId="45F9AA05" w14:textId="2E3A2E59" w:rsidR="00B835E8" w:rsidRPr="002B5C4B" w:rsidRDefault="00CB22B4" w:rsidP="00CD5E60">
      <w:pPr>
        <w:pStyle w:val="Normalnos"/>
        <w:numPr>
          <w:ilvl w:val="0"/>
          <w:numId w:val="8"/>
        </w:numPr>
      </w:pPr>
      <w:r>
        <w:rPr>
          <w:highlight w:val="yellow"/>
        </w:rPr>
        <w:t>[</w:t>
      </w:r>
      <w:r w:rsidR="00B835E8" w:rsidRPr="002B5C4B">
        <w:rPr>
          <w:highlight w:val="yellow"/>
        </w:rPr>
        <w:t>The Sponsor</w:t>
      </w:r>
      <w:r>
        <w:rPr>
          <w:highlight w:val="yellow"/>
        </w:rPr>
        <w:t xml:space="preserve">] </w:t>
      </w:r>
      <w:r w:rsidR="00B835E8" w:rsidRPr="002B5C4B">
        <w:rPr>
          <w:highlight w:val="yellow"/>
        </w:rPr>
        <w:t>/</w:t>
      </w:r>
      <w:r>
        <w:rPr>
          <w:highlight w:val="yellow"/>
        </w:rPr>
        <w:t xml:space="preserve"> [j</w:t>
      </w:r>
      <w:r w:rsidR="00B835E8" w:rsidRPr="002B5C4B">
        <w:rPr>
          <w:highlight w:val="yellow"/>
        </w:rPr>
        <w:t>oint</w:t>
      </w:r>
      <w:r w:rsidR="00556596">
        <w:rPr>
          <w:highlight w:val="yellow"/>
        </w:rPr>
        <w:t>-</w:t>
      </w:r>
      <w:r w:rsidR="00B835E8" w:rsidRPr="002B5C4B">
        <w:rPr>
          <w:highlight w:val="yellow"/>
        </w:rPr>
        <w:t>Sponsors</w:t>
      </w:r>
      <w:r>
        <w:rPr>
          <w:highlight w:val="yellow"/>
        </w:rPr>
        <w:t xml:space="preserve">] </w:t>
      </w:r>
      <w:r w:rsidR="00B835E8" w:rsidRPr="002B5C4B">
        <w:rPr>
          <w:highlight w:val="yellow"/>
        </w:rPr>
        <w:t>/</w:t>
      </w:r>
      <w:r>
        <w:rPr>
          <w:highlight w:val="yellow"/>
        </w:rPr>
        <w:t xml:space="preserve"> [</w:t>
      </w:r>
      <w:r w:rsidR="00B835E8" w:rsidRPr="002B5C4B">
        <w:rPr>
          <w:highlight w:val="yellow"/>
        </w:rPr>
        <w:t>Co-Sponsor</w:t>
      </w:r>
      <w:r w:rsidRPr="001F4569">
        <w:rPr>
          <w:highlight w:val="yellow"/>
        </w:rPr>
        <w:t>]</w:t>
      </w:r>
      <w:r w:rsidR="00B835E8" w:rsidRPr="002B5C4B">
        <w:t xml:space="preserve"> undertake</w:t>
      </w:r>
      <w:r w:rsidR="00B835E8" w:rsidRPr="002B5C4B">
        <w:rPr>
          <w:highlight w:val="yellow"/>
        </w:rPr>
        <w:t>(s)</w:t>
      </w:r>
      <w:r w:rsidR="00B835E8" w:rsidRPr="002B5C4B">
        <w:t xml:space="preserve"> that, in the event that Material is provided to a third party in accordance with provision 2 above,</w:t>
      </w:r>
      <w:r w:rsidR="00B835E8" w:rsidRPr="002B5C4B" w:rsidDel="0085033C">
        <w:t xml:space="preserve"> </w:t>
      </w:r>
      <w:r w:rsidR="00B835E8" w:rsidRPr="002B5C4B">
        <w:rPr>
          <w:highlight w:val="yellow"/>
        </w:rPr>
        <w:t>[it] / [they]</w:t>
      </w:r>
      <w:r w:rsidR="00B835E8" w:rsidRPr="002B5C4B">
        <w:t xml:space="preserve"> shall require that such third party shall undertake to handle any Material related to the Study in accordance with all applicable statutory requirements and codes of practice and under terms no less onerous than those set out in this Schedule 4. </w:t>
      </w:r>
    </w:p>
    <w:p w14:paraId="15FC688C" w14:textId="77D759CB" w:rsidR="00B835E8" w:rsidRPr="002B5C4B" w:rsidRDefault="00B835E8" w:rsidP="00CD5E60">
      <w:pPr>
        <w:pStyle w:val="Normalnos"/>
        <w:numPr>
          <w:ilvl w:val="0"/>
          <w:numId w:val="8"/>
        </w:numPr>
      </w:pPr>
      <w:r w:rsidRPr="002B5C4B">
        <w:t xml:space="preserve">Any surplus Material that is not returned to the </w:t>
      </w:r>
      <w:r w:rsidR="0096576B">
        <w:t>Trial Site</w:t>
      </w:r>
      <w:r w:rsidRPr="002B5C4B">
        <w:t xml:space="preserve"> or retained for future research (in line with Participant consent) shall be destroyed in accordance </w:t>
      </w:r>
      <w:bookmarkStart w:id="16" w:name="_Hlk93584643"/>
      <w:r w:rsidRPr="002B5C4B">
        <w:t>with applicable law (including, without limitation</w:t>
      </w:r>
      <w:bookmarkEnd w:id="16"/>
      <w:r w:rsidRPr="002B5C4B">
        <w:t>, the Human Tissue Act 2004 or the Human Tissue (Scotland) Act 2006 (as the case may be)).</w:t>
      </w:r>
    </w:p>
    <w:p w14:paraId="7994DCB5" w14:textId="768EE14C" w:rsidR="00556596" w:rsidRPr="006527B1" w:rsidRDefault="00556596" w:rsidP="00556596">
      <w:pPr>
        <w:ind w:left="170" w:hanging="170"/>
      </w:pPr>
      <w:r w:rsidRPr="006527B1">
        <w:t>*</w:t>
      </w:r>
      <w:r>
        <w:t xml:space="preserve"> </w:t>
      </w:r>
      <w:r w:rsidRPr="00556596">
        <w:rPr>
          <w:sz w:val="22"/>
          <w:szCs w:val="20"/>
        </w:rPr>
        <w:t xml:space="preserve">These provisions do not remove the need for the Sponsor to clearly lay out in their Protocol (and to potential Participants in the </w:t>
      </w:r>
      <w:r w:rsidR="00FA17F1">
        <w:rPr>
          <w:sz w:val="22"/>
          <w:szCs w:val="20"/>
        </w:rPr>
        <w:t>participant</w:t>
      </w:r>
      <w:r w:rsidR="00FA17F1" w:rsidRPr="00556596">
        <w:rPr>
          <w:sz w:val="22"/>
          <w:szCs w:val="20"/>
        </w:rPr>
        <w:t xml:space="preserve"> </w:t>
      </w:r>
      <w:r w:rsidRPr="00556596">
        <w:rPr>
          <w:sz w:val="22"/>
          <w:szCs w:val="20"/>
        </w:rPr>
        <w:t>information sheet</w:t>
      </w:r>
      <w:r w:rsidR="00E72797">
        <w:rPr>
          <w:sz w:val="22"/>
          <w:szCs w:val="20"/>
        </w:rPr>
        <w:t>(</w:t>
      </w:r>
      <w:r w:rsidRPr="00556596">
        <w:rPr>
          <w:sz w:val="22"/>
          <w:szCs w:val="20"/>
        </w:rPr>
        <w:t>s</w:t>
      </w:r>
      <w:r w:rsidR="00E72797">
        <w:rPr>
          <w:sz w:val="22"/>
          <w:szCs w:val="20"/>
        </w:rPr>
        <w:t>)</w:t>
      </w:r>
      <w:r w:rsidRPr="00556596">
        <w:rPr>
          <w:sz w:val="22"/>
          <w:szCs w:val="20"/>
        </w:rPr>
        <w:t>) at a minimum the following information for all Material taken: 1) The nature of the Materials</w:t>
      </w:r>
      <w:r>
        <w:rPr>
          <w:sz w:val="22"/>
          <w:szCs w:val="20"/>
        </w:rPr>
        <w:t>;</w:t>
      </w:r>
      <w:r w:rsidRPr="00556596">
        <w:rPr>
          <w:sz w:val="22"/>
          <w:szCs w:val="20"/>
        </w:rPr>
        <w:t xml:space="preserve"> 2) The reason that the Material is being taken</w:t>
      </w:r>
      <w:r>
        <w:rPr>
          <w:sz w:val="22"/>
          <w:szCs w:val="20"/>
        </w:rPr>
        <w:t>;</w:t>
      </w:r>
      <w:r w:rsidRPr="00556596">
        <w:rPr>
          <w:sz w:val="22"/>
          <w:szCs w:val="20"/>
        </w:rPr>
        <w:t xml:space="preserve"> 3) where the Material is to be sent</w:t>
      </w:r>
      <w:r>
        <w:rPr>
          <w:sz w:val="22"/>
          <w:szCs w:val="20"/>
        </w:rPr>
        <w:t>;</w:t>
      </w:r>
      <w:r w:rsidRPr="00556596">
        <w:rPr>
          <w:sz w:val="22"/>
          <w:szCs w:val="20"/>
        </w:rPr>
        <w:t xml:space="preserve"> and 4) what will happen to any remaining Material once it has been processed</w:t>
      </w:r>
      <w:r w:rsidR="00FA17F1">
        <w:rPr>
          <w:sz w:val="22"/>
          <w:szCs w:val="20"/>
        </w:rPr>
        <w:t xml:space="preserve"> </w:t>
      </w:r>
      <w:r w:rsidRPr="00556596">
        <w:rPr>
          <w:sz w:val="22"/>
          <w:szCs w:val="20"/>
        </w:rPr>
        <w:t>/</w:t>
      </w:r>
      <w:r w:rsidR="00FA17F1">
        <w:rPr>
          <w:sz w:val="22"/>
          <w:szCs w:val="20"/>
        </w:rPr>
        <w:t xml:space="preserve"> </w:t>
      </w:r>
      <w:r w:rsidRPr="00556596">
        <w:rPr>
          <w:sz w:val="22"/>
          <w:szCs w:val="20"/>
        </w:rPr>
        <w:t xml:space="preserve">analysed, etc. for the purposes of this Study (e.g. return, retention or destruction). Detailed guidance on what information should be included in a protocol may be found on the HRA website: </w:t>
      </w:r>
      <w:hyperlink r:id="rId20" w:history="1">
        <w:r w:rsidRPr="00556596">
          <w:rPr>
            <w:rStyle w:val="Hyperlink"/>
            <w:sz w:val="22"/>
            <w:szCs w:val="20"/>
          </w:rPr>
          <w:t>www.hra.nhs.uk</w:t>
        </w:r>
      </w:hyperlink>
      <w:r>
        <w:rPr>
          <w:sz w:val="22"/>
          <w:szCs w:val="20"/>
        </w:rPr>
        <w:t>.</w:t>
      </w:r>
    </w:p>
    <w:p w14:paraId="121DDED3" w14:textId="046402FF" w:rsidR="00556596" w:rsidRDefault="00556596">
      <w:pPr>
        <w:tabs>
          <w:tab w:val="clear" w:pos="567"/>
          <w:tab w:val="clear" w:pos="1418"/>
          <w:tab w:val="clear" w:pos="1843"/>
        </w:tabs>
        <w:spacing w:after="160" w:line="259" w:lineRule="auto"/>
      </w:pPr>
      <w:r>
        <w:br w:type="page"/>
      </w:r>
    </w:p>
    <w:p w14:paraId="4226FC9F" w14:textId="77777777" w:rsidR="00F60D5F" w:rsidRPr="00FA17F1" w:rsidRDefault="00F60D5F" w:rsidP="00F60D5F">
      <w:pPr>
        <w:pStyle w:val="Heading1"/>
      </w:pPr>
      <w:r w:rsidRPr="00FA17F1">
        <w:lastRenderedPageBreak/>
        <w:t>SCHEDULE 5</w:t>
      </w:r>
    </w:p>
    <w:p w14:paraId="6CB64630" w14:textId="77777777" w:rsidR="00F60D5F" w:rsidRDefault="00F60D5F" w:rsidP="00F60D5F">
      <w:pPr>
        <w:pStyle w:val="Heading2"/>
        <w:numPr>
          <w:ilvl w:val="0"/>
          <w:numId w:val="0"/>
        </w:numPr>
        <w:ind w:left="567" w:hanging="567"/>
      </w:pPr>
      <w:r w:rsidRPr="00FA17F1">
        <w:t>PRINCIPAL INVESTIGATOR DECLARATION</w:t>
      </w:r>
    </w:p>
    <w:p w14:paraId="7897577F" w14:textId="6EBEB1C7" w:rsidR="00FA17F1" w:rsidRPr="00FA17F1" w:rsidRDefault="004726E8" w:rsidP="002E5261">
      <w:pPr>
        <w:pStyle w:val="Normalnos"/>
        <w:numPr>
          <w:ilvl w:val="0"/>
          <w:numId w:val="0"/>
        </w:numPr>
        <w:tabs>
          <w:tab w:val="clear" w:pos="1134"/>
        </w:tabs>
      </w:pPr>
      <w:sdt>
        <w:sdtPr>
          <w:id w:val="-140040526"/>
          <w14:checkbox>
            <w14:checked w14:val="0"/>
            <w14:checkedState w14:val="2612" w14:font="MS Gothic"/>
            <w14:uncheckedState w14:val="2610" w14:font="MS Gothic"/>
          </w14:checkbox>
        </w:sdtPr>
        <w:sdtEndPr/>
        <w:sdtContent>
          <w:r w:rsidR="00FA17F1">
            <w:rPr>
              <w:rFonts w:ascii="MS Gothic" w:eastAsia="MS Gothic" w:hAnsi="MS Gothic" w:hint="eastAsia"/>
            </w:rPr>
            <w:t>☐</w:t>
          </w:r>
        </w:sdtContent>
      </w:sdt>
      <w:r w:rsidR="00FA17F1">
        <w:tab/>
        <w:t xml:space="preserve">If this box is checked, this </w:t>
      </w:r>
      <w:r w:rsidR="002E5261">
        <w:t>Schedule 5 (Principal Investigator Declaration</w:t>
      </w:r>
      <w:r w:rsidR="00FA17F1">
        <w:t>) is not used.</w:t>
      </w:r>
    </w:p>
    <w:p w14:paraId="27AF84E4" w14:textId="77777777" w:rsidR="00F60D5F" w:rsidRPr="00FA17F1" w:rsidRDefault="00F60D5F" w:rsidP="00F60D5F">
      <w:pPr>
        <w:pStyle w:val="Heading3"/>
      </w:pPr>
      <w:r w:rsidRPr="00FA17F1">
        <w:t>As a Principal Investigator for the Study I declare that:</w:t>
      </w:r>
    </w:p>
    <w:p w14:paraId="1389F692" w14:textId="467CF4D7" w:rsidR="00F60D5F" w:rsidRPr="00FA17F1" w:rsidRDefault="00F60D5F" w:rsidP="00CD5E60">
      <w:pPr>
        <w:pStyle w:val="Normalnos"/>
        <w:numPr>
          <w:ilvl w:val="0"/>
          <w:numId w:val="37"/>
        </w:numPr>
      </w:pPr>
      <w:r w:rsidRPr="00FA17F1">
        <w:t xml:space="preserve">I acknowledge the Agreement, and the roles and responsibilities to be undertaken as Principal Investigator at the </w:t>
      </w:r>
      <w:r w:rsidR="0096576B" w:rsidRPr="00FA17F1">
        <w:t>Trial Site</w:t>
      </w:r>
      <w:r w:rsidRPr="00FA17F1">
        <w:t>.</w:t>
      </w:r>
    </w:p>
    <w:p w14:paraId="2EC50D6A" w14:textId="7D4BD2CD" w:rsidR="00F60D5F" w:rsidRPr="00FA17F1" w:rsidRDefault="00F60D5F" w:rsidP="00CD5E60">
      <w:pPr>
        <w:pStyle w:val="Normalnos"/>
        <w:numPr>
          <w:ilvl w:val="0"/>
          <w:numId w:val="37"/>
        </w:numPr>
      </w:pPr>
      <w:r w:rsidRPr="00FA17F1">
        <w:t>I am free to participate in the Study and am not restricted by any third-party obligations which might prevent or restrict my performance of the obligations as Principal Investigator.</w:t>
      </w:r>
    </w:p>
    <w:p w14:paraId="58A07532" w14:textId="3B2CC662" w:rsidR="00F60D5F" w:rsidRPr="00FA17F1" w:rsidRDefault="00F60D5F" w:rsidP="00CD5E60">
      <w:pPr>
        <w:pStyle w:val="Normalnos"/>
        <w:numPr>
          <w:ilvl w:val="0"/>
          <w:numId w:val="37"/>
        </w:numPr>
      </w:pPr>
      <w:r w:rsidRPr="00FA17F1">
        <w:t xml:space="preserve">I have considered the facilities required for the Study, and am satisfied that the </w:t>
      </w:r>
      <w:r w:rsidR="0096576B" w:rsidRPr="00FA17F1">
        <w:t>Trial Site</w:t>
      </w:r>
      <w:r w:rsidRPr="00FA17F1">
        <w:t xml:space="preserve"> can, and will continue to, make appropriate facilities available for the proper performance of the Study.</w:t>
      </w:r>
    </w:p>
    <w:p w14:paraId="1EBCE944" w14:textId="6F34BC78" w:rsidR="00F60D5F" w:rsidRPr="00FA17F1" w:rsidRDefault="00F60D5F" w:rsidP="00CD5E60">
      <w:pPr>
        <w:pStyle w:val="Normalnos"/>
        <w:numPr>
          <w:ilvl w:val="0"/>
          <w:numId w:val="37"/>
        </w:numPr>
      </w:pPr>
      <w:r w:rsidRPr="00FA17F1">
        <w:t xml:space="preserve">I shall conduct the Study at the </w:t>
      </w:r>
      <w:r w:rsidR="0096576B" w:rsidRPr="00FA17F1">
        <w:t>Trial Site</w:t>
      </w:r>
      <w:r w:rsidRPr="00FA17F1">
        <w:t xml:space="preserve"> in accordance with the Protocol.</w:t>
      </w:r>
    </w:p>
    <w:p w14:paraId="504D90F9" w14:textId="5FC83F42" w:rsidR="00F60D5F" w:rsidRPr="00FA17F1" w:rsidRDefault="00F60D5F" w:rsidP="00CD5E60">
      <w:pPr>
        <w:pStyle w:val="Normalnos"/>
        <w:numPr>
          <w:ilvl w:val="0"/>
          <w:numId w:val="37"/>
        </w:numPr>
      </w:pPr>
      <w:r w:rsidRPr="00FA17F1">
        <w:t>I consent to the Sponsor(s), and to any relevant third</w:t>
      </w:r>
      <w:r w:rsidR="00EE4A0D" w:rsidRPr="00FA17F1">
        <w:t>-</w:t>
      </w:r>
      <w:r w:rsidRPr="00FA17F1">
        <w:t>party providing support, products and</w:t>
      </w:r>
      <w:r w:rsidR="002E5261">
        <w:t xml:space="preserve"> </w:t>
      </w:r>
      <w:r w:rsidRPr="00FA17F1">
        <w:t>/</w:t>
      </w:r>
      <w:r w:rsidR="002E5261">
        <w:t xml:space="preserve"> </w:t>
      </w:r>
      <w:r w:rsidRPr="00FA17F1">
        <w:t>or services to the Study, holding my name and other relevant details on an appropriate database for the purpose of communicating with me in relation to the Study.</w:t>
      </w:r>
    </w:p>
    <w:p w14:paraId="4ABF6DEF" w14:textId="77777777" w:rsidR="00F60D5F" w:rsidRPr="00FA17F1" w:rsidRDefault="00F60D5F" w:rsidP="00CD5E60">
      <w:pPr>
        <w:pStyle w:val="Normalnos"/>
        <w:numPr>
          <w:ilvl w:val="0"/>
          <w:numId w:val="37"/>
        </w:numPr>
      </w:pPr>
      <w:r w:rsidRPr="00FA17F1">
        <w:t>I confirm that where I wish to delegate responsibilities to another member of the Study team, that individual will be appropriately qualified for the delegated role, will receive sufficient support and training to fulfil that role and all delegated duties will be detailed in a delegation log, or as required by the Sponsor.</w:t>
      </w:r>
    </w:p>
    <w:p w14:paraId="2CE93C9F" w14:textId="77777777" w:rsidR="00F60D5F" w:rsidRPr="00FA17F1" w:rsidRDefault="00F60D5F" w:rsidP="00CD5E60">
      <w:pPr>
        <w:pStyle w:val="Normalnos"/>
        <w:numPr>
          <w:ilvl w:val="0"/>
          <w:numId w:val="37"/>
        </w:numPr>
      </w:pPr>
      <w:r w:rsidRPr="00FA17F1">
        <w:t>I am not involved in any regulatory or misconduct litigation or investigation by any regulatory authority, and no data produced by me in any previous clinical study has been rejected because of concerns as to its accuracy or because it was generated by fraud.</w:t>
      </w:r>
    </w:p>
    <w:p w14:paraId="0AC76E97" w14:textId="77777777" w:rsidR="00F60D5F" w:rsidRPr="00FA17F1" w:rsidRDefault="00F60D5F" w:rsidP="00CD5E60">
      <w:pPr>
        <w:pStyle w:val="Normalnos"/>
        <w:numPr>
          <w:ilvl w:val="0"/>
          <w:numId w:val="37"/>
        </w:numPr>
      </w:pPr>
      <w:r w:rsidRPr="00FA17F1">
        <w:t>During the Study, I will not serve as an investigator or other significant participant in any study for another sponsor if such activity might adversely affect my ability to perform my obligations as Principal Investigator to the Study.</w:t>
      </w:r>
      <w:bookmarkStart w:id="17" w:name="_DV_C66"/>
    </w:p>
    <w:p w14:paraId="1FEA4DA1" w14:textId="1912C680" w:rsidR="00F60D5F" w:rsidRPr="00FA17F1" w:rsidRDefault="00F60D5F" w:rsidP="00CD5E60">
      <w:pPr>
        <w:pStyle w:val="Normalnos"/>
        <w:numPr>
          <w:ilvl w:val="0"/>
          <w:numId w:val="37"/>
        </w:numPr>
      </w:pPr>
      <w:bookmarkStart w:id="18" w:name="_DV_C67"/>
      <w:bookmarkEnd w:id="17"/>
      <w:r w:rsidRPr="00FA17F1">
        <w:t>Neither I, nor any dependents, have entered into and will not enter into arrangements, financial or otherwise, with any third</w:t>
      </w:r>
      <w:r w:rsidR="00EE4A0D" w:rsidRPr="00FA17F1">
        <w:t>-</w:t>
      </w:r>
      <w:r w:rsidRPr="00FA17F1">
        <w:t>party providing support, products and</w:t>
      </w:r>
      <w:r w:rsidR="002E5261">
        <w:t xml:space="preserve"> </w:t>
      </w:r>
      <w:r w:rsidRPr="00FA17F1">
        <w:t>/</w:t>
      </w:r>
      <w:r w:rsidR="002E5261">
        <w:t xml:space="preserve"> </w:t>
      </w:r>
      <w:r w:rsidRPr="00FA17F1">
        <w:t>or services to the Study that would present a conflict of interests.</w:t>
      </w:r>
      <w:bookmarkEnd w:id="18"/>
    </w:p>
    <w:p w14:paraId="06D7B893" w14:textId="753093DA" w:rsidR="00EE4A0D" w:rsidRPr="00FA17F1" w:rsidRDefault="003B4580" w:rsidP="00EE4A0D">
      <w:pPr>
        <w:spacing w:after="840"/>
        <w:rPr>
          <w:b/>
        </w:rPr>
      </w:pPr>
      <w:r w:rsidRPr="00FA17F1">
        <w:rPr>
          <w:b/>
          <w:bCs/>
        </w:rPr>
        <w:t>Name</w:t>
      </w:r>
      <w:r w:rsidR="00EE4A0D" w:rsidRPr="00FA17F1">
        <w:rPr>
          <w:b/>
        </w:rPr>
        <w:t>:</w:t>
      </w:r>
      <w:r w:rsidR="00FA166C" w:rsidRPr="00FA17F1">
        <w:rPr>
          <w:b/>
        </w:rPr>
        <w:tab/>
      </w:r>
      <w:r w:rsidR="00FA166C" w:rsidRPr="00FA17F1">
        <w:rPr>
          <w:b/>
        </w:rPr>
        <w:tab/>
      </w:r>
      <w:r w:rsidR="00FA166C" w:rsidRPr="00FA17F1">
        <w:rPr>
          <w:b/>
        </w:rPr>
        <w:tab/>
      </w:r>
      <w:r w:rsidR="00FA166C" w:rsidRPr="00FA17F1">
        <w:rPr>
          <w:b/>
        </w:rPr>
        <w:tab/>
      </w:r>
      <w:r w:rsidR="00FA166C" w:rsidRPr="00FA17F1">
        <w:rPr>
          <w:b/>
        </w:rPr>
        <w:tab/>
      </w:r>
      <w:r w:rsidR="00FA166C" w:rsidRPr="00FA17F1">
        <w:rPr>
          <w:b/>
        </w:rPr>
        <w:tab/>
      </w:r>
      <w:r w:rsidR="00FA166C" w:rsidRPr="00FA17F1">
        <w:rPr>
          <w:b/>
        </w:rPr>
        <w:tab/>
        <w:t>Position:</w:t>
      </w:r>
    </w:p>
    <w:p w14:paraId="50F2CDBA" w14:textId="04772D49" w:rsidR="002E5261" w:rsidRDefault="00EE4A0D" w:rsidP="00EE4A0D">
      <w:pPr>
        <w:tabs>
          <w:tab w:val="left" w:pos="5245"/>
        </w:tabs>
      </w:pPr>
      <w:r w:rsidRPr="00FA17F1">
        <w:lastRenderedPageBreak/>
        <w:t>Signature: …………………………………………..</w:t>
      </w:r>
      <w:r w:rsidRPr="00FA17F1">
        <w:tab/>
      </w:r>
      <w:r w:rsidR="003B2982" w:rsidRPr="00FA17F1">
        <w:t>Date</w:t>
      </w:r>
      <w:r w:rsidRPr="00FA17F1">
        <w:t>: …………………………………..</w:t>
      </w:r>
    </w:p>
    <w:p w14:paraId="6B10FF3E" w14:textId="77777777" w:rsidR="002E5261" w:rsidRDefault="002E5261">
      <w:pPr>
        <w:tabs>
          <w:tab w:val="clear" w:pos="567"/>
          <w:tab w:val="clear" w:pos="1418"/>
          <w:tab w:val="clear" w:pos="1843"/>
        </w:tabs>
        <w:spacing w:after="160" w:line="259" w:lineRule="auto"/>
      </w:pPr>
      <w:r>
        <w:br w:type="page"/>
      </w:r>
    </w:p>
    <w:p w14:paraId="3DE139E7" w14:textId="15860650" w:rsidR="00DB7FB8" w:rsidRDefault="002E5261" w:rsidP="002E5261">
      <w:pPr>
        <w:pStyle w:val="Heading1"/>
      </w:pPr>
      <w:r>
        <w:lastRenderedPageBreak/>
        <w:t>Schedule 6</w:t>
      </w:r>
    </w:p>
    <w:p w14:paraId="32EA8792" w14:textId="43AECB43" w:rsidR="002E5261" w:rsidRDefault="002E5261" w:rsidP="0083321E">
      <w:pPr>
        <w:pStyle w:val="Heading2"/>
        <w:numPr>
          <w:ilvl w:val="0"/>
          <w:numId w:val="0"/>
        </w:numPr>
      </w:pPr>
      <w:r>
        <w:t>Formal Delegation of Authority to Another Party to Contractually Bind Sponsor</w:t>
      </w:r>
    </w:p>
    <w:p w14:paraId="40902CB9" w14:textId="1E3875D3" w:rsidR="002E5261" w:rsidRDefault="004726E8" w:rsidP="002E5261">
      <w:pPr>
        <w:pStyle w:val="Normalnos"/>
        <w:numPr>
          <w:ilvl w:val="0"/>
          <w:numId w:val="0"/>
        </w:numPr>
        <w:tabs>
          <w:tab w:val="clear" w:pos="1134"/>
        </w:tabs>
      </w:pPr>
      <w:sdt>
        <w:sdtPr>
          <w:id w:val="-170642750"/>
          <w14:checkbox>
            <w14:checked w14:val="0"/>
            <w14:checkedState w14:val="2612" w14:font="MS Gothic"/>
            <w14:uncheckedState w14:val="2610" w14:font="MS Gothic"/>
          </w14:checkbox>
        </w:sdtPr>
        <w:sdtEndPr/>
        <w:sdtContent>
          <w:r w:rsidR="002E5261">
            <w:rPr>
              <w:rFonts w:ascii="MS Gothic" w:eastAsia="MS Gothic" w:hAnsi="MS Gothic" w:hint="eastAsia"/>
            </w:rPr>
            <w:t>☐</w:t>
          </w:r>
        </w:sdtContent>
      </w:sdt>
      <w:r w:rsidR="002E5261">
        <w:tab/>
        <w:t>If this box is checked, this Schedule 6 (Formal Delegation of Authority to Another Party to Contractually Bind Sponsor) is not used.</w:t>
      </w:r>
    </w:p>
    <w:p w14:paraId="7C6A3ECB" w14:textId="24B088C1" w:rsidR="002E5261" w:rsidRDefault="002E5261">
      <w:pPr>
        <w:tabs>
          <w:tab w:val="clear" w:pos="567"/>
          <w:tab w:val="clear" w:pos="1418"/>
          <w:tab w:val="clear" w:pos="1843"/>
        </w:tabs>
        <w:spacing w:after="160" w:line="259" w:lineRule="auto"/>
      </w:pPr>
      <w:r>
        <w:br w:type="page"/>
      </w:r>
    </w:p>
    <w:p w14:paraId="0F0E0F3E" w14:textId="1ABA17E3" w:rsidR="002E5261" w:rsidRDefault="002E5261" w:rsidP="002E5261">
      <w:pPr>
        <w:pStyle w:val="Heading1"/>
      </w:pPr>
      <w:r>
        <w:lastRenderedPageBreak/>
        <w:t>Schedule 7</w:t>
      </w:r>
    </w:p>
    <w:p w14:paraId="2C8A5D47" w14:textId="06AFD1AD" w:rsidR="002E5261" w:rsidRDefault="002E5261" w:rsidP="002E5261">
      <w:pPr>
        <w:pStyle w:val="Normalnos"/>
        <w:numPr>
          <w:ilvl w:val="0"/>
          <w:numId w:val="0"/>
        </w:numPr>
        <w:tabs>
          <w:tab w:val="clear" w:pos="1134"/>
        </w:tabs>
        <w:rPr>
          <w:rFonts w:eastAsiaTheme="majorEastAsia" w:cstheme="majorBidi"/>
          <w:b/>
          <w:color w:val="003087"/>
          <w:sz w:val="32"/>
          <w:szCs w:val="26"/>
        </w:rPr>
      </w:pPr>
      <w:r w:rsidRPr="002E5261">
        <w:rPr>
          <w:rFonts w:eastAsiaTheme="majorEastAsia" w:cstheme="majorBidi"/>
          <w:b/>
          <w:color w:val="003087"/>
          <w:sz w:val="32"/>
          <w:szCs w:val="26"/>
        </w:rPr>
        <w:t>Authority to Defer the Transparency Requirements for the Study</w:t>
      </w:r>
    </w:p>
    <w:p w14:paraId="19ACE0BE" w14:textId="7C129FCE" w:rsidR="002E5261" w:rsidRDefault="004726E8" w:rsidP="002E5261">
      <w:pPr>
        <w:pStyle w:val="Normalnos"/>
        <w:numPr>
          <w:ilvl w:val="0"/>
          <w:numId w:val="0"/>
        </w:numPr>
        <w:tabs>
          <w:tab w:val="clear" w:pos="1134"/>
        </w:tabs>
      </w:pPr>
      <w:sdt>
        <w:sdtPr>
          <w:id w:val="2862756"/>
          <w14:checkbox>
            <w14:checked w14:val="0"/>
            <w14:checkedState w14:val="2612" w14:font="MS Gothic"/>
            <w14:uncheckedState w14:val="2610" w14:font="MS Gothic"/>
          </w14:checkbox>
        </w:sdtPr>
        <w:sdtEndPr/>
        <w:sdtContent>
          <w:r w:rsidR="002E5261">
            <w:rPr>
              <w:rFonts w:ascii="MS Gothic" w:eastAsia="MS Gothic" w:hAnsi="MS Gothic" w:hint="eastAsia"/>
            </w:rPr>
            <w:t>☐</w:t>
          </w:r>
        </w:sdtContent>
      </w:sdt>
      <w:r w:rsidR="002E5261">
        <w:tab/>
        <w:t>If this box is checked, this Schedule 7 (Authority to Defer the Transparency Requirements for the Study) is not used.</w:t>
      </w:r>
    </w:p>
    <w:p w14:paraId="237B11B5" w14:textId="77777777" w:rsidR="002E5261" w:rsidRPr="00FA17F1" w:rsidRDefault="002E5261" w:rsidP="002E5261">
      <w:pPr>
        <w:pStyle w:val="Normalnos"/>
        <w:numPr>
          <w:ilvl w:val="0"/>
          <w:numId w:val="0"/>
        </w:numPr>
        <w:tabs>
          <w:tab w:val="clear" w:pos="1134"/>
        </w:tabs>
      </w:pPr>
    </w:p>
    <w:p w14:paraId="2A0E2A03" w14:textId="73FC7424" w:rsidR="002E5261" w:rsidRDefault="002E5261">
      <w:pPr>
        <w:tabs>
          <w:tab w:val="clear" w:pos="567"/>
          <w:tab w:val="clear" w:pos="1418"/>
          <w:tab w:val="clear" w:pos="1843"/>
        </w:tabs>
        <w:spacing w:after="160" w:line="259" w:lineRule="auto"/>
      </w:pPr>
      <w:r>
        <w:br w:type="page"/>
      </w:r>
    </w:p>
    <w:p w14:paraId="37007893" w14:textId="1F637FD3" w:rsidR="002E5261" w:rsidRPr="002E5261" w:rsidRDefault="002E5261" w:rsidP="002E5261">
      <w:pPr>
        <w:rPr>
          <w:b/>
          <w:bCs/>
        </w:rPr>
      </w:pPr>
      <w:r>
        <w:rPr>
          <w:b/>
          <w:bCs/>
        </w:rPr>
        <w:lastRenderedPageBreak/>
        <w:t>FINAL PAGE</w:t>
      </w:r>
    </w:p>
    <w:sectPr w:rsidR="002E5261" w:rsidRPr="002E5261" w:rsidSect="00CC7643">
      <w:headerReference w:type="first" r:id="rId21"/>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298D" w14:textId="77777777" w:rsidR="00365D9C" w:rsidRDefault="00365D9C" w:rsidP="00364C90">
      <w:pPr>
        <w:spacing w:after="0"/>
      </w:pPr>
      <w:r>
        <w:separator/>
      </w:r>
    </w:p>
  </w:endnote>
  <w:endnote w:type="continuationSeparator" w:id="0">
    <w:p w14:paraId="5889D7AF" w14:textId="77777777" w:rsidR="00365D9C" w:rsidRDefault="00365D9C" w:rsidP="00364C90">
      <w:pPr>
        <w:spacing w:after="0"/>
      </w:pPr>
      <w:r>
        <w:continuationSeparator/>
      </w:r>
    </w:p>
  </w:endnote>
  <w:endnote w:type="continuationNotice" w:id="1">
    <w:p w14:paraId="7A51196C" w14:textId="77777777" w:rsidR="00365D9C" w:rsidRDefault="00365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432D" w14:textId="77777777" w:rsidR="00B24B14" w:rsidRDefault="00B24B14" w:rsidP="00D73B05">
    <w:pPr>
      <w:pBdr>
        <w:top w:val="single" w:sz="4" w:space="1" w:color="auto"/>
      </w:pBdr>
      <w:tabs>
        <w:tab w:val="right" w:pos="9214"/>
      </w:tabs>
      <w:spacing w:after="0"/>
      <w:rPr>
        <w:sz w:val="20"/>
        <w:szCs w:val="20"/>
        <w:highlight w:val="yellow"/>
      </w:rPr>
    </w:pPr>
  </w:p>
  <w:p w14:paraId="4620A9FF" w14:textId="77777777" w:rsidR="00B24B14" w:rsidRPr="00435A35" w:rsidRDefault="00B24B14" w:rsidP="00D73B05">
    <w:pPr>
      <w:spacing w:after="120"/>
      <w:rPr>
        <w:sz w:val="20"/>
        <w:szCs w:val="20"/>
      </w:rPr>
    </w:pPr>
    <w:r w:rsidRPr="00435A35">
      <w:rPr>
        <w:sz w:val="20"/>
        <w:szCs w:val="20"/>
      </w:rPr>
      <w:t xml:space="preserve">Study Title: </w:t>
    </w:r>
    <w:r w:rsidRPr="00435A35">
      <w:rPr>
        <w:sz w:val="20"/>
        <w:szCs w:val="20"/>
        <w:highlight w:val="yellow"/>
      </w:rPr>
      <w:t>[Insert SHORT TITLE OF STUDY]</w:t>
    </w:r>
    <w:r>
      <w:rPr>
        <w:sz w:val="20"/>
        <w:szCs w:val="20"/>
      </w:rPr>
      <w:br/>
    </w:r>
    <w:r w:rsidRPr="00435A35">
      <w:rPr>
        <w:sz w:val="20"/>
        <w:szCs w:val="20"/>
      </w:rPr>
      <w:t xml:space="preserve">Reference: </w:t>
    </w:r>
    <w:r w:rsidRPr="00435A35">
      <w:rPr>
        <w:sz w:val="20"/>
        <w:szCs w:val="20"/>
        <w:highlight w:val="yellow"/>
      </w:rPr>
      <w:t>[Insert REFERENCE NUMBER e.g. IRAS, EUDRACT NUMBER OR SIMILAR REFERENCE]</w:t>
    </w:r>
  </w:p>
  <w:p w14:paraId="6E26643D" w14:textId="4AC3608A" w:rsidR="00B24B14" w:rsidRPr="00731316" w:rsidRDefault="00731316" w:rsidP="00731316">
    <w:pPr>
      <w:tabs>
        <w:tab w:val="right" w:pos="9356"/>
      </w:tabs>
      <w:spacing w:after="0"/>
      <w:jc w:val="right"/>
      <w:rPr>
        <w:color w:val="auto"/>
        <w:sz w:val="22"/>
      </w:rPr>
    </w:pPr>
    <w:r w:rsidRPr="00731316">
      <w:rPr>
        <w:color w:val="auto"/>
        <w:sz w:val="22"/>
      </w:rPr>
      <w:t xml:space="preserve">Page </w:t>
    </w:r>
    <w:r w:rsidRPr="00731316">
      <w:rPr>
        <w:b/>
        <w:bCs/>
        <w:color w:val="auto"/>
        <w:sz w:val="22"/>
      </w:rPr>
      <w:fldChar w:fldCharType="begin"/>
    </w:r>
    <w:r w:rsidRPr="00731316">
      <w:rPr>
        <w:b/>
        <w:bCs/>
        <w:color w:val="auto"/>
        <w:sz w:val="22"/>
      </w:rPr>
      <w:instrText>PAGE  \* Arabic  \* MERGEFORMAT</w:instrText>
    </w:r>
    <w:r w:rsidRPr="00731316">
      <w:rPr>
        <w:b/>
        <w:bCs/>
        <w:color w:val="auto"/>
        <w:sz w:val="22"/>
      </w:rPr>
      <w:fldChar w:fldCharType="separate"/>
    </w:r>
    <w:r w:rsidRPr="00731316">
      <w:rPr>
        <w:b/>
        <w:bCs/>
        <w:color w:val="auto"/>
        <w:sz w:val="22"/>
      </w:rPr>
      <w:t>1</w:t>
    </w:r>
    <w:r w:rsidRPr="00731316">
      <w:rPr>
        <w:b/>
        <w:bCs/>
        <w:color w:val="auto"/>
        <w:sz w:val="22"/>
      </w:rPr>
      <w:fldChar w:fldCharType="end"/>
    </w:r>
    <w:r w:rsidRPr="00731316">
      <w:rPr>
        <w:color w:val="auto"/>
        <w:sz w:val="22"/>
      </w:rPr>
      <w:t xml:space="preserve"> of </w:t>
    </w:r>
    <w:r w:rsidRPr="00731316">
      <w:rPr>
        <w:b/>
        <w:bCs/>
        <w:color w:val="auto"/>
        <w:sz w:val="22"/>
      </w:rPr>
      <w:fldChar w:fldCharType="begin"/>
    </w:r>
    <w:r w:rsidRPr="00731316">
      <w:rPr>
        <w:b/>
        <w:bCs/>
        <w:color w:val="auto"/>
        <w:sz w:val="22"/>
      </w:rPr>
      <w:instrText>NUMPAGES  \* Arabic  \* MERGEFORMAT</w:instrText>
    </w:r>
    <w:r w:rsidRPr="00731316">
      <w:rPr>
        <w:b/>
        <w:bCs/>
        <w:color w:val="auto"/>
        <w:sz w:val="22"/>
      </w:rPr>
      <w:fldChar w:fldCharType="separate"/>
    </w:r>
    <w:r w:rsidRPr="00731316">
      <w:rPr>
        <w:b/>
        <w:bCs/>
        <w:color w:val="auto"/>
        <w:sz w:val="22"/>
      </w:rPr>
      <w:t>2</w:t>
    </w:r>
    <w:r w:rsidRPr="00731316">
      <w:rPr>
        <w:b/>
        <w:bCs/>
        <w:color w:val="auto"/>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6D94" w14:textId="3F26AE48" w:rsidR="00B24B14" w:rsidRDefault="00B24B14" w:rsidP="00D73B05">
    <w:pPr>
      <w:pBdr>
        <w:top w:val="single" w:sz="4" w:space="1" w:color="auto"/>
      </w:pBdr>
      <w:tabs>
        <w:tab w:val="right" w:pos="9214"/>
      </w:tabs>
      <w:spacing w:after="0"/>
      <w:rPr>
        <w:sz w:val="20"/>
        <w:szCs w:val="20"/>
        <w:highlight w:val="yellow"/>
      </w:rPr>
    </w:pPr>
  </w:p>
  <w:p w14:paraId="753D2FBA" w14:textId="77777777" w:rsidR="007E5265" w:rsidRDefault="00B24B14" w:rsidP="007E5265">
    <w:pPr>
      <w:tabs>
        <w:tab w:val="right" w:pos="9356"/>
      </w:tabs>
      <w:spacing w:after="0"/>
      <w:rPr>
        <w:sz w:val="20"/>
        <w:szCs w:val="20"/>
      </w:rPr>
    </w:pPr>
    <w:r w:rsidRPr="00435A35">
      <w:rPr>
        <w:sz w:val="20"/>
        <w:szCs w:val="20"/>
      </w:rPr>
      <w:t xml:space="preserve">Study Title: </w:t>
    </w:r>
    <w:r w:rsidRPr="00435A35">
      <w:rPr>
        <w:sz w:val="20"/>
        <w:szCs w:val="20"/>
        <w:highlight w:val="yellow"/>
      </w:rPr>
      <w:t>[Insert SHORT TITLE OF STUDY]</w:t>
    </w:r>
    <w:r>
      <w:rPr>
        <w:sz w:val="20"/>
        <w:szCs w:val="20"/>
      </w:rPr>
      <w:br/>
    </w:r>
    <w:r w:rsidRPr="00435A35">
      <w:rPr>
        <w:sz w:val="20"/>
        <w:szCs w:val="20"/>
      </w:rPr>
      <w:t xml:space="preserve">Reference: </w:t>
    </w:r>
    <w:r w:rsidRPr="00435A35">
      <w:rPr>
        <w:sz w:val="20"/>
        <w:szCs w:val="20"/>
        <w:highlight w:val="yellow"/>
      </w:rPr>
      <w:t>[Insert REFERENCE NUMBER e.g. IRAS, EUDRACT NUMBER OR SIMILAR REFERENCE]</w:t>
    </w:r>
  </w:p>
  <w:p w14:paraId="7A832824" w14:textId="73E7B84A" w:rsidR="00B24B14" w:rsidRPr="00153ADD" w:rsidRDefault="00B24B14" w:rsidP="00267CD8">
    <w:pPr>
      <w:tabs>
        <w:tab w:val="right" w:pos="9356"/>
      </w:tabs>
      <w:spacing w:after="0"/>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08C3" w14:textId="77777777" w:rsidR="00365D9C" w:rsidRDefault="00365D9C" w:rsidP="00364C90">
      <w:pPr>
        <w:spacing w:after="0"/>
      </w:pPr>
      <w:r>
        <w:separator/>
      </w:r>
    </w:p>
  </w:footnote>
  <w:footnote w:type="continuationSeparator" w:id="0">
    <w:p w14:paraId="1DF07394" w14:textId="77777777" w:rsidR="00365D9C" w:rsidRDefault="00365D9C" w:rsidP="00364C90">
      <w:pPr>
        <w:spacing w:after="0"/>
      </w:pPr>
      <w:r>
        <w:continuationSeparator/>
      </w:r>
    </w:p>
  </w:footnote>
  <w:footnote w:type="continuationNotice" w:id="1">
    <w:p w14:paraId="7BA7985A" w14:textId="77777777" w:rsidR="00365D9C" w:rsidRDefault="00365D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C859" w14:textId="6BE0359F" w:rsidR="00B24B14" w:rsidRPr="00A4776F" w:rsidRDefault="793BEC83" w:rsidP="793BEC83">
    <w:pPr>
      <w:pStyle w:val="Header"/>
      <w:spacing w:after="120"/>
      <w:rPr>
        <w:sz w:val="22"/>
      </w:rPr>
    </w:pPr>
    <w:r w:rsidRPr="793BEC83">
      <w:rPr>
        <w:sz w:val="22"/>
      </w:rPr>
      <w:t xml:space="preserve">Model Agreement for Non-Commercial Research, Version </w:t>
    </w:r>
    <w:r w:rsidR="00B40D7F">
      <w:rPr>
        <w:sz w:val="22"/>
      </w:rPr>
      <w:t>3.</w:t>
    </w:r>
    <w:r w:rsidR="001F4DAF">
      <w:rPr>
        <w:sz w:val="22"/>
      </w:rPr>
      <w:t>1</w:t>
    </w:r>
    <w:r w:rsidR="00F503FC">
      <w:rPr>
        <w:sz w:val="22"/>
      </w:rPr>
      <w:t xml:space="preserve"> </w:t>
    </w:r>
    <w:r w:rsidR="00B40D7F">
      <w:rPr>
        <w:sz w:val="22"/>
      </w:rPr>
      <w:t xml:space="preserve">28 </w:t>
    </w:r>
    <w:r w:rsidR="00F503FC">
      <w:rPr>
        <w:sz w:val="22"/>
      </w:rPr>
      <w:t>April 2026</w:t>
    </w:r>
  </w:p>
  <w:p w14:paraId="6EBCCE6E" w14:textId="77777777" w:rsidR="00B24B14" w:rsidRPr="00D73B05" w:rsidRDefault="00B24B14" w:rsidP="0084426C">
    <w:pPr>
      <w:pStyle w:val="Header"/>
      <w:pBdr>
        <w:top w:val="single" w:sz="4" w:space="1" w:color="auto"/>
      </w:pBd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5076" w14:textId="7F39EEEF" w:rsidR="00B24B14" w:rsidRPr="00A4776F" w:rsidRDefault="793BEC83" w:rsidP="793BEC83">
    <w:pPr>
      <w:pStyle w:val="Header"/>
      <w:spacing w:after="120"/>
      <w:rPr>
        <w:sz w:val="22"/>
      </w:rPr>
    </w:pPr>
    <w:r w:rsidRPr="793BEC83">
      <w:rPr>
        <w:sz w:val="22"/>
      </w:rPr>
      <w:t>Model Agreement for Non-Commercial Research, Version 2.3, July 2022</w:t>
    </w:r>
  </w:p>
  <w:p w14:paraId="3A2DAD03" w14:textId="77777777" w:rsidR="00B24B14" w:rsidRDefault="00B24B14" w:rsidP="0084426C">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23543E"/>
    <w:multiLevelType w:val="hybridMultilevel"/>
    <w:tmpl w:val="553673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26BB9"/>
    <w:multiLevelType w:val="hybridMultilevel"/>
    <w:tmpl w:val="F5F08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16D55"/>
    <w:multiLevelType w:val="hybridMultilevel"/>
    <w:tmpl w:val="6A06FF28"/>
    <w:lvl w:ilvl="0" w:tplc="32AE8466">
      <w:start w:val="1"/>
      <w:numFmt w:val="bullet"/>
      <w:lvlText w:val=""/>
      <w:lvlJc w:val="left"/>
      <w:pPr>
        <w:ind w:left="2160" w:hanging="360"/>
      </w:pPr>
      <w:rPr>
        <w:rFonts w:ascii="Symbol" w:hAnsi="Symbol"/>
      </w:rPr>
    </w:lvl>
    <w:lvl w:ilvl="1" w:tplc="C7E41B8A">
      <w:start w:val="1"/>
      <w:numFmt w:val="bullet"/>
      <w:lvlText w:val=""/>
      <w:lvlJc w:val="left"/>
      <w:pPr>
        <w:ind w:left="2160" w:hanging="360"/>
      </w:pPr>
      <w:rPr>
        <w:rFonts w:ascii="Symbol" w:hAnsi="Symbol"/>
      </w:rPr>
    </w:lvl>
    <w:lvl w:ilvl="2" w:tplc="063C82A0">
      <w:start w:val="1"/>
      <w:numFmt w:val="bullet"/>
      <w:lvlText w:val=""/>
      <w:lvlJc w:val="left"/>
      <w:pPr>
        <w:ind w:left="2160" w:hanging="360"/>
      </w:pPr>
      <w:rPr>
        <w:rFonts w:ascii="Symbol" w:hAnsi="Symbol"/>
      </w:rPr>
    </w:lvl>
    <w:lvl w:ilvl="3" w:tplc="A5DC71A4">
      <w:start w:val="1"/>
      <w:numFmt w:val="bullet"/>
      <w:lvlText w:val=""/>
      <w:lvlJc w:val="left"/>
      <w:pPr>
        <w:ind w:left="2160" w:hanging="360"/>
      </w:pPr>
      <w:rPr>
        <w:rFonts w:ascii="Symbol" w:hAnsi="Symbol"/>
      </w:rPr>
    </w:lvl>
    <w:lvl w:ilvl="4" w:tplc="1F520C06">
      <w:start w:val="1"/>
      <w:numFmt w:val="bullet"/>
      <w:lvlText w:val=""/>
      <w:lvlJc w:val="left"/>
      <w:pPr>
        <w:ind w:left="2160" w:hanging="360"/>
      </w:pPr>
      <w:rPr>
        <w:rFonts w:ascii="Symbol" w:hAnsi="Symbol"/>
      </w:rPr>
    </w:lvl>
    <w:lvl w:ilvl="5" w:tplc="84CC28B2">
      <w:start w:val="1"/>
      <w:numFmt w:val="bullet"/>
      <w:lvlText w:val=""/>
      <w:lvlJc w:val="left"/>
      <w:pPr>
        <w:ind w:left="2160" w:hanging="360"/>
      </w:pPr>
      <w:rPr>
        <w:rFonts w:ascii="Symbol" w:hAnsi="Symbol"/>
      </w:rPr>
    </w:lvl>
    <w:lvl w:ilvl="6" w:tplc="87C28690">
      <w:start w:val="1"/>
      <w:numFmt w:val="bullet"/>
      <w:lvlText w:val=""/>
      <w:lvlJc w:val="left"/>
      <w:pPr>
        <w:ind w:left="2160" w:hanging="360"/>
      </w:pPr>
      <w:rPr>
        <w:rFonts w:ascii="Symbol" w:hAnsi="Symbol"/>
      </w:rPr>
    </w:lvl>
    <w:lvl w:ilvl="7" w:tplc="DBEEC810">
      <w:start w:val="1"/>
      <w:numFmt w:val="bullet"/>
      <w:lvlText w:val=""/>
      <w:lvlJc w:val="left"/>
      <w:pPr>
        <w:ind w:left="2160" w:hanging="360"/>
      </w:pPr>
      <w:rPr>
        <w:rFonts w:ascii="Symbol" w:hAnsi="Symbol"/>
      </w:rPr>
    </w:lvl>
    <w:lvl w:ilvl="8" w:tplc="C20002B0">
      <w:start w:val="1"/>
      <w:numFmt w:val="bullet"/>
      <w:lvlText w:val=""/>
      <w:lvlJc w:val="left"/>
      <w:pPr>
        <w:ind w:left="2160" w:hanging="360"/>
      </w:pPr>
      <w:rPr>
        <w:rFonts w:ascii="Symbol" w:hAnsi="Symbol"/>
      </w:rPr>
    </w:lvl>
  </w:abstractNum>
  <w:abstractNum w:abstractNumId="4" w15:restartNumberingAfterBreak="0">
    <w:nsid w:val="0EB30957"/>
    <w:multiLevelType w:val="multilevel"/>
    <w:tmpl w:val="392CBB8C"/>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lvl>
    <w:lvl w:ilvl="2">
      <w:start w:val="1"/>
      <w:numFmt w:val="decimal"/>
      <w:pStyle w:val="Sub-clauselevel2"/>
      <w:lvlText w:val="%1.%2.%3"/>
      <w:lvlJc w:val="left"/>
      <w:pPr>
        <w:ind w:left="1135" w:hanging="567"/>
      </w:pPr>
      <w:rPr>
        <w:rFonts w:hint="default"/>
        <w:b w:val="0"/>
        <w:bCs w:val="0"/>
      </w:rPr>
    </w:lvl>
    <w:lvl w:ilvl="3">
      <w:start w:val="1"/>
      <w:numFmt w:val="lowerLetter"/>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12F73816"/>
    <w:multiLevelType w:val="multilevel"/>
    <w:tmpl w:val="6CA0B45A"/>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7E4912"/>
    <w:multiLevelType w:val="hybridMultilevel"/>
    <w:tmpl w:val="300A3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F7765E"/>
    <w:multiLevelType w:val="hybridMultilevel"/>
    <w:tmpl w:val="AF583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977"/>
    <w:multiLevelType w:val="hybridMultilevel"/>
    <w:tmpl w:val="5A0A874E"/>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0"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F860BD"/>
    <w:multiLevelType w:val="hybridMultilevel"/>
    <w:tmpl w:val="B6764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954E4"/>
    <w:multiLevelType w:val="hybridMultilevel"/>
    <w:tmpl w:val="D938E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8A2C0A"/>
    <w:multiLevelType w:val="hybridMultilevel"/>
    <w:tmpl w:val="F574F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52CD2"/>
    <w:multiLevelType w:val="hybridMultilevel"/>
    <w:tmpl w:val="61DA86F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E9233C"/>
    <w:multiLevelType w:val="hybridMultilevel"/>
    <w:tmpl w:val="86F60DF8"/>
    <w:lvl w:ilvl="0" w:tplc="3CA85BE0">
      <w:start w:val="1"/>
      <w:numFmt w:val="lowerLetter"/>
      <w:pStyle w:val="Sub-clauselevel3"/>
      <w:lvlText w:val="%1."/>
      <w:lvlJc w:val="left"/>
      <w:pPr>
        <w:ind w:left="1644" w:hanging="360"/>
      </w:pPr>
    </w:lvl>
    <w:lvl w:ilvl="1" w:tplc="08090019">
      <w:start w:val="1"/>
      <w:numFmt w:val="lowerLetter"/>
      <w:lvlText w:val="%2."/>
      <w:lvlJc w:val="left"/>
      <w:pPr>
        <w:ind w:left="2364" w:hanging="360"/>
      </w:pPr>
    </w:lvl>
    <w:lvl w:ilvl="2" w:tplc="0809001B">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6" w15:restartNumberingAfterBreak="0">
    <w:nsid w:val="35763EEB"/>
    <w:multiLevelType w:val="hybridMultilevel"/>
    <w:tmpl w:val="5FAE1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9B1D57"/>
    <w:multiLevelType w:val="hybridMultilevel"/>
    <w:tmpl w:val="C6CAC190"/>
    <w:lvl w:ilvl="0" w:tplc="08090017">
      <w:start w:val="1"/>
      <w:numFmt w:val="lowerLetter"/>
      <w:lvlText w:val="%1)"/>
      <w:lvlJc w:val="left"/>
      <w:pPr>
        <w:ind w:left="26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9" w15:restartNumberingAfterBreak="0">
    <w:nsid w:val="4A520316"/>
    <w:multiLevelType w:val="hybridMultilevel"/>
    <w:tmpl w:val="F86020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E0663"/>
    <w:multiLevelType w:val="hybridMultilevel"/>
    <w:tmpl w:val="AADA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F41A1"/>
    <w:multiLevelType w:val="hybridMultilevel"/>
    <w:tmpl w:val="559A8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E7253"/>
    <w:multiLevelType w:val="hybridMultilevel"/>
    <w:tmpl w:val="10EA2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2D5A01"/>
    <w:multiLevelType w:val="multilevel"/>
    <w:tmpl w:val="3934CE12"/>
    <w:lvl w:ilvl="0">
      <w:start w:val="1"/>
      <w:numFmt w:val="decimal"/>
      <w:lvlText w:val="%1."/>
      <w:lvlJc w:val="left"/>
      <w:pPr>
        <w:ind w:left="567" w:hanging="567"/>
      </w:pPr>
      <w:rPr>
        <w:rFonts w:hint="default"/>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32BEF"/>
    <w:multiLevelType w:val="hybridMultilevel"/>
    <w:tmpl w:val="9CA28FB8"/>
    <w:lvl w:ilvl="0" w:tplc="1F464C68">
      <w:start w:val="1"/>
      <w:numFmt w:val="lowerLetter"/>
      <w:lvlText w:val="%1)"/>
      <w:lvlJc w:val="left"/>
      <w:pPr>
        <w:ind w:left="720" w:hanging="360"/>
      </w:pPr>
      <w:rPr>
        <w:rFonts w:hint="default"/>
      </w:rPr>
    </w:lvl>
    <w:lvl w:ilvl="1" w:tplc="8F02D332" w:tentative="1">
      <w:start w:val="1"/>
      <w:numFmt w:val="lowerLetter"/>
      <w:lvlText w:val="%2."/>
      <w:lvlJc w:val="left"/>
      <w:pPr>
        <w:ind w:left="1440" w:hanging="360"/>
      </w:pPr>
    </w:lvl>
    <w:lvl w:ilvl="2" w:tplc="CCA43790" w:tentative="1">
      <w:start w:val="1"/>
      <w:numFmt w:val="lowerRoman"/>
      <w:lvlText w:val="%3."/>
      <w:lvlJc w:val="right"/>
      <w:pPr>
        <w:ind w:left="2160" w:hanging="180"/>
      </w:pPr>
    </w:lvl>
    <w:lvl w:ilvl="3" w:tplc="F57E8BE4" w:tentative="1">
      <w:start w:val="1"/>
      <w:numFmt w:val="decimal"/>
      <w:lvlText w:val="%4."/>
      <w:lvlJc w:val="left"/>
      <w:pPr>
        <w:ind w:left="2880" w:hanging="360"/>
      </w:pPr>
    </w:lvl>
    <w:lvl w:ilvl="4" w:tplc="53068052" w:tentative="1">
      <w:start w:val="1"/>
      <w:numFmt w:val="lowerLetter"/>
      <w:lvlText w:val="%5."/>
      <w:lvlJc w:val="left"/>
      <w:pPr>
        <w:ind w:left="3600" w:hanging="360"/>
      </w:pPr>
    </w:lvl>
    <w:lvl w:ilvl="5" w:tplc="4326670E" w:tentative="1">
      <w:start w:val="1"/>
      <w:numFmt w:val="lowerRoman"/>
      <w:lvlText w:val="%6."/>
      <w:lvlJc w:val="right"/>
      <w:pPr>
        <w:ind w:left="4320" w:hanging="180"/>
      </w:pPr>
    </w:lvl>
    <w:lvl w:ilvl="6" w:tplc="22FA3FBC" w:tentative="1">
      <w:start w:val="1"/>
      <w:numFmt w:val="decimal"/>
      <w:lvlText w:val="%7."/>
      <w:lvlJc w:val="left"/>
      <w:pPr>
        <w:ind w:left="5040" w:hanging="360"/>
      </w:pPr>
    </w:lvl>
    <w:lvl w:ilvl="7" w:tplc="96AE3830" w:tentative="1">
      <w:start w:val="1"/>
      <w:numFmt w:val="lowerLetter"/>
      <w:lvlText w:val="%8."/>
      <w:lvlJc w:val="left"/>
      <w:pPr>
        <w:ind w:left="5760" w:hanging="360"/>
      </w:pPr>
    </w:lvl>
    <w:lvl w:ilvl="8" w:tplc="1180B52C" w:tentative="1">
      <w:start w:val="1"/>
      <w:numFmt w:val="lowerRoman"/>
      <w:lvlText w:val="%9."/>
      <w:lvlJc w:val="right"/>
      <w:pPr>
        <w:ind w:left="6480" w:hanging="180"/>
      </w:pPr>
    </w:lvl>
  </w:abstractNum>
  <w:abstractNum w:abstractNumId="26" w15:restartNumberingAfterBreak="0">
    <w:nsid w:val="73F9758D"/>
    <w:multiLevelType w:val="hybridMultilevel"/>
    <w:tmpl w:val="C25A958C"/>
    <w:lvl w:ilvl="0" w:tplc="08090017">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7"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8" w15:restartNumberingAfterBreak="0">
    <w:nsid w:val="78AA6CB0"/>
    <w:multiLevelType w:val="hybridMultilevel"/>
    <w:tmpl w:val="C0A298D0"/>
    <w:lvl w:ilvl="0" w:tplc="FFB68D82">
      <w:start w:val="1"/>
      <w:numFmt w:val="bullet"/>
      <w:pStyle w:val="Sub-Bullet"/>
      <w:lvlText w:val=""/>
      <w:lvlJc w:val="left"/>
      <w:pPr>
        <w:ind w:left="1284" w:hanging="360"/>
      </w:pPr>
      <w:rPr>
        <w:rFonts w:ascii="Symbol" w:hAnsi="Symbol" w:hint="default"/>
        <w:color w:val="auto"/>
        <w:sz w:val="24"/>
      </w:rPr>
    </w:lvl>
    <w:lvl w:ilvl="1" w:tplc="15D03348" w:tentative="1">
      <w:start w:val="1"/>
      <w:numFmt w:val="bullet"/>
      <w:lvlText w:val="o"/>
      <w:lvlJc w:val="left"/>
      <w:pPr>
        <w:ind w:left="2364" w:hanging="360"/>
      </w:pPr>
      <w:rPr>
        <w:rFonts w:ascii="Courier New" w:hAnsi="Courier New" w:cs="Courier New" w:hint="default"/>
      </w:rPr>
    </w:lvl>
    <w:lvl w:ilvl="2" w:tplc="B7862838" w:tentative="1">
      <w:start w:val="1"/>
      <w:numFmt w:val="bullet"/>
      <w:lvlText w:val=""/>
      <w:lvlJc w:val="left"/>
      <w:pPr>
        <w:ind w:left="3084" w:hanging="360"/>
      </w:pPr>
      <w:rPr>
        <w:rFonts w:ascii="Wingdings" w:hAnsi="Wingdings" w:hint="default"/>
      </w:rPr>
    </w:lvl>
    <w:lvl w:ilvl="3" w:tplc="6B46D08E" w:tentative="1">
      <w:start w:val="1"/>
      <w:numFmt w:val="bullet"/>
      <w:lvlText w:val=""/>
      <w:lvlJc w:val="left"/>
      <w:pPr>
        <w:ind w:left="3804" w:hanging="360"/>
      </w:pPr>
      <w:rPr>
        <w:rFonts w:ascii="Symbol" w:hAnsi="Symbol" w:hint="default"/>
      </w:rPr>
    </w:lvl>
    <w:lvl w:ilvl="4" w:tplc="5994D402" w:tentative="1">
      <w:start w:val="1"/>
      <w:numFmt w:val="bullet"/>
      <w:lvlText w:val="o"/>
      <w:lvlJc w:val="left"/>
      <w:pPr>
        <w:ind w:left="4524" w:hanging="360"/>
      </w:pPr>
      <w:rPr>
        <w:rFonts w:ascii="Courier New" w:hAnsi="Courier New" w:cs="Courier New" w:hint="default"/>
      </w:rPr>
    </w:lvl>
    <w:lvl w:ilvl="5" w:tplc="CE74F5EE" w:tentative="1">
      <w:start w:val="1"/>
      <w:numFmt w:val="bullet"/>
      <w:lvlText w:val=""/>
      <w:lvlJc w:val="left"/>
      <w:pPr>
        <w:ind w:left="5244" w:hanging="360"/>
      </w:pPr>
      <w:rPr>
        <w:rFonts w:ascii="Wingdings" w:hAnsi="Wingdings" w:hint="default"/>
      </w:rPr>
    </w:lvl>
    <w:lvl w:ilvl="6" w:tplc="5F04B882" w:tentative="1">
      <w:start w:val="1"/>
      <w:numFmt w:val="bullet"/>
      <w:lvlText w:val=""/>
      <w:lvlJc w:val="left"/>
      <w:pPr>
        <w:ind w:left="5964" w:hanging="360"/>
      </w:pPr>
      <w:rPr>
        <w:rFonts w:ascii="Symbol" w:hAnsi="Symbol" w:hint="default"/>
      </w:rPr>
    </w:lvl>
    <w:lvl w:ilvl="7" w:tplc="D8DC32C8" w:tentative="1">
      <w:start w:val="1"/>
      <w:numFmt w:val="bullet"/>
      <w:lvlText w:val="o"/>
      <w:lvlJc w:val="left"/>
      <w:pPr>
        <w:ind w:left="6684" w:hanging="360"/>
      </w:pPr>
      <w:rPr>
        <w:rFonts w:ascii="Courier New" w:hAnsi="Courier New" w:cs="Courier New" w:hint="default"/>
      </w:rPr>
    </w:lvl>
    <w:lvl w:ilvl="8" w:tplc="8D9E75FA" w:tentative="1">
      <w:start w:val="1"/>
      <w:numFmt w:val="bullet"/>
      <w:lvlText w:val=""/>
      <w:lvlJc w:val="left"/>
      <w:pPr>
        <w:ind w:left="7404" w:hanging="360"/>
      </w:pPr>
      <w:rPr>
        <w:rFonts w:ascii="Wingdings" w:hAnsi="Wingdings" w:hint="default"/>
      </w:rPr>
    </w:lvl>
  </w:abstractNum>
  <w:num w:numId="1" w16cid:durableId="1274289561">
    <w:abstractNumId w:val="0"/>
  </w:num>
  <w:num w:numId="2" w16cid:durableId="1713269217">
    <w:abstractNumId w:val="7"/>
  </w:num>
  <w:num w:numId="3" w16cid:durableId="2075397811">
    <w:abstractNumId w:val="27"/>
  </w:num>
  <w:num w:numId="4" w16cid:durableId="614361721">
    <w:abstractNumId w:val="4"/>
  </w:num>
  <w:num w:numId="5" w16cid:durableId="33510158">
    <w:abstractNumId w:val="28"/>
  </w:num>
  <w:num w:numId="6" w16cid:durableId="447353580">
    <w:abstractNumId w:val="18"/>
  </w:num>
  <w:num w:numId="7" w16cid:durableId="706488959">
    <w:abstractNumId w:val="10"/>
  </w:num>
  <w:num w:numId="8" w16cid:durableId="214128901">
    <w:abstractNumId w:val="23"/>
  </w:num>
  <w:num w:numId="9" w16cid:durableId="1545554645">
    <w:abstractNumId w:val="26"/>
  </w:num>
  <w:num w:numId="10" w16cid:durableId="1699969538">
    <w:abstractNumId w:val="4"/>
    <w:lvlOverride w:ilvl="0">
      <w:startOverride w:val="3"/>
    </w:lvlOverride>
    <w:lvlOverride w:ilvl="1">
      <w:startOverride w:val="3"/>
    </w:lvlOverride>
  </w:num>
  <w:num w:numId="11" w16cid:durableId="504975903">
    <w:abstractNumId w:val="15"/>
    <w:lvlOverride w:ilvl="0">
      <w:startOverride w:val="1"/>
    </w:lvlOverride>
  </w:num>
  <w:num w:numId="12" w16cid:durableId="1526863764">
    <w:abstractNumId w:val="4"/>
    <w:lvlOverride w:ilvl="0">
      <w:startOverride w:val="3"/>
    </w:lvlOverride>
    <w:lvlOverride w:ilvl="1">
      <w:startOverride w:val="13"/>
    </w:lvlOverride>
  </w:num>
  <w:num w:numId="13" w16cid:durableId="1294754769">
    <w:abstractNumId w:val="15"/>
    <w:lvlOverride w:ilvl="0">
      <w:startOverride w:val="1"/>
    </w:lvlOverride>
  </w:num>
  <w:num w:numId="14" w16cid:durableId="1683823529">
    <w:abstractNumId w:val="15"/>
    <w:lvlOverride w:ilvl="0">
      <w:startOverride w:val="1"/>
    </w:lvlOverride>
  </w:num>
  <w:num w:numId="15" w16cid:durableId="918179030">
    <w:abstractNumId w:val="15"/>
    <w:lvlOverride w:ilvl="0">
      <w:startOverride w:val="1"/>
    </w:lvlOverride>
  </w:num>
  <w:num w:numId="16" w16cid:durableId="1717267398">
    <w:abstractNumId w:val="15"/>
    <w:lvlOverride w:ilvl="0">
      <w:startOverride w:val="1"/>
    </w:lvlOverride>
  </w:num>
  <w:num w:numId="17" w16cid:durableId="951325010">
    <w:abstractNumId w:val="15"/>
    <w:lvlOverride w:ilvl="0">
      <w:startOverride w:val="1"/>
    </w:lvlOverride>
  </w:num>
  <w:num w:numId="18" w16cid:durableId="1565021116">
    <w:abstractNumId w:val="15"/>
    <w:lvlOverride w:ilvl="0">
      <w:startOverride w:val="1"/>
    </w:lvlOverride>
  </w:num>
  <w:num w:numId="19" w16cid:durableId="377166680">
    <w:abstractNumId w:val="15"/>
    <w:lvlOverride w:ilvl="0">
      <w:startOverride w:val="1"/>
    </w:lvlOverride>
  </w:num>
  <w:num w:numId="20" w16cid:durableId="202178637">
    <w:abstractNumId w:val="15"/>
    <w:lvlOverride w:ilvl="0">
      <w:startOverride w:val="1"/>
    </w:lvlOverride>
  </w:num>
  <w:num w:numId="21" w16cid:durableId="1739009745">
    <w:abstractNumId w:val="15"/>
    <w:lvlOverride w:ilvl="0">
      <w:startOverride w:val="1"/>
    </w:lvlOverride>
  </w:num>
  <w:num w:numId="22" w16cid:durableId="346827750">
    <w:abstractNumId w:val="11"/>
  </w:num>
  <w:num w:numId="23" w16cid:durableId="1589776898">
    <w:abstractNumId w:val="12"/>
  </w:num>
  <w:num w:numId="24" w16cid:durableId="1068311004">
    <w:abstractNumId w:val="21"/>
  </w:num>
  <w:num w:numId="25" w16cid:durableId="522745693">
    <w:abstractNumId w:val="6"/>
  </w:num>
  <w:num w:numId="26" w16cid:durableId="361365730">
    <w:abstractNumId w:val="1"/>
  </w:num>
  <w:num w:numId="27" w16cid:durableId="1702391910">
    <w:abstractNumId w:val="13"/>
  </w:num>
  <w:num w:numId="28" w16cid:durableId="272127765">
    <w:abstractNumId w:val="2"/>
  </w:num>
  <w:num w:numId="29" w16cid:durableId="1286278785">
    <w:abstractNumId w:val="25"/>
  </w:num>
  <w:num w:numId="30" w16cid:durableId="2027756431">
    <w:abstractNumId w:val="19"/>
  </w:num>
  <w:num w:numId="31" w16cid:durableId="261300272">
    <w:abstractNumId w:val="17"/>
  </w:num>
  <w:num w:numId="32" w16cid:durableId="1836411225">
    <w:abstractNumId w:val="20"/>
  </w:num>
  <w:num w:numId="33" w16cid:durableId="1886217827">
    <w:abstractNumId w:val="22"/>
  </w:num>
  <w:num w:numId="34" w16cid:durableId="130296137">
    <w:abstractNumId w:val="8"/>
  </w:num>
  <w:num w:numId="35" w16cid:durableId="1184053826">
    <w:abstractNumId w:val="5"/>
  </w:num>
  <w:num w:numId="36" w16cid:durableId="1218976074">
    <w:abstractNumId w:val="16"/>
  </w:num>
  <w:num w:numId="37" w16cid:durableId="1188834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1830929">
    <w:abstractNumId w:val="24"/>
  </w:num>
  <w:num w:numId="39" w16cid:durableId="183641921">
    <w:abstractNumId w:val="4"/>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509223">
    <w:abstractNumId w:val="9"/>
  </w:num>
  <w:num w:numId="41" w16cid:durableId="668219877">
    <w:abstractNumId w:val="15"/>
    <w:lvlOverride w:ilvl="0">
      <w:startOverride w:val="1"/>
    </w:lvlOverride>
  </w:num>
  <w:num w:numId="42" w16cid:durableId="719784913">
    <w:abstractNumId w:val="15"/>
    <w:lvlOverride w:ilvl="0">
      <w:startOverride w:val="1"/>
    </w:lvlOverride>
  </w:num>
  <w:num w:numId="43" w16cid:durableId="1391615957">
    <w:abstractNumId w:val="15"/>
    <w:lvlOverride w:ilvl="0">
      <w:startOverride w:val="1"/>
    </w:lvlOverride>
  </w:num>
  <w:num w:numId="44" w16cid:durableId="124930737">
    <w:abstractNumId w:val="15"/>
    <w:lvlOverride w:ilvl="0">
      <w:startOverride w:val="1"/>
    </w:lvlOverride>
  </w:num>
  <w:num w:numId="45" w16cid:durableId="764765358">
    <w:abstractNumId w:val="15"/>
    <w:lvlOverride w:ilvl="0">
      <w:startOverride w:val="1"/>
    </w:lvlOverride>
  </w:num>
  <w:num w:numId="46" w16cid:durableId="1217663652">
    <w:abstractNumId w:val="18"/>
    <w:lvlOverride w:ilvl="0">
      <w:startOverride w:val="1"/>
    </w:lvlOverride>
  </w:num>
  <w:num w:numId="47" w16cid:durableId="939525910">
    <w:abstractNumId w:val="3"/>
  </w:num>
  <w:num w:numId="48" w16cid:durableId="2095128038">
    <w:abstractNumId w:val="15"/>
    <w:lvlOverride w:ilvl="0">
      <w:startOverride w:val="1"/>
    </w:lvlOverride>
  </w:num>
  <w:num w:numId="49" w16cid:durableId="122162050">
    <w:abstractNumId w:val="14"/>
  </w:num>
  <w:num w:numId="50" w16cid:durableId="1795827474">
    <w:abstractNumId w:val="15"/>
  </w:num>
  <w:num w:numId="51" w16cid:durableId="653417403">
    <w:abstractNumId w:val="15"/>
    <w:lvlOverride w:ilvl="0">
      <w:startOverride w:val="1"/>
    </w:lvlOverride>
  </w:num>
  <w:num w:numId="52" w16cid:durableId="387191309">
    <w:abstractNumId w:val="0"/>
  </w:num>
  <w:num w:numId="53" w16cid:durableId="1839148398">
    <w:abstractNumId w:val="18"/>
    <w:lvlOverride w:ilvl="0">
      <w:startOverride w:val="1"/>
    </w:lvlOverride>
  </w:num>
  <w:num w:numId="54" w16cid:durableId="128742113">
    <w:abstractNumId w:val="0"/>
  </w:num>
  <w:num w:numId="55" w16cid:durableId="413554552">
    <w:abstractNumId w:val="15"/>
  </w:num>
  <w:num w:numId="56" w16cid:durableId="1736010293">
    <w:abstractNumId w:val="15"/>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19B2"/>
    <w:rsid w:val="00001E65"/>
    <w:rsid w:val="0000238B"/>
    <w:rsid w:val="0000295E"/>
    <w:rsid w:val="00002C63"/>
    <w:rsid w:val="00006E77"/>
    <w:rsid w:val="000070C2"/>
    <w:rsid w:val="00007A57"/>
    <w:rsid w:val="00010699"/>
    <w:rsid w:val="000115E3"/>
    <w:rsid w:val="00014B17"/>
    <w:rsid w:val="00015AF7"/>
    <w:rsid w:val="0002056D"/>
    <w:rsid w:val="000214F8"/>
    <w:rsid w:val="000216BD"/>
    <w:rsid w:val="00026504"/>
    <w:rsid w:val="0002679B"/>
    <w:rsid w:val="00031021"/>
    <w:rsid w:val="00031577"/>
    <w:rsid w:val="00031B4F"/>
    <w:rsid w:val="00031F87"/>
    <w:rsid w:val="00032B55"/>
    <w:rsid w:val="00033432"/>
    <w:rsid w:val="00033BAE"/>
    <w:rsid w:val="000343D8"/>
    <w:rsid w:val="000359F3"/>
    <w:rsid w:val="00037CD2"/>
    <w:rsid w:val="00040056"/>
    <w:rsid w:val="00040AAF"/>
    <w:rsid w:val="000418DB"/>
    <w:rsid w:val="00041DED"/>
    <w:rsid w:val="00042C11"/>
    <w:rsid w:val="00043B13"/>
    <w:rsid w:val="00044102"/>
    <w:rsid w:val="0004430A"/>
    <w:rsid w:val="00045E97"/>
    <w:rsid w:val="00046040"/>
    <w:rsid w:val="00046187"/>
    <w:rsid w:val="0004647C"/>
    <w:rsid w:val="000517D4"/>
    <w:rsid w:val="00052C34"/>
    <w:rsid w:val="00057091"/>
    <w:rsid w:val="000571C0"/>
    <w:rsid w:val="00057ACE"/>
    <w:rsid w:val="0006064C"/>
    <w:rsid w:val="00060C7A"/>
    <w:rsid w:val="00062E10"/>
    <w:rsid w:val="00065D8A"/>
    <w:rsid w:val="00066387"/>
    <w:rsid w:val="000665FB"/>
    <w:rsid w:val="00071A62"/>
    <w:rsid w:val="00072D4C"/>
    <w:rsid w:val="000741B4"/>
    <w:rsid w:val="0007678F"/>
    <w:rsid w:val="00076B35"/>
    <w:rsid w:val="00076F49"/>
    <w:rsid w:val="000775DE"/>
    <w:rsid w:val="000805B4"/>
    <w:rsid w:val="00080D27"/>
    <w:rsid w:val="00081BC2"/>
    <w:rsid w:val="00081F8C"/>
    <w:rsid w:val="00082255"/>
    <w:rsid w:val="000826A6"/>
    <w:rsid w:val="00082BC8"/>
    <w:rsid w:val="00083BBB"/>
    <w:rsid w:val="00084F6D"/>
    <w:rsid w:val="00086684"/>
    <w:rsid w:val="00086862"/>
    <w:rsid w:val="000871D0"/>
    <w:rsid w:val="0008772B"/>
    <w:rsid w:val="00087F7C"/>
    <w:rsid w:val="000901AA"/>
    <w:rsid w:val="00090B4D"/>
    <w:rsid w:val="00092017"/>
    <w:rsid w:val="00092E76"/>
    <w:rsid w:val="0009357E"/>
    <w:rsid w:val="00093A08"/>
    <w:rsid w:val="00093A3C"/>
    <w:rsid w:val="0009454B"/>
    <w:rsid w:val="00097CF6"/>
    <w:rsid w:val="000A0362"/>
    <w:rsid w:val="000A037C"/>
    <w:rsid w:val="000A104F"/>
    <w:rsid w:val="000A2CAA"/>
    <w:rsid w:val="000A3417"/>
    <w:rsid w:val="000A411E"/>
    <w:rsid w:val="000A4352"/>
    <w:rsid w:val="000A7A6D"/>
    <w:rsid w:val="000B0D74"/>
    <w:rsid w:val="000B1844"/>
    <w:rsid w:val="000B1EA9"/>
    <w:rsid w:val="000B1EB6"/>
    <w:rsid w:val="000B2381"/>
    <w:rsid w:val="000B3FC5"/>
    <w:rsid w:val="000B4339"/>
    <w:rsid w:val="000B4B68"/>
    <w:rsid w:val="000B52CE"/>
    <w:rsid w:val="000B6BAA"/>
    <w:rsid w:val="000C1292"/>
    <w:rsid w:val="000C22DC"/>
    <w:rsid w:val="000C30F7"/>
    <w:rsid w:val="000C376B"/>
    <w:rsid w:val="000C4FDB"/>
    <w:rsid w:val="000C78B3"/>
    <w:rsid w:val="000D1091"/>
    <w:rsid w:val="000D3AF6"/>
    <w:rsid w:val="000D5B84"/>
    <w:rsid w:val="000D7895"/>
    <w:rsid w:val="000D7B44"/>
    <w:rsid w:val="000E1288"/>
    <w:rsid w:val="000E1791"/>
    <w:rsid w:val="000E43CA"/>
    <w:rsid w:val="000E48F4"/>
    <w:rsid w:val="000E64D6"/>
    <w:rsid w:val="000E6BF7"/>
    <w:rsid w:val="000E6F9D"/>
    <w:rsid w:val="000E715B"/>
    <w:rsid w:val="000E7A46"/>
    <w:rsid w:val="000F05AF"/>
    <w:rsid w:val="000F0D96"/>
    <w:rsid w:val="000F2C52"/>
    <w:rsid w:val="000F2E55"/>
    <w:rsid w:val="000F3950"/>
    <w:rsid w:val="000F5939"/>
    <w:rsid w:val="000F5BC1"/>
    <w:rsid w:val="000F613A"/>
    <w:rsid w:val="000F668E"/>
    <w:rsid w:val="000F7DA1"/>
    <w:rsid w:val="0010152D"/>
    <w:rsid w:val="00101D9B"/>
    <w:rsid w:val="001023CA"/>
    <w:rsid w:val="001024FE"/>
    <w:rsid w:val="00102A51"/>
    <w:rsid w:val="0010434F"/>
    <w:rsid w:val="00104FD6"/>
    <w:rsid w:val="00105E87"/>
    <w:rsid w:val="00105F57"/>
    <w:rsid w:val="00107016"/>
    <w:rsid w:val="00107795"/>
    <w:rsid w:val="001079E6"/>
    <w:rsid w:val="00110711"/>
    <w:rsid w:val="001112ED"/>
    <w:rsid w:val="001152E4"/>
    <w:rsid w:val="00116B33"/>
    <w:rsid w:val="0012101F"/>
    <w:rsid w:val="00121890"/>
    <w:rsid w:val="00124256"/>
    <w:rsid w:val="001246BD"/>
    <w:rsid w:val="00125EAC"/>
    <w:rsid w:val="00126E0B"/>
    <w:rsid w:val="001301BC"/>
    <w:rsid w:val="00135E17"/>
    <w:rsid w:val="0013683C"/>
    <w:rsid w:val="0013692D"/>
    <w:rsid w:val="00137E9A"/>
    <w:rsid w:val="0014060D"/>
    <w:rsid w:val="001407FE"/>
    <w:rsid w:val="001411ED"/>
    <w:rsid w:val="00145F02"/>
    <w:rsid w:val="00146AE3"/>
    <w:rsid w:val="001478FB"/>
    <w:rsid w:val="00150623"/>
    <w:rsid w:val="00152271"/>
    <w:rsid w:val="00152C68"/>
    <w:rsid w:val="00153ADD"/>
    <w:rsid w:val="00153D2C"/>
    <w:rsid w:val="00154740"/>
    <w:rsid w:val="001559C8"/>
    <w:rsid w:val="00156B9A"/>
    <w:rsid w:val="00157024"/>
    <w:rsid w:val="00157467"/>
    <w:rsid w:val="00157FC4"/>
    <w:rsid w:val="001600FF"/>
    <w:rsid w:val="00160DF3"/>
    <w:rsid w:val="00163041"/>
    <w:rsid w:val="00164549"/>
    <w:rsid w:val="00166192"/>
    <w:rsid w:val="00171B52"/>
    <w:rsid w:val="0017252D"/>
    <w:rsid w:val="00172D53"/>
    <w:rsid w:val="00174D3E"/>
    <w:rsid w:val="00175540"/>
    <w:rsid w:val="00175D4E"/>
    <w:rsid w:val="00181714"/>
    <w:rsid w:val="00181BD6"/>
    <w:rsid w:val="00183BA4"/>
    <w:rsid w:val="001854B9"/>
    <w:rsid w:val="001860B5"/>
    <w:rsid w:val="00186806"/>
    <w:rsid w:val="001873C5"/>
    <w:rsid w:val="001876F4"/>
    <w:rsid w:val="00190FCB"/>
    <w:rsid w:val="00192AA8"/>
    <w:rsid w:val="00192C9C"/>
    <w:rsid w:val="001930F7"/>
    <w:rsid w:val="00194902"/>
    <w:rsid w:val="001949A4"/>
    <w:rsid w:val="00194AFE"/>
    <w:rsid w:val="00197F7E"/>
    <w:rsid w:val="001A0397"/>
    <w:rsid w:val="001A03EF"/>
    <w:rsid w:val="001A040C"/>
    <w:rsid w:val="001A0EA0"/>
    <w:rsid w:val="001A2892"/>
    <w:rsid w:val="001A42EC"/>
    <w:rsid w:val="001A474D"/>
    <w:rsid w:val="001A5E26"/>
    <w:rsid w:val="001A6007"/>
    <w:rsid w:val="001A7FBF"/>
    <w:rsid w:val="001B10FD"/>
    <w:rsid w:val="001B2D50"/>
    <w:rsid w:val="001B32F9"/>
    <w:rsid w:val="001B36C4"/>
    <w:rsid w:val="001B4B89"/>
    <w:rsid w:val="001B5A6D"/>
    <w:rsid w:val="001B7667"/>
    <w:rsid w:val="001C1972"/>
    <w:rsid w:val="001C6FC6"/>
    <w:rsid w:val="001C7B8C"/>
    <w:rsid w:val="001D02F9"/>
    <w:rsid w:val="001D0A28"/>
    <w:rsid w:val="001D0BA0"/>
    <w:rsid w:val="001D104A"/>
    <w:rsid w:val="001D178E"/>
    <w:rsid w:val="001D263A"/>
    <w:rsid w:val="001D3089"/>
    <w:rsid w:val="001D3817"/>
    <w:rsid w:val="001D3E5A"/>
    <w:rsid w:val="001D406B"/>
    <w:rsid w:val="001D4D30"/>
    <w:rsid w:val="001D5C9E"/>
    <w:rsid w:val="001D5F29"/>
    <w:rsid w:val="001D6189"/>
    <w:rsid w:val="001D6E24"/>
    <w:rsid w:val="001E16E9"/>
    <w:rsid w:val="001E3D1F"/>
    <w:rsid w:val="001E3DAF"/>
    <w:rsid w:val="001E4B7F"/>
    <w:rsid w:val="001E53DC"/>
    <w:rsid w:val="001E544C"/>
    <w:rsid w:val="001E5547"/>
    <w:rsid w:val="001E5A2F"/>
    <w:rsid w:val="001E6DDB"/>
    <w:rsid w:val="001E7257"/>
    <w:rsid w:val="001F16AF"/>
    <w:rsid w:val="001F1B8D"/>
    <w:rsid w:val="001F34C6"/>
    <w:rsid w:val="001F3840"/>
    <w:rsid w:val="001F3EC8"/>
    <w:rsid w:val="001F4569"/>
    <w:rsid w:val="001F4A3E"/>
    <w:rsid w:val="001F4DAF"/>
    <w:rsid w:val="001F6573"/>
    <w:rsid w:val="001F7525"/>
    <w:rsid w:val="001F77BD"/>
    <w:rsid w:val="001F7E41"/>
    <w:rsid w:val="002007E3"/>
    <w:rsid w:val="00201A5E"/>
    <w:rsid w:val="00201CDB"/>
    <w:rsid w:val="00201D1F"/>
    <w:rsid w:val="00203635"/>
    <w:rsid w:val="00203F45"/>
    <w:rsid w:val="00206D7D"/>
    <w:rsid w:val="00207E14"/>
    <w:rsid w:val="00211DF3"/>
    <w:rsid w:val="0021772E"/>
    <w:rsid w:val="002201E1"/>
    <w:rsid w:val="00223EBB"/>
    <w:rsid w:val="002246DE"/>
    <w:rsid w:val="002269A8"/>
    <w:rsid w:val="002277A5"/>
    <w:rsid w:val="00227974"/>
    <w:rsid w:val="00227F92"/>
    <w:rsid w:val="00231C1E"/>
    <w:rsid w:val="00234113"/>
    <w:rsid w:val="002347ED"/>
    <w:rsid w:val="00237AF4"/>
    <w:rsid w:val="00241AAF"/>
    <w:rsid w:val="00242161"/>
    <w:rsid w:val="00244095"/>
    <w:rsid w:val="00244436"/>
    <w:rsid w:val="00244A6C"/>
    <w:rsid w:val="00245DFC"/>
    <w:rsid w:val="00246882"/>
    <w:rsid w:val="0024740D"/>
    <w:rsid w:val="002474E0"/>
    <w:rsid w:val="00247844"/>
    <w:rsid w:val="0025030E"/>
    <w:rsid w:val="00252F3C"/>
    <w:rsid w:val="00253566"/>
    <w:rsid w:val="00254241"/>
    <w:rsid w:val="002556B2"/>
    <w:rsid w:val="00256ABB"/>
    <w:rsid w:val="00256C49"/>
    <w:rsid w:val="00261B07"/>
    <w:rsid w:val="0026242D"/>
    <w:rsid w:val="00263F7A"/>
    <w:rsid w:val="002659D3"/>
    <w:rsid w:val="0026649E"/>
    <w:rsid w:val="002667CF"/>
    <w:rsid w:val="002672A7"/>
    <w:rsid w:val="00267CD8"/>
    <w:rsid w:val="00270558"/>
    <w:rsid w:val="0027078D"/>
    <w:rsid w:val="00270E94"/>
    <w:rsid w:val="0027115C"/>
    <w:rsid w:val="00271866"/>
    <w:rsid w:val="0027357F"/>
    <w:rsid w:val="00273D42"/>
    <w:rsid w:val="002748D9"/>
    <w:rsid w:val="00274BD3"/>
    <w:rsid w:val="0027576A"/>
    <w:rsid w:val="0027585E"/>
    <w:rsid w:val="00275E6C"/>
    <w:rsid w:val="0027664A"/>
    <w:rsid w:val="002802C8"/>
    <w:rsid w:val="002827A6"/>
    <w:rsid w:val="002830EF"/>
    <w:rsid w:val="002836DB"/>
    <w:rsid w:val="00287EA9"/>
    <w:rsid w:val="002905DA"/>
    <w:rsid w:val="002910AA"/>
    <w:rsid w:val="002922FD"/>
    <w:rsid w:val="002927BD"/>
    <w:rsid w:val="00295010"/>
    <w:rsid w:val="0029641D"/>
    <w:rsid w:val="002A0589"/>
    <w:rsid w:val="002A0971"/>
    <w:rsid w:val="002A1C4B"/>
    <w:rsid w:val="002A2D87"/>
    <w:rsid w:val="002A3D05"/>
    <w:rsid w:val="002A443F"/>
    <w:rsid w:val="002A6389"/>
    <w:rsid w:val="002A722E"/>
    <w:rsid w:val="002A72B3"/>
    <w:rsid w:val="002B0F3B"/>
    <w:rsid w:val="002B0FEB"/>
    <w:rsid w:val="002B1257"/>
    <w:rsid w:val="002B2AD1"/>
    <w:rsid w:val="002B312F"/>
    <w:rsid w:val="002B3CFD"/>
    <w:rsid w:val="002B62F1"/>
    <w:rsid w:val="002B722E"/>
    <w:rsid w:val="002C1EBC"/>
    <w:rsid w:val="002C23C6"/>
    <w:rsid w:val="002C2E15"/>
    <w:rsid w:val="002C303B"/>
    <w:rsid w:val="002C30DE"/>
    <w:rsid w:val="002C3334"/>
    <w:rsid w:val="002C357F"/>
    <w:rsid w:val="002C4ACA"/>
    <w:rsid w:val="002C5058"/>
    <w:rsid w:val="002C5677"/>
    <w:rsid w:val="002C57F9"/>
    <w:rsid w:val="002C58E1"/>
    <w:rsid w:val="002C5C0F"/>
    <w:rsid w:val="002C6E14"/>
    <w:rsid w:val="002C701D"/>
    <w:rsid w:val="002C75EF"/>
    <w:rsid w:val="002C7EFB"/>
    <w:rsid w:val="002D054D"/>
    <w:rsid w:val="002D1C91"/>
    <w:rsid w:val="002D30A5"/>
    <w:rsid w:val="002D3405"/>
    <w:rsid w:val="002D571F"/>
    <w:rsid w:val="002D5C27"/>
    <w:rsid w:val="002D5CD4"/>
    <w:rsid w:val="002D62B5"/>
    <w:rsid w:val="002D6A58"/>
    <w:rsid w:val="002D7A5F"/>
    <w:rsid w:val="002D7D1B"/>
    <w:rsid w:val="002E04D8"/>
    <w:rsid w:val="002E0AD0"/>
    <w:rsid w:val="002E1D82"/>
    <w:rsid w:val="002E20BF"/>
    <w:rsid w:val="002E2203"/>
    <w:rsid w:val="002E2B40"/>
    <w:rsid w:val="002E49B4"/>
    <w:rsid w:val="002E4EC1"/>
    <w:rsid w:val="002E5261"/>
    <w:rsid w:val="002E5C2A"/>
    <w:rsid w:val="002E64A4"/>
    <w:rsid w:val="002E67C7"/>
    <w:rsid w:val="002E74B9"/>
    <w:rsid w:val="002E771B"/>
    <w:rsid w:val="002E7737"/>
    <w:rsid w:val="002E7C20"/>
    <w:rsid w:val="002F0A02"/>
    <w:rsid w:val="002F1EFD"/>
    <w:rsid w:val="002F2A9E"/>
    <w:rsid w:val="002F2C78"/>
    <w:rsid w:val="002F4A2C"/>
    <w:rsid w:val="002F6178"/>
    <w:rsid w:val="002F691B"/>
    <w:rsid w:val="00300A27"/>
    <w:rsid w:val="00301DF8"/>
    <w:rsid w:val="0030220A"/>
    <w:rsid w:val="003024B5"/>
    <w:rsid w:val="00304110"/>
    <w:rsid w:val="00305F61"/>
    <w:rsid w:val="00305FD3"/>
    <w:rsid w:val="00306698"/>
    <w:rsid w:val="00306E5E"/>
    <w:rsid w:val="00307917"/>
    <w:rsid w:val="0031062D"/>
    <w:rsid w:val="00313766"/>
    <w:rsid w:val="00313950"/>
    <w:rsid w:val="00313E06"/>
    <w:rsid w:val="00313FE7"/>
    <w:rsid w:val="0031492F"/>
    <w:rsid w:val="00316FA3"/>
    <w:rsid w:val="0032043E"/>
    <w:rsid w:val="00320667"/>
    <w:rsid w:val="0032075F"/>
    <w:rsid w:val="00320E4E"/>
    <w:rsid w:val="003219E7"/>
    <w:rsid w:val="0032281B"/>
    <w:rsid w:val="003233D4"/>
    <w:rsid w:val="0032403C"/>
    <w:rsid w:val="00324689"/>
    <w:rsid w:val="00327B8A"/>
    <w:rsid w:val="0033087B"/>
    <w:rsid w:val="003308BB"/>
    <w:rsid w:val="00330CE0"/>
    <w:rsid w:val="003311B0"/>
    <w:rsid w:val="00332D8A"/>
    <w:rsid w:val="003334D8"/>
    <w:rsid w:val="00335733"/>
    <w:rsid w:val="0033665E"/>
    <w:rsid w:val="00341E24"/>
    <w:rsid w:val="00342572"/>
    <w:rsid w:val="00342D6B"/>
    <w:rsid w:val="00343AF6"/>
    <w:rsid w:val="003465E4"/>
    <w:rsid w:val="00346679"/>
    <w:rsid w:val="00346C20"/>
    <w:rsid w:val="003470B8"/>
    <w:rsid w:val="00347899"/>
    <w:rsid w:val="0035006E"/>
    <w:rsid w:val="003533D6"/>
    <w:rsid w:val="003535CE"/>
    <w:rsid w:val="00353F58"/>
    <w:rsid w:val="00355AE9"/>
    <w:rsid w:val="00355B25"/>
    <w:rsid w:val="00356D60"/>
    <w:rsid w:val="003570C5"/>
    <w:rsid w:val="00360788"/>
    <w:rsid w:val="00362D34"/>
    <w:rsid w:val="00362D4D"/>
    <w:rsid w:val="00363022"/>
    <w:rsid w:val="00363080"/>
    <w:rsid w:val="00363551"/>
    <w:rsid w:val="00363A7F"/>
    <w:rsid w:val="00364380"/>
    <w:rsid w:val="00364784"/>
    <w:rsid w:val="0036498C"/>
    <w:rsid w:val="00364C90"/>
    <w:rsid w:val="00365D9C"/>
    <w:rsid w:val="00365F32"/>
    <w:rsid w:val="00366B3C"/>
    <w:rsid w:val="00367953"/>
    <w:rsid w:val="00367FB6"/>
    <w:rsid w:val="0037000E"/>
    <w:rsid w:val="003702E6"/>
    <w:rsid w:val="003711A8"/>
    <w:rsid w:val="0037174E"/>
    <w:rsid w:val="00371997"/>
    <w:rsid w:val="00371A50"/>
    <w:rsid w:val="003721F6"/>
    <w:rsid w:val="0037305E"/>
    <w:rsid w:val="0037487A"/>
    <w:rsid w:val="00375DAF"/>
    <w:rsid w:val="00376960"/>
    <w:rsid w:val="0037779D"/>
    <w:rsid w:val="00380490"/>
    <w:rsid w:val="003805A7"/>
    <w:rsid w:val="00381E32"/>
    <w:rsid w:val="0038230C"/>
    <w:rsid w:val="0038276C"/>
    <w:rsid w:val="0038443B"/>
    <w:rsid w:val="00384E72"/>
    <w:rsid w:val="0038656C"/>
    <w:rsid w:val="00390FD2"/>
    <w:rsid w:val="00393F00"/>
    <w:rsid w:val="0039521E"/>
    <w:rsid w:val="00396416"/>
    <w:rsid w:val="00397B49"/>
    <w:rsid w:val="003A0E29"/>
    <w:rsid w:val="003A1D9F"/>
    <w:rsid w:val="003A278F"/>
    <w:rsid w:val="003A2AD8"/>
    <w:rsid w:val="003A2B74"/>
    <w:rsid w:val="003A3CFB"/>
    <w:rsid w:val="003A5113"/>
    <w:rsid w:val="003A5F6C"/>
    <w:rsid w:val="003A6159"/>
    <w:rsid w:val="003A6BBA"/>
    <w:rsid w:val="003A73A5"/>
    <w:rsid w:val="003A75FE"/>
    <w:rsid w:val="003B2982"/>
    <w:rsid w:val="003B2EF8"/>
    <w:rsid w:val="003B3FA3"/>
    <w:rsid w:val="003B4580"/>
    <w:rsid w:val="003B5FDB"/>
    <w:rsid w:val="003B6E58"/>
    <w:rsid w:val="003B6EA5"/>
    <w:rsid w:val="003B7373"/>
    <w:rsid w:val="003C07A8"/>
    <w:rsid w:val="003C2269"/>
    <w:rsid w:val="003C5A88"/>
    <w:rsid w:val="003C5F7C"/>
    <w:rsid w:val="003C6FF2"/>
    <w:rsid w:val="003D0E5B"/>
    <w:rsid w:val="003D30FC"/>
    <w:rsid w:val="003D4782"/>
    <w:rsid w:val="003D766C"/>
    <w:rsid w:val="003D7FC2"/>
    <w:rsid w:val="003E063B"/>
    <w:rsid w:val="003E0B8E"/>
    <w:rsid w:val="003E11CB"/>
    <w:rsid w:val="003E3369"/>
    <w:rsid w:val="003E42AD"/>
    <w:rsid w:val="003E46BC"/>
    <w:rsid w:val="003E4742"/>
    <w:rsid w:val="003E4C3C"/>
    <w:rsid w:val="003E5B51"/>
    <w:rsid w:val="003E7016"/>
    <w:rsid w:val="003E7751"/>
    <w:rsid w:val="003F051A"/>
    <w:rsid w:val="003F367B"/>
    <w:rsid w:val="003F37B8"/>
    <w:rsid w:val="003F5687"/>
    <w:rsid w:val="003F5813"/>
    <w:rsid w:val="003F5C83"/>
    <w:rsid w:val="003F78FD"/>
    <w:rsid w:val="00400987"/>
    <w:rsid w:val="0040266E"/>
    <w:rsid w:val="00402A3D"/>
    <w:rsid w:val="004037A0"/>
    <w:rsid w:val="00405B0E"/>
    <w:rsid w:val="004060E2"/>
    <w:rsid w:val="00406F48"/>
    <w:rsid w:val="00407DC6"/>
    <w:rsid w:val="00407FF2"/>
    <w:rsid w:val="00410158"/>
    <w:rsid w:val="00411EFB"/>
    <w:rsid w:val="004133E9"/>
    <w:rsid w:val="004141AE"/>
    <w:rsid w:val="004142E2"/>
    <w:rsid w:val="00414B0C"/>
    <w:rsid w:val="00414ED9"/>
    <w:rsid w:val="00415981"/>
    <w:rsid w:val="0041602A"/>
    <w:rsid w:val="004175EE"/>
    <w:rsid w:val="004178DF"/>
    <w:rsid w:val="0042064A"/>
    <w:rsid w:val="004220E7"/>
    <w:rsid w:val="004226DF"/>
    <w:rsid w:val="004275D8"/>
    <w:rsid w:val="00430285"/>
    <w:rsid w:val="00432C62"/>
    <w:rsid w:val="00433785"/>
    <w:rsid w:val="00434549"/>
    <w:rsid w:val="00435635"/>
    <w:rsid w:val="00435A35"/>
    <w:rsid w:val="00435D15"/>
    <w:rsid w:val="0043775A"/>
    <w:rsid w:val="00437F34"/>
    <w:rsid w:val="004403B9"/>
    <w:rsid w:val="004403DA"/>
    <w:rsid w:val="0044058B"/>
    <w:rsid w:val="00441E7A"/>
    <w:rsid w:val="004438D7"/>
    <w:rsid w:val="00443B08"/>
    <w:rsid w:val="0044422D"/>
    <w:rsid w:val="00444B47"/>
    <w:rsid w:val="00444FE2"/>
    <w:rsid w:val="00446F91"/>
    <w:rsid w:val="00452314"/>
    <w:rsid w:val="004559D7"/>
    <w:rsid w:val="00456656"/>
    <w:rsid w:val="00457EB2"/>
    <w:rsid w:val="004602EF"/>
    <w:rsid w:val="00460EAB"/>
    <w:rsid w:val="00461C13"/>
    <w:rsid w:val="00462793"/>
    <w:rsid w:val="00463222"/>
    <w:rsid w:val="0046380C"/>
    <w:rsid w:val="0046381C"/>
    <w:rsid w:val="00464137"/>
    <w:rsid w:val="0046477F"/>
    <w:rsid w:val="0046533A"/>
    <w:rsid w:val="0046572E"/>
    <w:rsid w:val="00466AA2"/>
    <w:rsid w:val="00466E54"/>
    <w:rsid w:val="004673F1"/>
    <w:rsid w:val="00467671"/>
    <w:rsid w:val="004700DA"/>
    <w:rsid w:val="0047051D"/>
    <w:rsid w:val="00470559"/>
    <w:rsid w:val="00470901"/>
    <w:rsid w:val="004718CA"/>
    <w:rsid w:val="00471A9D"/>
    <w:rsid w:val="00471B8F"/>
    <w:rsid w:val="0047256C"/>
    <w:rsid w:val="004726E8"/>
    <w:rsid w:val="00474384"/>
    <w:rsid w:val="00474921"/>
    <w:rsid w:val="00475C8F"/>
    <w:rsid w:val="00476283"/>
    <w:rsid w:val="004804F5"/>
    <w:rsid w:val="00484894"/>
    <w:rsid w:val="00484C53"/>
    <w:rsid w:val="004872B4"/>
    <w:rsid w:val="00490600"/>
    <w:rsid w:val="00490B6B"/>
    <w:rsid w:val="00490E20"/>
    <w:rsid w:val="0049112D"/>
    <w:rsid w:val="00492E0A"/>
    <w:rsid w:val="00493DE8"/>
    <w:rsid w:val="00494703"/>
    <w:rsid w:val="00494890"/>
    <w:rsid w:val="00494F23"/>
    <w:rsid w:val="00495B61"/>
    <w:rsid w:val="00495EBD"/>
    <w:rsid w:val="004960F3"/>
    <w:rsid w:val="0049649E"/>
    <w:rsid w:val="004A0820"/>
    <w:rsid w:val="004A156D"/>
    <w:rsid w:val="004A1E6F"/>
    <w:rsid w:val="004A1EE2"/>
    <w:rsid w:val="004A3290"/>
    <w:rsid w:val="004A3F1F"/>
    <w:rsid w:val="004A41EA"/>
    <w:rsid w:val="004A43DB"/>
    <w:rsid w:val="004A4D42"/>
    <w:rsid w:val="004A52B7"/>
    <w:rsid w:val="004A5691"/>
    <w:rsid w:val="004B0F2B"/>
    <w:rsid w:val="004B1CE6"/>
    <w:rsid w:val="004B214B"/>
    <w:rsid w:val="004B4778"/>
    <w:rsid w:val="004B4C6E"/>
    <w:rsid w:val="004B53CF"/>
    <w:rsid w:val="004B610B"/>
    <w:rsid w:val="004B65B4"/>
    <w:rsid w:val="004B7898"/>
    <w:rsid w:val="004C25BF"/>
    <w:rsid w:val="004C441E"/>
    <w:rsid w:val="004C5E37"/>
    <w:rsid w:val="004C69D6"/>
    <w:rsid w:val="004C7FCA"/>
    <w:rsid w:val="004D073E"/>
    <w:rsid w:val="004D0BAB"/>
    <w:rsid w:val="004D0E89"/>
    <w:rsid w:val="004D2634"/>
    <w:rsid w:val="004D2AAE"/>
    <w:rsid w:val="004D3177"/>
    <w:rsid w:val="004D52A2"/>
    <w:rsid w:val="004D5F09"/>
    <w:rsid w:val="004D6497"/>
    <w:rsid w:val="004E2285"/>
    <w:rsid w:val="004E301F"/>
    <w:rsid w:val="004E4D32"/>
    <w:rsid w:val="004E60FB"/>
    <w:rsid w:val="004E6FE6"/>
    <w:rsid w:val="004E7E60"/>
    <w:rsid w:val="004F001B"/>
    <w:rsid w:val="004F0B32"/>
    <w:rsid w:val="004F35F0"/>
    <w:rsid w:val="004F3FFF"/>
    <w:rsid w:val="004F4BBE"/>
    <w:rsid w:val="004F4D27"/>
    <w:rsid w:val="004F5012"/>
    <w:rsid w:val="004F5025"/>
    <w:rsid w:val="004F61E2"/>
    <w:rsid w:val="005013AB"/>
    <w:rsid w:val="00502750"/>
    <w:rsid w:val="00503544"/>
    <w:rsid w:val="005040F7"/>
    <w:rsid w:val="00504A67"/>
    <w:rsid w:val="00507EBD"/>
    <w:rsid w:val="00510085"/>
    <w:rsid w:val="00510EF0"/>
    <w:rsid w:val="00511009"/>
    <w:rsid w:val="005121DA"/>
    <w:rsid w:val="00512896"/>
    <w:rsid w:val="00513414"/>
    <w:rsid w:val="00514D42"/>
    <w:rsid w:val="00517377"/>
    <w:rsid w:val="00520C8E"/>
    <w:rsid w:val="00522539"/>
    <w:rsid w:val="00523B77"/>
    <w:rsid w:val="00525B92"/>
    <w:rsid w:val="005304DF"/>
    <w:rsid w:val="00532644"/>
    <w:rsid w:val="00534664"/>
    <w:rsid w:val="0053493E"/>
    <w:rsid w:val="005354E3"/>
    <w:rsid w:val="00536DEA"/>
    <w:rsid w:val="00537FED"/>
    <w:rsid w:val="00540BE5"/>
    <w:rsid w:val="00541B63"/>
    <w:rsid w:val="00541FB5"/>
    <w:rsid w:val="00542210"/>
    <w:rsid w:val="00544207"/>
    <w:rsid w:val="005444B1"/>
    <w:rsid w:val="00544C83"/>
    <w:rsid w:val="00544D9D"/>
    <w:rsid w:val="00546B70"/>
    <w:rsid w:val="00546DC7"/>
    <w:rsid w:val="0054757C"/>
    <w:rsid w:val="00547DA0"/>
    <w:rsid w:val="00547E57"/>
    <w:rsid w:val="00550C89"/>
    <w:rsid w:val="00553C91"/>
    <w:rsid w:val="00554DD7"/>
    <w:rsid w:val="00555425"/>
    <w:rsid w:val="00555FD2"/>
    <w:rsid w:val="00556561"/>
    <w:rsid w:val="00556596"/>
    <w:rsid w:val="00556D7E"/>
    <w:rsid w:val="00557AB6"/>
    <w:rsid w:val="00560858"/>
    <w:rsid w:val="00562655"/>
    <w:rsid w:val="005637AD"/>
    <w:rsid w:val="00564405"/>
    <w:rsid w:val="00565F26"/>
    <w:rsid w:val="00566231"/>
    <w:rsid w:val="00567892"/>
    <w:rsid w:val="00567F30"/>
    <w:rsid w:val="00572D7D"/>
    <w:rsid w:val="00574C9C"/>
    <w:rsid w:val="00574DB0"/>
    <w:rsid w:val="00576AA8"/>
    <w:rsid w:val="005774EB"/>
    <w:rsid w:val="00577F97"/>
    <w:rsid w:val="0058053A"/>
    <w:rsid w:val="00580D39"/>
    <w:rsid w:val="00580DB2"/>
    <w:rsid w:val="005818A1"/>
    <w:rsid w:val="005821DD"/>
    <w:rsid w:val="00582668"/>
    <w:rsid w:val="00582936"/>
    <w:rsid w:val="00583734"/>
    <w:rsid w:val="00583B38"/>
    <w:rsid w:val="00584FD5"/>
    <w:rsid w:val="005877D2"/>
    <w:rsid w:val="00587952"/>
    <w:rsid w:val="00594485"/>
    <w:rsid w:val="00597373"/>
    <w:rsid w:val="005A006A"/>
    <w:rsid w:val="005A023E"/>
    <w:rsid w:val="005A088D"/>
    <w:rsid w:val="005A1A25"/>
    <w:rsid w:val="005A1F31"/>
    <w:rsid w:val="005A3B76"/>
    <w:rsid w:val="005A4B20"/>
    <w:rsid w:val="005B15AE"/>
    <w:rsid w:val="005B2122"/>
    <w:rsid w:val="005B314D"/>
    <w:rsid w:val="005B3D75"/>
    <w:rsid w:val="005B4D7E"/>
    <w:rsid w:val="005C319C"/>
    <w:rsid w:val="005C35ED"/>
    <w:rsid w:val="005C3BAF"/>
    <w:rsid w:val="005C4B60"/>
    <w:rsid w:val="005D0F57"/>
    <w:rsid w:val="005D129C"/>
    <w:rsid w:val="005D14FD"/>
    <w:rsid w:val="005D3B44"/>
    <w:rsid w:val="005D44E3"/>
    <w:rsid w:val="005D4F05"/>
    <w:rsid w:val="005D645F"/>
    <w:rsid w:val="005D6DF1"/>
    <w:rsid w:val="005D778F"/>
    <w:rsid w:val="005E0E62"/>
    <w:rsid w:val="005E2329"/>
    <w:rsid w:val="005E2B61"/>
    <w:rsid w:val="005E3439"/>
    <w:rsid w:val="005E4105"/>
    <w:rsid w:val="005E4252"/>
    <w:rsid w:val="005E45F1"/>
    <w:rsid w:val="005E4EC2"/>
    <w:rsid w:val="005F2F0C"/>
    <w:rsid w:val="005F3CEC"/>
    <w:rsid w:val="005F4710"/>
    <w:rsid w:val="005F5573"/>
    <w:rsid w:val="005F5CA7"/>
    <w:rsid w:val="005F77E6"/>
    <w:rsid w:val="00600E71"/>
    <w:rsid w:val="00603B95"/>
    <w:rsid w:val="006047A0"/>
    <w:rsid w:val="0060689A"/>
    <w:rsid w:val="00611D5F"/>
    <w:rsid w:val="00612851"/>
    <w:rsid w:val="00613BD0"/>
    <w:rsid w:val="00614DF6"/>
    <w:rsid w:val="0061546F"/>
    <w:rsid w:val="00616D10"/>
    <w:rsid w:val="0061757D"/>
    <w:rsid w:val="00617CF5"/>
    <w:rsid w:val="00620367"/>
    <w:rsid w:val="00622388"/>
    <w:rsid w:val="00626F25"/>
    <w:rsid w:val="006274BB"/>
    <w:rsid w:val="00630064"/>
    <w:rsid w:val="006309A0"/>
    <w:rsid w:val="0063254E"/>
    <w:rsid w:val="00632FEF"/>
    <w:rsid w:val="00633C79"/>
    <w:rsid w:val="006356F3"/>
    <w:rsid w:val="00636F3D"/>
    <w:rsid w:val="006401C5"/>
    <w:rsid w:val="006403C0"/>
    <w:rsid w:val="006410E2"/>
    <w:rsid w:val="00641F83"/>
    <w:rsid w:val="00642A76"/>
    <w:rsid w:val="00642FB0"/>
    <w:rsid w:val="00645804"/>
    <w:rsid w:val="00647365"/>
    <w:rsid w:val="00650AEF"/>
    <w:rsid w:val="00650DC7"/>
    <w:rsid w:val="006517D8"/>
    <w:rsid w:val="006521D9"/>
    <w:rsid w:val="00653931"/>
    <w:rsid w:val="006545CF"/>
    <w:rsid w:val="006557CF"/>
    <w:rsid w:val="006564DE"/>
    <w:rsid w:val="00661AA9"/>
    <w:rsid w:val="00661F9B"/>
    <w:rsid w:val="00662792"/>
    <w:rsid w:val="00665651"/>
    <w:rsid w:val="00667E39"/>
    <w:rsid w:val="006700E8"/>
    <w:rsid w:val="006702E9"/>
    <w:rsid w:val="00670712"/>
    <w:rsid w:val="00670A3F"/>
    <w:rsid w:val="00670A82"/>
    <w:rsid w:val="00670C7A"/>
    <w:rsid w:val="006711F7"/>
    <w:rsid w:val="006726A3"/>
    <w:rsid w:val="0067336E"/>
    <w:rsid w:val="00673E4D"/>
    <w:rsid w:val="006740D2"/>
    <w:rsid w:val="006759B6"/>
    <w:rsid w:val="006768AD"/>
    <w:rsid w:val="00676F0D"/>
    <w:rsid w:val="00676F33"/>
    <w:rsid w:val="006772CB"/>
    <w:rsid w:val="006774A9"/>
    <w:rsid w:val="006774CE"/>
    <w:rsid w:val="00680C10"/>
    <w:rsid w:val="00681DFE"/>
    <w:rsid w:val="00681F72"/>
    <w:rsid w:val="00682E54"/>
    <w:rsid w:val="0068308F"/>
    <w:rsid w:val="00684F60"/>
    <w:rsid w:val="0068519C"/>
    <w:rsid w:val="006879F5"/>
    <w:rsid w:val="00687E27"/>
    <w:rsid w:val="006901A7"/>
    <w:rsid w:val="0069120D"/>
    <w:rsid w:val="006912B9"/>
    <w:rsid w:val="00691B69"/>
    <w:rsid w:val="006922DD"/>
    <w:rsid w:val="00692A15"/>
    <w:rsid w:val="00693815"/>
    <w:rsid w:val="00693BEF"/>
    <w:rsid w:val="00694293"/>
    <w:rsid w:val="006950F0"/>
    <w:rsid w:val="006960A1"/>
    <w:rsid w:val="0069663E"/>
    <w:rsid w:val="006A141F"/>
    <w:rsid w:val="006A18AD"/>
    <w:rsid w:val="006A1DA7"/>
    <w:rsid w:val="006A2613"/>
    <w:rsid w:val="006A4411"/>
    <w:rsid w:val="006A4C0F"/>
    <w:rsid w:val="006A5080"/>
    <w:rsid w:val="006A60F4"/>
    <w:rsid w:val="006B1E73"/>
    <w:rsid w:val="006B3C40"/>
    <w:rsid w:val="006B513D"/>
    <w:rsid w:val="006B6060"/>
    <w:rsid w:val="006B626D"/>
    <w:rsid w:val="006B6512"/>
    <w:rsid w:val="006B7205"/>
    <w:rsid w:val="006B747C"/>
    <w:rsid w:val="006C0587"/>
    <w:rsid w:val="006C2C96"/>
    <w:rsid w:val="006C4368"/>
    <w:rsid w:val="006C4866"/>
    <w:rsid w:val="006C56E9"/>
    <w:rsid w:val="006D1824"/>
    <w:rsid w:val="006D1FF5"/>
    <w:rsid w:val="006D2F59"/>
    <w:rsid w:val="006D3C0A"/>
    <w:rsid w:val="006D4495"/>
    <w:rsid w:val="006D508B"/>
    <w:rsid w:val="006D50C4"/>
    <w:rsid w:val="006D5416"/>
    <w:rsid w:val="006D58C8"/>
    <w:rsid w:val="006D6DF2"/>
    <w:rsid w:val="006D7777"/>
    <w:rsid w:val="006D7D8C"/>
    <w:rsid w:val="006E0122"/>
    <w:rsid w:val="006E1AED"/>
    <w:rsid w:val="006E1BED"/>
    <w:rsid w:val="006E24A7"/>
    <w:rsid w:val="006E263B"/>
    <w:rsid w:val="006E266C"/>
    <w:rsid w:val="006E3F62"/>
    <w:rsid w:val="006E45D5"/>
    <w:rsid w:val="006E5380"/>
    <w:rsid w:val="006E5954"/>
    <w:rsid w:val="006E7E42"/>
    <w:rsid w:val="006F0B7A"/>
    <w:rsid w:val="006F2914"/>
    <w:rsid w:val="006F51C2"/>
    <w:rsid w:val="006F683D"/>
    <w:rsid w:val="006F6B51"/>
    <w:rsid w:val="00706523"/>
    <w:rsid w:val="00706C1A"/>
    <w:rsid w:val="00706F16"/>
    <w:rsid w:val="00707B15"/>
    <w:rsid w:val="007125C5"/>
    <w:rsid w:val="007127A3"/>
    <w:rsid w:val="00714979"/>
    <w:rsid w:val="0071502A"/>
    <w:rsid w:val="00715DC0"/>
    <w:rsid w:val="00715DF0"/>
    <w:rsid w:val="00720DC8"/>
    <w:rsid w:val="007212F1"/>
    <w:rsid w:val="00721BA1"/>
    <w:rsid w:val="007227B2"/>
    <w:rsid w:val="00724BDB"/>
    <w:rsid w:val="00725A17"/>
    <w:rsid w:val="00731316"/>
    <w:rsid w:val="007319FD"/>
    <w:rsid w:val="007332D8"/>
    <w:rsid w:val="00733CD7"/>
    <w:rsid w:val="00734F56"/>
    <w:rsid w:val="007366B1"/>
    <w:rsid w:val="0074009C"/>
    <w:rsid w:val="0074348D"/>
    <w:rsid w:val="00743C6F"/>
    <w:rsid w:val="00744B99"/>
    <w:rsid w:val="00744C96"/>
    <w:rsid w:val="00745AF5"/>
    <w:rsid w:val="00745D58"/>
    <w:rsid w:val="00747ABA"/>
    <w:rsid w:val="007500C8"/>
    <w:rsid w:val="00751B19"/>
    <w:rsid w:val="00756043"/>
    <w:rsid w:val="00756EF8"/>
    <w:rsid w:val="00757933"/>
    <w:rsid w:val="0076185C"/>
    <w:rsid w:val="00761B22"/>
    <w:rsid w:val="0076316F"/>
    <w:rsid w:val="007635EC"/>
    <w:rsid w:val="00767747"/>
    <w:rsid w:val="00770EB9"/>
    <w:rsid w:val="00771A80"/>
    <w:rsid w:val="007728E7"/>
    <w:rsid w:val="0077421D"/>
    <w:rsid w:val="00774583"/>
    <w:rsid w:val="00774F65"/>
    <w:rsid w:val="007775BD"/>
    <w:rsid w:val="007776D9"/>
    <w:rsid w:val="00777DB0"/>
    <w:rsid w:val="007805FF"/>
    <w:rsid w:val="00782558"/>
    <w:rsid w:val="00783289"/>
    <w:rsid w:val="007839A2"/>
    <w:rsid w:val="00785AE0"/>
    <w:rsid w:val="0078609D"/>
    <w:rsid w:val="00787872"/>
    <w:rsid w:val="00791A4F"/>
    <w:rsid w:val="007920F8"/>
    <w:rsid w:val="00794097"/>
    <w:rsid w:val="00796BCB"/>
    <w:rsid w:val="007973BB"/>
    <w:rsid w:val="007A0951"/>
    <w:rsid w:val="007A2015"/>
    <w:rsid w:val="007A2294"/>
    <w:rsid w:val="007A4A78"/>
    <w:rsid w:val="007A6AD5"/>
    <w:rsid w:val="007A6F89"/>
    <w:rsid w:val="007A71CD"/>
    <w:rsid w:val="007A768B"/>
    <w:rsid w:val="007B00C8"/>
    <w:rsid w:val="007B0597"/>
    <w:rsid w:val="007B0BFC"/>
    <w:rsid w:val="007B166A"/>
    <w:rsid w:val="007B25F2"/>
    <w:rsid w:val="007B2785"/>
    <w:rsid w:val="007B2A30"/>
    <w:rsid w:val="007B2D2B"/>
    <w:rsid w:val="007B328E"/>
    <w:rsid w:val="007B55A0"/>
    <w:rsid w:val="007B6B09"/>
    <w:rsid w:val="007B6BC3"/>
    <w:rsid w:val="007B71AE"/>
    <w:rsid w:val="007B7B31"/>
    <w:rsid w:val="007C0887"/>
    <w:rsid w:val="007C2CBC"/>
    <w:rsid w:val="007C32CE"/>
    <w:rsid w:val="007C3727"/>
    <w:rsid w:val="007C4A53"/>
    <w:rsid w:val="007C5CCB"/>
    <w:rsid w:val="007C6132"/>
    <w:rsid w:val="007C67E0"/>
    <w:rsid w:val="007C7B13"/>
    <w:rsid w:val="007D575D"/>
    <w:rsid w:val="007D576D"/>
    <w:rsid w:val="007D5FAF"/>
    <w:rsid w:val="007D73BF"/>
    <w:rsid w:val="007D7419"/>
    <w:rsid w:val="007E0BD5"/>
    <w:rsid w:val="007E16CA"/>
    <w:rsid w:val="007E177E"/>
    <w:rsid w:val="007E3F6E"/>
    <w:rsid w:val="007E45C6"/>
    <w:rsid w:val="007E5265"/>
    <w:rsid w:val="007E6D85"/>
    <w:rsid w:val="007E7EA4"/>
    <w:rsid w:val="007F0D6E"/>
    <w:rsid w:val="007F1DA6"/>
    <w:rsid w:val="007F2B3C"/>
    <w:rsid w:val="007F2E89"/>
    <w:rsid w:val="007F3C23"/>
    <w:rsid w:val="007F5B5E"/>
    <w:rsid w:val="007F60F8"/>
    <w:rsid w:val="007F6858"/>
    <w:rsid w:val="007F717A"/>
    <w:rsid w:val="008000A0"/>
    <w:rsid w:val="00801CD4"/>
    <w:rsid w:val="00802188"/>
    <w:rsid w:val="00804025"/>
    <w:rsid w:val="008058CB"/>
    <w:rsid w:val="00811EC1"/>
    <w:rsid w:val="008121E9"/>
    <w:rsid w:val="00813188"/>
    <w:rsid w:val="00813FA3"/>
    <w:rsid w:val="008145B3"/>
    <w:rsid w:val="00814860"/>
    <w:rsid w:val="00815AC4"/>
    <w:rsid w:val="00817CBB"/>
    <w:rsid w:val="00817E3E"/>
    <w:rsid w:val="008221BF"/>
    <w:rsid w:val="00823125"/>
    <w:rsid w:val="008238D4"/>
    <w:rsid w:val="00824161"/>
    <w:rsid w:val="00825044"/>
    <w:rsid w:val="00827F2C"/>
    <w:rsid w:val="00830070"/>
    <w:rsid w:val="00830F6C"/>
    <w:rsid w:val="0083182B"/>
    <w:rsid w:val="00831CC3"/>
    <w:rsid w:val="00831E8B"/>
    <w:rsid w:val="0083213E"/>
    <w:rsid w:val="008322C0"/>
    <w:rsid w:val="00832AFA"/>
    <w:rsid w:val="0083321E"/>
    <w:rsid w:val="008338A2"/>
    <w:rsid w:val="00833A33"/>
    <w:rsid w:val="00834A8B"/>
    <w:rsid w:val="008357E0"/>
    <w:rsid w:val="00835828"/>
    <w:rsid w:val="008363B6"/>
    <w:rsid w:val="008367B3"/>
    <w:rsid w:val="00837EE1"/>
    <w:rsid w:val="008404F1"/>
    <w:rsid w:val="00840D8E"/>
    <w:rsid w:val="00841B40"/>
    <w:rsid w:val="0084426C"/>
    <w:rsid w:val="00846A0A"/>
    <w:rsid w:val="00846B77"/>
    <w:rsid w:val="00847AAE"/>
    <w:rsid w:val="00847B18"/>
    <w:rsid w:val="008504E9"/>
    <w:rsid w:val="008506ED"/>
    <w:rsid w:val="00851638"/>
    <w:rsid w:val="00852106"/>
    <w:rsid w:val="00852881"/>
    <w:rsid w:val="00853281"/>
    <w:rsid w:val="00853366"/>
    <w:rsid w:val="0085395E"/>
    <w:rsid w:val="00854824"/>
    <w:rsid w:val="008549EC"/>
    <w:rsid w:val="008554AC"/>
    <w:rsid w:val="00855A47"/>
    <w:rsid w:val="00855BF7"/>
    <w:rsid w:val="0085609E"/>
    <w:rsid w:val="008567E9"/>
    <w:rsid w:val="00857151"/>
    <w:rsid w:val="008573D9"/>
    <w:rsid w:val="00860416"/>
    <w:rsid w:val="008623DC"/>
    <w:rsid w:val="008627D2"/>
    <w:rsid w:val="00864C86"/>
    <w:rsid w:val="008653D8"/>
    <w:rsid w:val="00865828"/>
    <w:rsid w:val="008660B1"/>
    <w:rsid w:val="0086711E"/>
    <w:rsid w:val="00870448"/>
    <w:rsid w:val="00871DF1"/>
    <w:rsid w:val="00873FE2"/>
    <w:rsid w:val="00876DE5"/>
    <w:rsid w:val="0088089D"/>
    <w:rsid w:val="00881554"/>
    <w:rsid w:val="0088155F"/>
    <w:rsid w:val="00881A1E"/>
    <w:rsid w:val="008824FB"/>
    <w:rsid w:val="00884416"/>
    <w:rsid w:val="008853A7"/>
    <w:rsid w:val="00885C04"/>
    <w:rsid w:val="00885CF1"/>
    <w:rsid w:val="00893272"/>
    <w:rsid w:val="008938A1"/>
    <w:rsid w:val="008943B9"/>
    <w:rsid w:val="008973A6"/>
    <w:rsid w:val="008A07F8"/>
    <w:rsid w:val="008A0B58"/>
    <w:rsid w:val="008A1C7C"/>
    <w:rsid w:val="008A3D4A"/>
    <w:rsid w:val="008A5079"/>
    <w:rsid w:val="008A7D40"/>
    <w:rsid w:val="008B12AD"/>
    <w:rsid w:val="008B1681"/>
    <w:rsid w:val="008B1789"/>
    <w:rsid w:val="008B23D9"/>
    <w:rsid w:val="008B2BA5"/>
    <w:rsid w:val="008B31AB"/>
    <w:rsid w:val="008B5E4A"/>
    <w:rsid w:val="008C157C"/>
    <w:rsid w:val="008C20B8"/>
    <w:rsid w:val="008C2641"/>
    <w:rsid w:val="008C290D"/>
    <w:rsid w:val="008C4C0C"/>
    <w:rsid w:val="008C5232"/>
    <w:rsid w:val="008C574F"/>
    <w:rsid w:val="008C58E8"/>
    <w:rsid w:val="008C5AA8"/>
    <w:rsid w:val="008C5D50"/>
    <w:rsid w:val="008C5E58"/>
    <w:rsid w:val="008C5F76"/>
    <w:rsid w:val="008C6234"/>
    <w:rsid w:val="008C65E8"/>
    <w:rsid w:val="008C6F79"/>
    <w:rsid w:val="008C7800"/>
    <w:rsid w:val="008D052C"/>
    <w:rsid w:val="008D0C0F"/>
    <w:rsid w:val="008D1507"/>
    <w:rsid w:val="008D4A08"/>
    <w:rsid w:val="008D4CD9"/>
    <w:rsid w:val="008D50CF"/>
    <w:rsid w:val="008D649F"/>
    <w:rsid w:val="008D659A"/>
    <w:rsid w:val="008D7081"/>
    <w:rsid w:val="008D70D2"/>
    <w:rsid w:val="008D7EDB"/>
    <w:rsid w:val="008D7F8F"/>
    <w:rsid w:val="008E259C"/>
    <w:rsid w:val="008E53A9"/>
    <w:rsid w:val="008E70F3"/>
    <w:rsid w:val="008E7901"/>
    <w:rsid w:val="008E7BA0"/>
    <w:rsid w:val="008F04AC"/>
    <w:rsid w:val="008F19BF"/>
    <w:rsid w:val="008F2065"/>
    <w:rsid w:val="008F2D8E"/>
    <w:rsid w:val="008F447B"/>
    <w:rsid w:val="008F49EE"/>
    <w:rsid w:val="008F5C85"/>
    <w:rsid w:val="00902179"/>
    <w:rsid w:val="00904DB9"/>
    <w:rsid w:val="00905E3D"/>
    <w:rsid w:val="0090638B"/>
    <w:rsid w:val="009069DE"/>
    <w:rsid w:val="009103F0"/>
    <w:rsid w:val="00911E01"/>
    <w:rsid w:val="0091234A"/>
    <w:rsid w:val="00914EA8"/>
    <w:rsid w:val="009152AD"/>
    <w:rsid w:val="00916084"/>
    <w:rsid w:val="009161E2"/>
    <w:rsid w:val="00917453"/>
    <w:rsid w:val="00917A0F"/>
    <w:rsid w:val="00921000"/>
    <w:rsid w:val="009244D0"/>
    <w:rsid w:val="00926F09"/>
    <w:rsid w:val="00927EA7"/>
    <w:rsid w:val="00927FD4"/>
    <w:rsid w:val="00931E8C"/>
    <w:rsid w:val="00934884"/>
    <w:rsid w:val="00935576"/>
    <w:rsid w:val="009371E2"/>
    <w:rsid w:val="00937FC0"/>
    <w:rsid w:val="00941467"/>
    <w:rsid w:val="00941CFB"/>
    <w:rsid w:val="00942BEE"/>
    <w:rsid w:val="009437DF"/>
    <w:rsid w:val="00944BFF"/>
    <w:rsid w:val="00945758"/>
    <w:rsid w:val="00946B02"/>
    <w:rsid w:val="00947BEB"/>
    <w:rsid w:val="00951EBF"/>
    <w:rsid w:val="00952075"/>
    <w:rsid w:val="0095276D"/>
    <w:rsid w:val="00952A4A"/>
    <w:rsid w:val="00952C62"/>
    <w:rsid w:val="00952D22"/>
    <w:rsid w:val="00953717"/>
    <w:rsid w:val="00953963"/>
    <w:rsid w:val="00954E0F"/>
    <w:rsid w:val="00955E64"/>
    <w:rsid w:val="00956045"/>
    <w:rsid w:val="00957FB9"/>
    <w:rsid w:val="0096095E"/>
    <w:rsid w:val="00960DBB"/>
    <w:rsid w:val="009616AB"/>
    <w:rsid w:val="0096528A"/>
    <w:rsid w:val="0096576B"/>
    <w:rsid w:val="00966FFE"/>
    <w:rsid w:val="0097111E"/>
    <w:rsid w:val="00971EBD"/>
    <w:rsid w:val="009726DA"/>
    <w:rsid w:val="00972727"/>
    <w:rsid w:val="00973173"/>
    <w:rsid w:val="00973AEE"/>
    <w:rsid w:val="00974C20"/>
    <w:rsid w:val="00977CFC"/>
    <w:rsid w:val="00981F56"/>
    <w:rsid w:val="00982505"/>
    <w:rsid w:val="00982EA3"/>
    <w:rsid w:val="00983AFD"/>
    <w:rsid w:val="00984C1B"/>
    <w:rsid w:val="00985843"/>
    <w:rsid w:val="009901B9"/>
    <w:rsid w:val="00990C4D"/>
    <w:rsid w:val="00991085"/>
    <w:rsid w:val="009936EA"/>
    <w:rsid w:val="009960BE"/>
    <w:rsid w:val="009961B3"/>
    <w:rsid w:val="009A1278"/>
    <w:rsid w:val="009A1D40"/>
    <w:rsid w:val="009A2269"/>
    <w:rsid w:val="009A3FCD"/>
    <w:rsid w:val="009A4067"/>
    <w:rsid w:val="009A57A8"/>
    <w:rsid w:val="009A7F0D"/>
    <w:rsid w:val="009B06FF"/>
    <w:rsid w:val="009B2FE8"/>
    <w:rsid w:val="009B30B5"/>
    <w:rsid w:val="009B5567"/>
    <w:rsid w:val="009B66A6"/>
    <w:rsid w:val="009B6DB2"/>
    <w:rsid w:val="009B6F2C"/>
    <w:rsid w:val="009B7B9B"/>
    <w:rsid w:val="009B7C36"/>
    <w:rsid w:val="009C14B9"/>
    <w:rsid w:val="009C175A"/>
    <w:rsid w:val="009C1E4C"/>
    <w:rsid w:val="009C3258"/>
    <w:rsid w:val="009C5C0F"/>
    <w:rsid w:val="009D13FD"/>
    <w:rsid w:val="009D184E"/>
    <w:rsid w:val="009D21AB"/>
    <w:rsid w:val="009D2324"/>
    <w:rsid w:val="009D430D"/>
    <w:rsid w:val="009D43E8"/>
    <w:rsid w:val="009D7F5F"/>
    <w:rsid w:val="009E0C48"/>
    <w:rsid w:val="009E31E7"/>
    <w:rsid w:val="009E41D7"/>
    <w:rsid w:val="009E485F"/>
    <w:rsid w:val="009E4BDE"/>
    <w:rsid w:val="009E602F"/>
    <w:rsid w:val="009E6454"/>
    <w:rsid w:val="009E741B"/>
    <w:rsid w:val="009E779D"/>
    <w:rsid w:val="009E77AA"/>
    <w:rsid w:val="009F267B"/>
    <w:rsid w:val="009F34AA"/>
    <w:rsid w:val="009F3991"/>
    <w:rsid w:val="009F47A2"/>
    <w:rsid w:val="009F4C70"/>
    <w:rsid w:val="00A00B95"/>
    <w:rsid w:val="00A01931"/>
    <w:rsid w:val="00A029BD"/>
    <w:rsid w:val="00A03438"/>
    <w:rsid w:val="00A03FE2"/>
    <w:rsid w:val="00A10BA0"/>
    <w:rsid w:val="00A10EF8"/>
    <w:rsid w:val="00A1105F"/>
    <w:rsid w:val="00A12D0B"/>
    <w:rsid w:val="00A139A5"/>
    <w:rsid w:val="00A13B4E"/>
    <w:rsid w:val="00A144FF"/>
    <w:rsid w:val="00A147E5"/>
    <w:rsid w:val="00A165EB"/>
    <w:rsid w:val="00A168E0"/>
    <w:rsid w:val="00A17ACC"/>
    <w:rsid w:val="00A216E1"/>
    <w:rsid w:val="00A21B52"/>
    <w:rsid w:val="00A230DD"/>
    <w:rsid w:val="00A2385B"/>
    <w:rsid w:val="00A23C82"/>
    <w:rsid w:val="00A24C84"/>
    <w:rsid w:val="00A25299"/>
    <w:rsid w:val="00A2664E"/>
    <w:rsid w:val="00A2727C"/>
    <w:rsid w:val="00A27F0E"/>
    <w:rsid w:val="00A31C49"/>
    <w:rsid w:val="00A31D30"/>
    <w:rsid w:val="00A324C8"/>
    <w:rsid w:val="00A3482A"/>
    <w:rsid w:val="00A36839"/>
    <w:rsid w:val="00A400FD"/>
    <w:rsid w:val="00A41F45"/>
    <w:rsid w:val="00A42BC3"/>
    <w:rsid w:val="00A42F5A"/>
    <w:rsid w:val="00A44B5F"/>
    <w:rsid w:val="00A44D52"/>
    <w:rsid w:val="00A46227"/>
    <w:rsid w:val="00A465D1"/>
    <w:rsid w:val="00A46B3C"/>
    <w:rsid w:val="00A4776F"/>
    <w:rsid w:val="00A51F38"/>
    <w:rsid w:val="00A5477A"/>
    <w:rsid w:val="00A54923"/>
    <w:rsid w:val="00A561A4"/>
    <w:rsid w:val="00A562ED"/>
    <w:rsid w:val="00A56896"/>
    <w:rsid w:val="00A57E24"/>
    <w:rsid w:val="00A60E06"/>
    <w:rsid w:val="00A61916"/>
    <w:rsid w:val="00A62B38"/>
    <w:rsid w:val="00A64EBE"/>
    <w:rsid w:val="00A66349"/>
    <w:rsid w:val="00A66476"/>
    <w:rsid w:val="00A70821"/>
    <w:rsid w:val="00A709E6"/>
    <w:rsid w:val="00A71430"/>
    <w:rsid w:val="00A72B47"/>
    <w:rsid w:val="00A73876"/>
    <w:rsid w:val="00A755BC"/>
    <w:rsid w:val="00A77245"/>
    <w:rsid w:val="00A809D8"/>
    <w:rsid w:val="00A81227"/>
    <w:rsid w:val="00A82672"/>
    <w:rsid w:val="00A8382A"/>
    <w:rsid w:val="00A83CCE"/>
    <w:rsid w:val="00A846D4"/>
    <w:rsid w:val="00A85700"/>
    <w:rsid w:val="00A85F8A"/>
    <w:rsid w:val="00A902B4"/>
    <w:rsid w:val="00A91089"/>
    <w:rsid w:val="00A91490"/>
    <w:rsid w:val="00A91D06"/>
    <w:rsid w:val="00A9461E"/>
    <w:rsid w:val="00A949EB"/>
    <w:rsid w:val="00A95E45"/>
    <w:rsid w:val="00A96102"/>
    <w:rsid w:val="00AA1096"/>
    <w:rsid w:val="00AA1D44"/>
    <w:rsid w:val="00AA24DD"/>
    <w:rsid w:val="00AA3709"/>
    <w:rsid w:val="00AA3EF3"/>
    <w:rsid w:val="00AA3F99"/>
    <w:rsid w:val="00AA4E08"/>
    <w:rsid w:val="00AA523F"/>
    <w:rsid w:val="00AA52DF"/>
    <w:rsid w:val="00AA560E"/>
    <w:rsid w:val="00AA71E3"/>
    <w:rsid w:val="00AA71F8"/>
    <w:rsid w:val="00AA7BF4"/>
    <w:rsid w:val="00AB1457"/>
    <w:rsid w:val="00AB17D7"/>
    <w:rsid w:val="00AB2489"/>
    <w:rsid w:val="00AB2C99"/>
    <w:rsid w:val="00AB550A"/>
    <w:rsid w:val="00AB5E2B"/>
    <w:rsid w:val="00AB6E5B"/>
    <w:rsid w:val="00AB6EDA"/>
    <w:rsid w:val="00AB79B1"/>
    <w:rsid w:val="00AB7BD1"/>
    <w:rsid w:val="00AB7CF7"/>
    <w:rsid w:val="00AC0870"/>
    <w:rsid w:val="00AC11CA"/>
    <w:rsid w:val="00AC12E1"/>
    <w:rsid w:val="00AC1392"/>
    <w:rsid w:val="00AC2CC2"/>
    <w:rsid w:val="00AC3769"/>
    <w:rsid w:val="00AC3B86"/>
    <w:rsid w:val="00AC4341"/>
    <w:rsid w:val="00AC56B7"/>
    <w:rsid w:val="00AC6405"/>
    <w:rsid w:val="00AC710E"/>
    <w:rsid w:val="00AC7A4B"/>
    <w:rsid w:val="00AD0381"/>
    <w:rsid w:val="00AD06C5"/>
    <w:rsid w:val="00AD1B50"/>
    <w:rsid w:val="00AD1FFF"/>
    <w:rsid w:val="00AD2A72"/>
    <w:rsid w:val="00AD2E55"/>
    <w:rsid w:val="00AD4904"/>
    <w:rsid w:val="00AD6B61"/>
    <w:rsid w:val="00AD7A84"/>
    <w:rsid w:val="00AD7D0C"/>
    <w:rsid w:val="00AD7E18"/>
    <w:rsid w:val="00AE0531"/>
    <w:rsid w:val="00AE067D"/>
    <w:rsid w:val="00AE3189"/>
    <w:rsid w:val="00AE32D6"/>
    <w:rsid w:val="00AE433D"/>
    <w:rsid w:val="00AE4ADB"/>
    <w:rsid w:val="00AE58FA"/>
    <w:rsid w:val="00AE643C"/>
    <w:rsid w:val="00AE7144"/>
    <w:rsid w:val="00AE7775"/>
    <w:rsid w:val="00AE78A2"/>
    <w:rsid w:val="00AF10BD"/>
    <w:rsid w:val="00AF2009"/>
    <w:rsid w:val="00AF201D"/>
    <w:rsid w:val="00AF3918"/>
    <w:rsid w:val="00AF4E80"/>
    <w:rsid w:val="00AF5678"/>
    <w:rsid w:val="00AF5B13"/>
    <w:rsid w:val="00AF5F9F"/>
    <w:rsid w:val="00AF649A"/>
    <w:rsid w:val="00AF67EB"/>
    <w:rsid w:val="00AF682F"/>
    <w:rsid w:val="00B01764"/>
    <w:rsid w:val="00B045F6"/>
    <w:rsid w:val="00B07B9C"/>
    <w:rsid w:val="00B1096C"/>
    <w:rsid w:val="00B10ACA"/>
    <w:rsid w:val="00B11373"/>
    <w:rsid w:val="00B138CC"/>
    <w:rsid w:val="00B14A7B"/>
    <w:rsid w:val="00B14A7E"/>
    <w:rsid w:val="00B14C7E"/>
    <w:rsid w:val="00B1500B"/>
    <w:rsid w:val="00B15D6C"/>
    <w:rsid w:val="00B1656E"/>
    <w:rsid w:val="00B1695A"/>
    <w:rsid w:val="00B175E8"/>
    <w:rsid w:val="00B20DA0"/>
    <w:rsid w:val="00B213BB"/>
    <w:rsid w:val="00B24B14"/>
    <w:rsid w:val="00B253C7"/>
    <w:rsid w:val="00B266D5"/>
    <w:rsid w:val="00B27F59"/>
    <w:rsid w:val="00B31781"/>
    <w:rsid w:val="00B31DED"/>
    <w:rsid w:val="00B31E95"/>
    <w:rsid w:val="00B33B0C"/>
    <w:rsid w:val="00B35320"/>
    <w:rsid w:val="00B36317"/>
    <w:rsid w:val="00B36411"/>
    <w:rsid w:val="00B37F8B"/>
    <w:rsid w:val="00B40AA0"/>
    <w:rsid w:val="00B40D7F"/>
    <w:rsid w:val="00B4143E"/>
    <w:rsid w:val="00B429C5"/>
    <w:rsid w:val="00B42DE2"/>
    <w:rsid w:val="00B4451D"/>
    <w:rsid w:val="00B4470B"/>
    <w:rsid w:val="00B4492A"/>
    <w:rsid w:val="00B456EA"/>
    <w:rsid w:val="00B45A2F"/>
    <w:rsid w:val="00B477D7"/>
    <w:rsid w:val="00B47BB8"/>
    <w:rsid w:val="00B47BEC"/>
    <w:rsid w:val="00B47D00"/>
    <w:rsid w:val="00B50532"/>
    <w:rsid w:val="00B50D9B"/>
    <w:rsid w:val="00B55340"/>
    <w:rsid w:val="00B56369"/>
    <w:rsid w:val="00B6042E"/>
    <w:rsid w:val="00B62BE6"/>
    <w:rsid w:val="00B66A5E"/>
    <w:rsid w:val="00B676D4"/>
    <w:rsid w:val="00B724E8"/>
    <w:rsid w:val="00B72519"/>
    <w:rsid w:val="00B72C6A"/>
    <w:rsid w:val="00B74A51"/>
    <w:rsid w:val="00B755CD"/>
    <w:rsid w:val="00B76309"/>
    <w:rsid w:val="00B764F7"/>
    <w:rsid w:val="00B7742A"/>
    <w:rsid w:val="00B806E9"/>
    <w:rsid w:val="00B82A50"/>
    <w:rsid w:val="00B835E8"/>
    <w:rsid w:val="00B83EF5"/>
    <w:rsid w:val="00B85A66"/>
    <w:rsid w:val="00B87019"/>
    <w:rsid w:val="00B918AD"/>
    <w:rsid w:val="00B92020"/>
    <w:rsid w:val="00B938C8"/>
    <w:rsid w:val="00B94202"/>
    <w:rsid w:val="00B95F58"/>
    <w:rsid w:val="00B96B65"/>
    <w:rsid w:val="00B973D9"/>
    <w:rsid w:val="00BA0570"/>
    <w:rsid w:val="00BA093C"/>
    <w:rsid w:val="00BA0E1E"/>
    <w:rsid w:val="00BA2929"/>
    <w:rsid w:val="00BA31EC"/>
    <w:rsid w:val="00BA4A21"/>
    <w:rsid w:val="00BA4A2E"/>
    <w:rsid w:val="00BA5F41"/>
    <w:rsid w:val="00BA601C"/>
    <w:rsid w:val="00BA6EF7"/>
    <w:rsid w:val="00BA79A2"/>
    <w:rsid w:val="00BB143F"/>
    <w:rsid w:val="00BB22D5"/>
    <w:rsid w:val="00BB2EE5"/>
    <w:rsid w:val="00BB3E2D"/>
    <w:rsid w:val="00BB6F2F"/>
    <w:rsid w:val="00BB725A"/>
    <w:rsid w:val="00BC131F"/>
    <w:rsid w:val="00BD0E86"/>
    <w:rsid w:val="00BD1399"/>
    <w:rsid w:val="00BD1AE2"/>
    <w:rsid w:val="00BD24FB"/>
    <w:rsid w:val="00BD4D0E"/>
    <w:rsid w:val="00BD5D00"/>
    <w:rsid w:val="00BE2D30"/>
    <w:rsid w:val="00BE3676"/>
    <w:rsid w:val="00BE4CFB"/>
    <w:rsid w:val="00BE5ED7"/>
    <w:rsid w:val="00BE68E6"/>
    <w:rsid w:val="00BE75A6"/>
    <w:rsid w:val="00BF257E"/>
    <w:rsid w:val="00BF31D4"/>
    <w:rsid w:val="00BF3A1D"/>
    <w:rsid w:val="00BF40C0"/>
    <w:rsid w:val="00BF4A42"/>
    <w:rsid w:val="00BF4D5C"/>
    <w:rsid w:val="00BF6844"/>
    <w:rsid w:val="00BF79FA"/>
    <w:rsid w:val="00BF7E1B"/>
    <w:rsid w:val="00C00731"/>
    <w:rsid w:val="00C009C2"/>
    <w:rsid w:val="00C0271B"/>
    <w:rsid w:val="00C02DB7"/>
    <w:rsid w:val="00C03473"/>
    <w:rsid w:val="00C03C42"/>
    <w:rsid w:val="00C04F17"/>
    <w:rsid w:val="00C053A8"/>
    <w:rsid w:val="00C069BE"/>
    <w:rsid w:val="00C06C5C"/>
    <w:rsid w:val="00C1099F"/>
    <w:rsid w:val="00C128ED"/>
    <w:rsid w:val="00C13A0B"/>
    <w:rsid w:val="00C13AC0"/>
    <w:rsid w:val="00C14513"/>
    <w:rsid w:val="00C14995"/>
    <w:rsid w:val="00C14A0F"/>
    <w:rsid w:val="00C14F0A"/>
    <w:rsid w:val="00C15C84"/>
    <w:rsid w:val="00C21125"/>
    <w:rsid w:val="00C219C0"/>
    <w:rsid w:val="00C22F58"/>
    <w:rsid w:val="00C24248"/>
    <w:rsid w:val="00C24457"/>
    <w:rsid w:val="00C25F0C"/>
    <w:rsid w:val="00C26792"/>
    <w:rsid w:val="00C27F92"/>
    <w:rsid w:val="00C31A4B"/>
    <w:rsid w:val="00C32053"/>
    <w:rsid w:val="00C329A5"/>
    <w:rsid w:val="00C33E2C"/>
    <w:rsid w:val="00C341AC"/>
    <w:rsid w:val="00C34839"/>
    <w:rsid w:val="00C3507A"/>
    <w:rsid w:val="00C369CF"/>
    <w:rsid w:val="00C36DD7"/>
    <w:rsid w:val="00C36FB4"/>
    <w:rsid w:val="00C379C7"/>
    <w:rsid w:val="00C37DC6"/>
    <w:rsid w:val="00C4055F"/>
    <w:rsid w:val="00C40C45"/>
    <w:rsid w:val="00C40F47"/>
    <w:rsid w:val="00C440A5"/>
    <w:rsid w:val="00C445D1"/>
    <w:rsid w:val="00C44C0E"/>
    <w:rsid w:val="00C452F1"/>
    <w:rsid w:val="00C4565A"/>
    <w:rsid w:val="00C463C1"/>
    <w:rsid w:val="00C46F83"/>
    <w:rsid w:val="00C50212"/>
    <w:rsid w:val="00C50A9E"/>
    <w:rsid w:val="00C52102"/>
    <w:rsid w:val="00C5254D"/>
    <w:rsid w:val="00C5263B"/>
    <w:rsid w:val="00C539DD"/>
    <w:rsid w:val="00C53F88"/>
    <w:rsid w:val="00C54E94"/>
    <w:rsid w:val="00C54F27"/>
    <w:rsid w:val="00C55285"/>
    <w:rsid w:val="00C55456"/>
    <w:rsid w:val="00C556EB"/>
    <w:rsid w:val="00C5587F"/>
    <w:rsid w:val="00C56392"/>
    <w:rsid w:val="00C56482"/>
    <w:rsid w:val="00C56587"/>
    <w:rsid w:val="00C567A6"/>
    <w:rsid w:val="00C56EE6"/>
    <w:rsid w:val="00C60258"/>
    <w:rsid w:val="00C616F6"/>
    <w:rsid w:val="00C6253E"/>
    <w:rsid w:val="00C630B5"/>
    <w:rsid w:val="00C64CDE"/>
    <w:rsid w:val="00C66D05"/>
    <w:rsid w:val="00C66D24"/>
    <w:rsid w:val="00C66E8A"/>
    <w:rsid w:val="00C67166"/>
    <w:rsid w:val="00C67ECF"/>
    <w:rsid w:val="00C71EF4"/>
    <w:rsid w:val="00C729ED"/>
    <w:rsid w:val="00C72A09"/>
    <w:rsid w:val="00C72EB1"/>
    <w:rsid w:val="00C73396"/>
    <w:rsid w:val="00C74A2D"/>
    <w:rsid w:val="00C74F15"/>
    <w:rsid w:val="00C75F13"/>
    <w:rsid w:val="00C768EA"/>
    <w:rsid w:val="00C77767"/>
    <w:rsid w:val="00C804A0"/>
    <w:rsid w:val="00C8331E"/>
    <w:rsid w:val="00C8342E"/>
    <w:rsid w:val="00C83E77"/>
    <w:rsid w:val="00C8658A"/>
    <w:rsid w:val="00C86721"/>
    <w:rsid w:val="00C86AD7"/>
    <w:rsid w:val="00C902D1"/>
    <w:rsid w:val="00C91EEC"/>
    <w:rsid w:val="00C92B2F"/>
    <w:rsid w:val="00C93028"/>
    <w:rsid w:val="00C93073"/>
    <w:rsid w:val="00C93775"/>
    <w:rsid w:val="00C937FB"/>
    <w:rsid w:val="00C95207"/>
    <w:rsid w:val="00C95F18"/>
    <w:rsid w:val="00C97754"/>
    <w:rsid w:val="00C97A3D"/>
    <w:rsid w:val="00CA0466"/>
    <w:rsid w:val="00CA68B7"/>
    <w:rsid w:val="00CA68C5"/>
    <w:rsid w:val="00CA7155"/>
    <w:rsid w:val="00CA75B2"/>
    <w:rsid w:val="00CA77E5"/>
    <w:rsid w:val="00CA7FAA"/>
    <w:rsid w:val="00CB009B"/>
    <w:rsid w:val="00CB0271"/>
    <w:rsid w:val="00CB0CD3"/>
    <w:rsid w:val="00CB1ADB"/>
    <w:rsid w:val="00CB22B4"/>
    <w:rsid w:val="00CB2B61"/>
    <w:rsid w:val="00CB32AC"/>
    <w:rsid w:val="00CB4269"/>
    <w:rsid w:val="00CB43A7"/>
    <w:rsid w:val="00CB452A"/>
    <w:rsid w:val="00CB48B2"/>
    <w:rsid w:val="00CB54FB"/>
    <w:rsid w:val="00CB5D6D"/>
    <w:rsid w:val="00CC021E"/>
    <w:rsid w:val="00CC1A6C"/>
    <w:rsid w:val="00CC2AD5"/>
    <w:rsid w:val="00CC4816"/>
    <w:rsid w:val="00CC48F5"/>
    <w:rsid w:val="00CC61C2"/>
    <w:rsid w:val="00CC6282"/>
    <w:rsid w:val="00CC6EE1"/>
    <w:rsid w:val="00CC7643"/>
    <w:rsid w:val="00CD014B"/>
    <w:rsid w:val="00CD1A5D"/>
    <w:rsid w:val="00CD1BB5"/>
    <w:rsid w:val="00CD233A"/>
    <w:rsid w:val="00CD3040"/>
    <w:rsid w:val="00CD36B6"/>
    <w:rsid w:val="00CD5E60"/>
    <w:rsid w:val="00CD62C8"/>
    <w:rsid w:val="00CE05B5"/>
    <w:rsid w:val="00CE0B20"/>
    <w:rsid w:val="00CE0D12"/>
    <w:rsid w:val="00CE117E"/>
    <w:rsid w:val="00CE2D2F"/>
    <w:rsid w:val="00CE6588"/>
    <w:rsid w:val="00CE66B2"/>
    <w:rsid w:val="00CE6A20"/>
    <w:rsid w:val="00CE7416"/>
    <w:rsid w:val="00CF13EA"/>
    <w:rsid w:val="00CF19E8"/>
    <w:rsid w:val="00CF234F"/>
    <w:rsid w:val="00CF2C9F"/>
    <w:rsid w:val="00CF2FA1"/>
    <w:rsid w:val="00CF518A"/>
    <w:rsid w:val="00CF57E7"/>
    <w:rsid w:val="00CF622A"/>
    <w:rsid w:val="00CF703D"/>
    <w:rsid w:val="00CF719E"/>
    <w:rsid w:val="00D00153"/>
    <w:rsid w:val="00D008C1"/>
    <w:rsid w:val="00D00C2A"/>
    <w:rsid w:val="00D01545"/>
    <w:rsid w:val="00D01F24"/>
    <w:rsid w:val="00D02331"/>
    <w:rsid w:val="00D02566"/>
    <w:rsid w:val="00D02673"/>
    <w:rsid w:val="00D030ED"/>
    <w:rsid w:val="00D04F16"/>
    <w:rsid w:val="00D055BA"/>
    <w:rsid w:val="00D065CF"/>
    <w:rsid w:val="00D07CF0"/>
    <w:rsid w:val="00D10200"/>
    <w:rsid w:val="00D10F53"/>
    <w:rsid w:val="00D12EDA"/>
    <w:rsid w:val="00D13C8E"/>
    <w:rsid w:val="00D146F2"/>
    <w:rsid w:val="00D20A63"/>
    <w:rsid w:val="00D21B7F"/>
    <w:rsid w:val="00D22FEE"/>
    <w:rsid w:val="00D23DE9"/>
    <w:rsid w:val="00D24194"/>
    <w:rsid w:val="00D24F04"/>
    <w:rsid w:val="00D250AF"/>
    <w:rsid w:val="00D25335"/>
    <w:rsid w:val="00D307D5"/>
    <w:rsid w:val="00D31155"/>
    <w:rsid w:val="00D33D07"/>
    <w:rsid w:val="00D340CD"/>
    <w:rsid w:val="00D346C0"/>
    <w:rsid w:val="00D37ECC"/>
    <w:rsid w:val="00D37F22"/>
    <w:rsid w:val="00D40D2C"/>
    <w:rsid w:val="00D435A1"/>
    <w:rsid w:val="00D4417A"/>
    <w:rsid w:val="00D4435C"/>
    <w:rsid w:val="00D452CA"/>
    <w:rsid w:val="00D474D2"/>
    <w:rsid w:val="00D47C89"/>
    <w:rsid w:val="00D506D2"/>
    <w:rsid w:val="00D51D8C"/>
    <w:rsid w:val="00D52BA6"/>
    <w:rsid w:val="00D52DBA"/>
    <w:rsid w:val="00D54142"/>
    <w:rsid w:val="00D54275"/>
    <w:rsid w:val="00D54EC9"/>
    <w:rsid w:val="00D55B85"/>
    <w:rsid w:val="00D56C6D"/>
    <w:rsid w:val="00D56E60"/>
    <w:rsid w:val="00D57354"/>
    <w:rsid w:val="00D577C3"/>
    <w:rsid w:val="00D609A7"/>
    <w:rsid w:val="00D60DE4"/>
    <w:rsid w:val="00D63776"/>
    <w:rsid w:val="00D638FD"/>
    <w:rsid w:val="00D639D7"/>
    <w:rsid w:val="00D63B37"/>
    <w:rsid w:val="00D63C09"/>
    <w:rsid w:val="00D64B13"/>
    <w:rsid w:val="00D659B4"/>
    <w:rsid w:val="00D66443"/>
    <w:rsid w:val="00D66ADF"/>
    <w:rsid w:val="00D675BA"/>
    <w:rsid w:val="00D676C3"/>
    <w:rsid w:val="00D71850"/>
    <w:rsid w:val="00D72E24"/>
    <w:rsid w:val="00D73B05"/>
    <w:rsid w:val="00D750C9"/>
    <w:rsid w:val="00D75EA3"/>
    <w:rsid w:val="00D77220"/>
    <w:rsid w:val="00D825E7"/>
    <w:rsid w:val="00D82F58"/>
    <w:rsid w:val="00D83487"/>
    <w:rsid w:val="00D846DD"/>
    <w:rsid w:val="00D84ACC"/>
    <w:rsid w:val="00D84D74"/>
    <w:rsid w:val="00D90E66"/>
    <w:rsid w:val="00D91FBA"/>
    <w:rsid w:val="00D92662"/>
    <w:rsid w:val="00D941E0"/>
    <w:rsid w:val="00D95F26"/>
    <w:rsid w:val="00D96346"/>
    <w:rsid w:val="00D9712D"/>
    <w:rsid w:val="00D972B5"/>
    <w:rsid w:val="00D97F19"/>
    <w:rsid w:val="00DA2382"/>
    <w:rsid w:val="00DA25AE"/>
    <w:rsid w:val="00DA3AB4"/>
    <w:rsid w:val="00DA59E8"/>
    <w:rsid w:val="00DB1472"/>
    <w:rsid w:val="00DB596D"/>
    <w:rsid w:val="00DB76F3"/>
    <w:rsid w:val="00DB7FB8"/>
    <w:rsid w:val="00DC0A1F"/>
    <w:rsid w:val="00DC18D3"/>
    <w:rsid w:val="00DC1B17"/>
    <w:rsid w:val="00DC2C12"/>
    <w:rsid w:val="00DC34E0"/>
    <w:rsid w:val="00DC394B"/>
    <w:rsid w:val="00DC40D0"/>
    <w:rsid w:val="00DC6F5B"/>
    <w:rsid w:val="00DC7DE2"/>
    <w:rsid w:val="00DD007F"/>
    <w:rsid w:val="00DD0679"/>
    <w:rsid w:val="00DD0C2E"/>
    <w:rsid w:val="00DD12CB"/>
    <w:rsid w:val="00DD3341"/>
    <w:rsid w:val="00DD4335"/>
    <w:rsid w:val="00DD4EBC"/>
    <w:rsid w:val="00DD5267"/>
    <w:rsid w:val="00DD570D"/>
    <w:rsid w:val="00DE049C"/>
    <w:rsid w:val="00DE1278"/>
    <w:rsid w:val="00DE14D6"/>
    <w:rsid w:val="00DE5520"/>
    <w:rsid w:val="00DE727D"/>
    <w:rsid w:val="00DE781F"/>
    <w:rsid w:val="00DE7F89"/>
    <w:rsid w:val="00DF291C"/>
    <w:rsid w:val="00DF33CB"/>
    <w:rsid w:val="00DF363D"/>
    <w:rsid w:val="00DF6FB3"/>
    <w:rsid w:val="00DF7617"/>
    <w:rsid w:val="00E0076C"/>
    <w:rsid w:val="00E009E9"/>
    <w:rsid w:val="00E00BF8"/>
    <w:rsid w:val="00E00C4D"/>
    <w:rsid w:val="00E0167D"/>
    <w:rsid w:val="00E041FD"/>
    <w:rsid w:val="00E05D81"/>
    <w:rsid w:val="00E071D8"/>
    <w:rsid w:val="00E07ED0"/>
    <w:rsid w:val="00E104DC"/>
    <w:rsid w:val="00E10F58"/>
    <w:rsid w:val="00E12571"/>
    <w:rsid w:val="00E129A3"/>
    <w:rsid w:val="00E12BD7"/>
    <w:rsid w:val="00E12D9E"/>
    <w:rsid w:val="00E137BA"/>
    <w:rsid w:val="00E1385E"/>
    <w:rsid w:val="00E13861"/>
    <w:rsid w:val="00E14035"/>
    <w:rsid w:val="00E14D32"/>
    <w:rsid w:val="00E160E7"/>
    <w:rsid w:val="00E16742"/>
    <w:rsid w:val="00E16F9B"/>
    <w:rsid w:val="00E17457"/>
    <w:rsid w:val="00E2002C"/>
    <w:rsid w:val="00E20CEF"/>
    <w:rsid w:val="00E22A39"/>
    <w:rsid w:val="00E23105"/>
    <w:rsid w:val="00E24CF2"/>
    <w:rsid w:val="00E251DF"/>
    <w:rsid w:val="00E26B2E"/>
    <w:rsid w:val="00E26E84"/>
    <w:rsid w:val="00E26EC1"/>
    <w:rsid w:val="00E30B75"/>
    <w:rsid w:val="00E313AF"/>
    <w:rsid w:val="00E315E3"/>
    <w:rsid w:val="00E33175"/>
    <w:rsid w:val="00E337C0"/>
    <w:rsid w:val="00E368DA"/>
    <w:rsid w:val="00E36F5A"/>
    <w:rsid w:val="00E424D2"/>
    <w:rsid w:val="00E44639"/>
    <w:rsid w:val="00E46A18"/>
    <w:rsid w:val="00E478E0"/>
    <w:rsid w:val="00E52FCD"/>
    <w:rsid w:val="00E53182"/>
    <w:rsid w:val="00E53755"/>
    <w:rsid w:val="00E53E20"/>
    <w:rsid w:val="00E543D0"/>
    <w:rsid w:val="00E55224"/>
    <w:rsid w:val="00E60561"/>
    <w:rsid w:val="00E61D11"/>
    <w:rsid w:val="00E630CD"/>
    <w:rsid w:val="00E66556"/>
    <w:rsid w:val="00E67880"/>
    <w:rsid w:val="00E7016C"/>
    <w:rsid w:val="00E716D9"/>
    <w:rsid w:val="00E719AF"/>
    <w:rsid w:val="00E723CA"/>
    <w:rsid w:val="00E724DE"/>
    <w:rsid w:val="00E72797"/>
    <w:rsid w:val="00E743EE"/>
    <w:rsid w:val="00E750FC"/>
    <w:rsid w:val="00E75291"/>
    <w:rsid w:val="00E77B88"/>
    <w:rsid w:val="00E80074"/>
    <w:rsid w:val="00E82BCB"/>
    <w:rsid w:val="00E83300"/>
    <w:rsid w:val="00E83DE7"/>
    <w:rsid w:val="00E854A2"/>
    <w:rsid w:val="00E855FD"/>
    <w:rsid w:val="00E86FBF"/>
    <w:rsid w:val="00E87AC0"/>
    <w:rsid w:val="00E90EEE"/>
    <w:rsid w:val="00E930FD"/>
    <w:rsid w:val="00E93909"/>
    <w:rsid w:val="00E93AAF"/>
    <w:rsid w:val="00E93B17"/>
    <w:rsid w:val="00E94B34"/>
    <w:rsid w:val="00E95334"/>
    <w:rsid w:val="00E95976"/>
    <w:rsid w:val="00EA05CF"/>
    <w:rsid w:val="00EA24BD"/>
    <w:rsid w:val="00EA3369"/>
    <w:rsid w:val="00EA3783"/>
    <w:rsid w:val="00EA3FE4"/>
    <w:rsid w:val="00EA47E8"/>
    <w:rsid w:val="00EA4807"/>
    <w:rsid w:val="00EA580A"/>
    <w:rsid w:val="00EA5B55"/>
    <w:rsid w:val="00EA5ECC"/>
    <w:rsid w:val="00EA7352"/>
    <w:rsid w:val="00EB0604"/>
    <w:rsid w:val="00EB070E"/>
    <w:rsid w:val="00EB1E54"/>
    <w:rsid w:val="00EB2143"/>
    <w:rsid w:val="00EB2E8C"/>
    <w:rsid w:val="00EB359E"/>
    <w:rsid w:val="00EB45D7"/>
    <w:rsid w:val="00EB5505"/>
    <w:rsid w:val="00EB6461"/>
    <w:rsid w:val="00EB6B00"/>
    <w:rsid w:val="00EB6CA0"/>
    <w:rsid w:val="00EB6DC7"/>
    <w:rsid w:val="00EB7D65"/>
    <w:rsid w:val="00EC04C6"/>
    <w:rsid w:val="00EC0A88"/>
    <w:rsid w:val="00EC4A05"/>
    <w:rsid w:val="00EC4D06"/>
    <w:rsid w:val="00EC501B"/>
    <w:rsid w:val="00EC5969"/>
    <w:rsid w:val="00EC5DB0"/>
    <w:rsid w:val="00EC7903"/>
    <w:rsid w:val="00ED0828"/>
    <w:rsid w:val="00ED0AAD"/>
    <w:rsid w:val="00ED0ED4"/>
    <w:rsid w:val="00ED18E1"/>
    <w:rsid w:val="00ED3B29"/>
    <w:rsid w:val="00ED46D1"/>
    <w:rsid w:val="00ED5103"/>
    <w:rsid w:val="00ED6F85"/>
    <w:rsid w:val="00ED7316"/>
    <w:rsid w:val="00ED79F0"/>
    <w:rsid w:val="00EE073E"/>
    <w:rsid w:val="00EE25EC"/>
    <w:rsid w:val="00EE499D"/>
    <w:rsid w:val="00EE4A0D"/>
    <w:rsid w:val="00EE5417"/>
    <w:rsid w:val="00EE5536"/>
    <w:rsid w:val="00EE66DC"/>
    <w:rsid w:val="00EE6B1E"/>
    <w:rsid w:val="00EE724D"/>
    <w:rsid w:val="00EF047C"/>
    <w:rsid w:val="00EF09FD"/>
    <w:rsid w:val="00EF1936"/>
    <w:rsid w:val="00EF4A31"/>
    <w:rsid w:val="00EF503E"/>
    <w:rsid w:val="00EF666D"/>
    <w:rsid w:val="00EF6EEF"/>
    <w:rsid w:val="00EF7B32"/>
    <w:rsid w:val="00F02611"/>
    <w:rsid w:val="00F04E8D"/>
    <w:rsid w:val="00F0592D"/>
    <w:rsid w:val="00F100F9"/>
    <w:rsid w:val="00F12353"/>
    <w:rsid w:val="00F12938"/>
    <w:rsid w:val="00F134D4"/>
    <w:rsid w:val="00F1376C"/>
    <w:rsid w:val="00F13994"/>
    <w:rsid w:val="00F15DBF"/>
    <w:rsid w:val="00F15DCB"/>
    <w:rsid w:val="00F167EF"/>
    <w:rsid w:val="00F17299"/>
    <w:rsid w:val="00F205CE"/>
    <w:rsid w:val="00F21A96"/>
    <w:rsid w:val="00F21D2E"/>
    <w:rsid w:val="00F2224D"/>
    <w:rsid w:val="00F234DC"/>
    <w:rsid w:val="00F25754"/>
    <w:rsid w:val="00F263B7"/>
    <w:rsid w:val="00F26D7F"/>
    <w:rsid w:val="00F30018"/>
    <w:rsid w:val="00F31ABD"/>
    <w:rsid w:val="00F326B1"/>
    <w:rsid w:val="00F33206"/>
    <w:rsid w:val="00F33339"/>
    <w:rsid w:val="00F33EBC"/>
    <w:rsid w:val="00F34BAB"/>
    <w:rsid w:val="00F34EB0"/>
    <w:rsid w:val="00F35C4E"/>
    <w:rsid w:val="00F35D63"/>
    <w:rsid w:val="00F36D7B"/>
    <w:rsid w:val="00F36E2F"/>
    <w:rsid w:val="00F37797"/>
    <w:rsid w:val="00F4006B"/>
    <w:rsid w:val="00F40564"/>
    <w:rsid w:val="00F4107D"/>
    <w:rsid w:val="00F4112E"/>
    <w:rsid w:val="00F4120A"/>
    <w:rsid w:val="00F41A79"/>
    <w:rsid w:val="00F43673"/>
    <w:rsid w:val="00F4448D"/>
    <w:rsid w:val="00F462DD"/>
    <w:rsid w:val="00F503FC"/>
    <w:rsid w:val="00F525D4"/>
    <w:rsid w:val="00F53AAB"/>
    <w:rsid w:val="00F56420"/>
    <w:rsid w:val="00F5665F"/>
    <w:rsid w:val="00F57547"/>
    <w:rsid w:val="00F5768A"/>
    <w:rsid w:val="00F60D5F"/>
    <w:rsid w:val="00F6107B"/>
    <w:rsid w:val="00F634D8"/>
    <w:rsid w:val="00F64EF0"/>
    <w:rsid w:val="00F659DD"/>
    <w:rsid w:val="00F666E4"/>
    <w:rsid w:val="00F67003"/>
    <w:rsid w:val="00F67784"/>
    <w:rsid w:val="00F678D9"/>
    <w:rsid w:val="00F71A48"/>
    <w:rsid w:val="00F72883"/>
    <w:rsid w:val="00F76148"/>
    <w:rsid w:val="00F7718D"/>
    <w:rsid w:val="00F777F5"/>
    <w:rsid w:val="00F80D16"/>
    <w:rsid w:val="00F811DA"/>
    <w:rsid w:val="00F823F3"/>
    <w:rsid w:val="00F833D0"/>
    <w:rsid w:val="00F8365D"/>
    <w:rsid w:val="00F8514A"/>
    <w:rsid w:val="00F851A6"/>
    <w:rsid w:val="00F85CD4"/>
    <w:rsid w:val="00F906CA"/>
    <w:rsid w:val="00F906EF"/>
    <w:rsid w:val="00F91D34"/>
    <w:rsid w:val="00F96A9B"/>
    <w:rsid w:val="00FA02C8"/>
    <w:rsid w:val="00FA166C"/>
    <w:rsid w:val="00FA16B0"/>
    <w:rsid w:val="00FA17F1"/>
    <w:rsid w:val="00FA4343"/>
    <w:rsid w:val="00FA463F"/>
    <w:rsid w:val="00FA621B"/>
    <w:rsid w:val="00FB0309"/>
    <w:rsid w:val="00FB1950"/>
    <w:rsid w:val="00FB2399"/>
    <w:rsid w:val="00FB2D83"/>
    <w:rsid w:val="00FB362E"/>
    <w:rsid w:val="00FB37A4"/>
    <w:rsid w:val="00FB39FF"/>
    <w:rsid w:val="00FB5168"/>
    <w:rsid w:val="00FB5B65"/>
    <w:rsid w:val="00FB6749"/>
    <w:rsid w:val="00FB686E"/>
    <w:rsid w:val="00FB7077"/>
    <w:rsid w:val="00FC02CE"/>
    <w:rsid w:val="00FC76AA"/>
    <w:rsid w:val="00FC792B"/>
    <w:rsid w:val="00FD0E91"/>
    <w:rsid w:val="00FD316E"/>
    <w:rsid w:val="00FD4077"/>
    <w:rsid w:val="00FD6104"/>
    <w:rsid w:val="00FE0A43"/>
    <w:rsid w:val="00FE1DDB"/>
    <w:rsid w:val="00FE3CFB"/>
    <w:rsid w:val="00FE60C8"/>
    <w:rsid w:val="00FE6CB8"/>
    <w:rsid w:val="00FF10CD"/>
    <w:rsid w:val="00FF1307"/>
    <w:rsid w:val="00FF19C1"/>
    <w:rsid w:val="00FF1AB9"/>
    <w:rsid w:val="00FF4970"/>
    <w:rsid w:val="00FF4BFB"/>
    <w:rsid w:val="00FF4FD5"/>
    <w:rsid w:val="00FF5BF0"/>
    <w:rsid w:val="00FF607C"/>
    <w:rsid w:val="00FF680F"/>
    <w:rsid w:val="0B35C5ED"/>
    <w:rsid w:val="2EE4C622"/>
    <w:rsid w:val="40AC3A1D"/>
    <w:rsid w:val="525B1CE0"/>
    <w:rsid w:val="54F445E6"/>
    <w:rsid w:val="5B1DE309"/>
    <w:rsid w:val="6C6E3BAA"/>
    <w:rsid w:val="6FF63389"/>
    <w:rsid w:val="74A1687E"/>
    <w:rsid w:val="75BEF334"/>
    <w:rsid w:val="793BEC83"/>
    <w:rsid w:val="7B2398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9060CB3B-1929-4400-86F7-44586870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A0"/>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B36411"/>
    <w:pPr>
      <w:keepNext/>
      <w:keepLines/>
      <w:spacing w:before="2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B36411"/>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pPr>
  </w:style>
  <w:style w:type="paragraph" w:customStyle="1" w:styleId="Bullet">
    <w:name w:val="Bullet"/>
    <w:basedOn w:val="ListParagraph"/>
    <w:link w:val="BulletChar"/>
    <w:qFormat/>
    <w:rsid w:val="009A2269"/>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AB79B1"/>
    <w:pPr>
      <w:numPr>
        <w:ilvl w:val="2"/>
        <w:numId w:val="4"/>
      </w:numPr>
      <w:spacing w:after="12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5"/>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174D3E"/>
    <w:pPr>
      <w:numPr>
        <w:numId w:val="50"/>
      </w:numPr>
    </w:pPr>
  </w:style>
  <w:style w:type="paragraph" w:customStyle="1" w:styleId="Sub-clauselevel4">
    <w:name w:val="Sub-clause (level 4)"/>
    <w:basedOn w:val="Sub-clauselevel3"/>
    <w:link w:val="Sub-clauselevel4Char"/>
    <w:qFormat/>
    <w:rsid w:val="00AB79B1"/>
    <w:pPr>
      <w:numPr>
        <w:numId w:val="6"/>
      </w:numPr>
      <w:ind w:left="2268" w:hanging="425"/>
    </w:pPr>
  </w:style>
  <w:style w:type="character" w:customStyle="1" w:styleId="Sub-clauselevel3Char">
    <w:name w:val="Sub-clause (level 3) Char"/>
    <w:basedOn w:val="Sub-BulletChar"/>
    <w:link w:val="Sub-clauselevel3"/>
    <w:rsid w:val="00174D3E"/>
    <w:rPr>
      <w:rFonts w:ascii="Arial" w:hAnsi="Arial"/>
      <w:color w:val="000000" w:themeColor="text1"/>
      <w:sz w:val="24"/>
    </w:rPr>
  </w:style>
  <w:style w:type="table" w:styleId="TableGrid">
    <w:name w:val="Table Grid"/>
    <w:basedOn w:val="TableNormal"/>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8"/>
      </w:numPr>
      <w:tabs>
        <w:tab w:val="left" w:pos="1134"/>
      </w:tabs>
    </w:pPr>
  </w:style>
  <w:style w:type="numbering" w:customStyle="1" w:styleId="Number-level1">
    <w:name w:val="Number - level 1"/>
    <w:uiPriority w:val="99"/>
    <w:rsid w:val="001A6007"/>
    <w:pPr>
      <w:numPr>
        <w:numId w:val="7"/>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Revision">
    <w:name w:val="Revision"/>
    <w:hidden/>
    <w:uiPriority w:val="99"/>
    <w:semiHidden/>
    <w:rsid w:val="00870448"/>
    <w:pPr>
      <w:spacing w:after="0" w:line="240" w:lineRule="auto"/>
    </w:pPr>
    <w:rPr>
      <w:rFonts w:ascii="Arial" w:hAnsi="Arial"/>
      <w:color w:val="000000" w:themeColor="text1"/>
      <w:sz w:val="24"/>
    </w:rPr>
  </w:style>
  <w:style w:type="paragraph" w:styleId="NormalWeb">
    <w:name w:val="Normal (Web)"/>
    <w:basedOn w:val="Normal"/>
    <w:uiPriority w:val="99"/>
    <w:unhideWhenUsed/>
    <w:rsid w:val="00192C9C"/>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character" w:styleId="FollowedHyperlink">
    <w:name w:val="FollowedHyperlink"/>
    <w:basedOn w:val="DefaultParagraphFont"/>
    <w:uiPriority w:val="99"/>
    <w:semiHidden/>
    <w:unhideWhenUsed/>
    <w:rsid w:val="00192C9C"/>
    <w:rPr>
      <w:color w:val="954F72" w:themeColor="followedHyperlink"/>
      <w:u w:val="single"/>
    </w:rPr>
  </w:style>
  <w:style w:type="paragraph" w:customStyle="1" w:styleId="xmsonormal">
    <w:name w:val="x_msonormal"/>
    <w:basedOn w:val="Normal"/>
    <w:rsid w:val="00CC61C2"/>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character" w:styleId="UnresolvedMention">
    <w:name w:val="Unresolved Mention"/>
    <w:basedOn w:val="DefaultParagraphFont"/>
    <w:uiPriority w:val="99"/>
    <w:semiHidden/>
    <w:unhideWhenUsed/>
    <w:rsid w:val="00B07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0237">
      <w:bodyDiv w:val="1"/>
      <w:marLeft w:val="0"/>
      <w:marRight w:val="0"/>
      <w:marTop w:val="0"/>
      <w:marBottom w:val="0"/>
      <w:divBdr>
        <w:top w:val="none" w:sz="0" w:space="0" w:color="auto"/>
        <w:left w:val="none" w:sz="0" w:space="0" w:color="auto"/>
        <w:bottom w:val="none" w:sz="0" w:space="0" w:color="auto"/>
        <w:right w:val="none" w:sz="0" w:space="0" w:color="auto"/>
      </w:divBdr>
    </w:div>
    <w:div w:id="517700294">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164971357">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1657564315">
      <w:bodyDiv w:val="1"/>
      <w:marLeft w:val="0"/>
      <w:marRight w:val="0"/>
      <w:marTop w:val="0"/>
      <w:marBottom w:val="0"/>
      <w:divBdr>
        <w:top w:val="none" w:sz="0" w:space="0" w:color="auto"/>
        <w:left w:val="none" w:sz="0" w:space="0" w:color="auto"/>
        <w:bottom w:val="none" w:sz="0" w:space="0" w:color="auto"/>
        <w:right w:val="none" w:sz="0" w:space="0" w:color="auto"/>
      </w:divBdr>
    </w:div>
    <w:div w:id="1695036192">
      <w:bodyDiv w:val="1"/>
      <w:marLeft w:val="0"/>
      <w:marRight w:val="0"/>
      <w:marTop w:val="0"/>
      <w:marBottom w:val="0"/>
      <w:divBdr>
        <w:top w:val="none" w:sz="0" w:space="0" w:color="auto"/>
        <w:left w:val="none" w:sz="0" w:space="0" w:color="auto"/>
        <w:bottom w:val="none" w:sz="0" w:space="0" w:color="auto"/>
        <w:right w:val="none" w:sz="0" w:space="0" w:color="auto"/>
      </w:divBdr>
    </w:div>
    <w:div w:id="2020230262">
      <w:bodyDiv w:val="1"/>
      <w:marLeft w:val="0"/>
      <w:marRight w:val="0"/>
      <w:marTop w:val="0"/>
      <w:marBottom w:val="0"/>
      <w:divBdr>
        <w:top w:val="none" w:sz="0" w:space="0" w:color="auto"/>
        <w:left w:val="none" w:sz="0" w:space="0" w:color="auto"/>
        <w:bottom w:val="none" w:sz="0" w:space="0" w:color="auto"/>
        <w:right w:val="none" w:sz="0" w:space="0" w:color="auto"/>
      </w:divBdr>
    </w:div>
    <w:div w:id="212075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medical-devices-eu-regulations-for-mdr-and-ivd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myresearchproject.org.uk/help/hlpsitespecific.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hra.nhs.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yresearchproject.org.uk/help/hlptemplatesfor.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kri.org/about-us/policies-standards-and-data/good-research-resource-hub/human-biological-samp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researchproject.org.uk/help/hlptemplatesfor.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FC257-68E2-4925-A507-988B6137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32A9B-B6E7-4686-B875-CA8BF4E9E00E}">
  <ds:schemaRefs>
    <ds:schemaRef ds:uri="http://schemas.openxmlformats.org/officeDocument/2006/bibliography"/>
  </ds:schemaRefs>
</ds:datastoreItem>
</file>

<file path=customXml/itemProps3.xml><?xml version="1.0" encoding="utf-8"?>
<ds:datastoreItem xmlns:ds="http://schemas.openxmlformats.org/officeDocument/2006/customXml" ds:itemID="{5CF89A1E-83AF-476C-8E98-32876048A5E4}">
  <ds:schemaRefs>
    <ds:schemaRef ds:uri="777c6105-30f8-4297-8f9c-a68974028dd0"/>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C4AF5011-5E1B-4D89-BCC4-41A7A8FA5894}">
  <ds:schemaRefs>
    <ds:schemaRef ds:uri="http://schemas.microsoft.com/sharepoint/v3/contenttype/forms"/>
  </ds:schemaRefs>
</ds:datastoreItem>
</file>

<file path=customXml/itemProps5.xml><?xml version="1.0" encoding="utf-8"?>
<ds:datastoreItem xmlns:ds="http://schemas.openxmlformats.org/officeDocument/2006/customXml" ds:itemID="{3AC44000-4261-493F-9D8E-F1BCD59B0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20632</Words>
  <Characters>107910</Characters>
  <Application>Microsoft Office Word</Application>
  <DocSecurity>0</DocSecurity>
  <Lines>2916</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127583</CharactersWithSpaces>
  <SharedDoc>false</SharedDoc>
  <HLinks>
    <vt:vector size="42" baseType="variant">
      <vt:variant>
        <vt:i4>6619169</vt:i4>
      </vt:variant>
      <vt:variant>
        <vt:i4>30</vt:i4>
      </vt:variant>
      <vt:variant>
        <vt:i4>0</vt:i4>
      </vt:variant>
      <vt:variant>
        <vt:i4>5</vt:i4>
      </vt:variant>
      <vt:variant>
        <vt:lpwstr>http://www.hra.nhs.uk/</vt:lpwstr>
      </vt:variant>
      <vt:variant>
        <vt:lpwstr/>
      </vt:variant>
      <vt:variant>
        <vt:i4>7733297</vt:i4>
      </vt:variant>
      <vt:variant>
        <vt:i4>12</vt:i4>
      </vt:variant>
      <vt:variant>
        <vt:i4>0</vt:i4>
      </vt:variant>
      <vt:variant>
        <vt:i4>5</vt:i4>
      </vt:variant>
      <vt:variant>
        <vt:lpwstr>https://www.ukri.org/about-us/policies-standards-and-data/good-research-resource-hub/human-biological-samples/</vt:lpwstr>
      </vt:variant>
      <vt:variant>
        <vt:lpwstr/>
      </vt:variant>
      <vt:variant>
        <vt:i4>3735653</vt:i4>
      </vt:variant>
      <vt:variant>
        <vt:i4>9</vt:i4>
      </vt:variant>
      <vt:variant>
        <vt:i4>0</vt:i4>
      </vt:variant>
      <vt:variant>
        <vt:i4>5</vt:i4>
      </vt:variant>
      <vt:variant>
        <vt:lpwstr>https://www.myresearchproject.org.uk/help/hlptemplatesfor.aspx</vt:lpwstr>
      </vt:variant>
      <vt:variant>
        <vt:lpwstr>mNCA</vt:lpwstr>
      </vt:variant>
      <vt:variant>
        <vt:i4>3735653</vt:i4>
      </vt:variant>
      <vt:variant>
        <vt:i4>6</vt:i4>
      </vt:variant>
      <vt:variant>
        <vt:i4>0</vt:i4>
      </vt:variant>
      <vt:variant>
        <vt:i4>5</vt:i4>
      </vt:variant>
      <vt:variant>
        <vt:lpwstr>https://www.myresearchproject.org.uk/help/hlptemplatesfor.aspx</vt:lpwstr>
      </vt:variant>
      <vt:variant>
        <vt:lpwstr>mNCA</vt:lpwstr>
      </vt:variant>
      <vt:variant>
        <vt:i4>1114188</vt:i4>
      </vt:variant>
      <vt:variant>
        <vt:i4>3</vt:i4>
      </vt:variant>
      <vt:variant>
        <vt:i4>0</vt:i4>
      </vt:variant>
      <vt:variant>
        <vt:i4>5</vt:i4>
      </vt:variant>
      <vt:variant>
        <vt:lpwstr>https://www.gov.uk/guidance/medical-devices-eu-regulations-for-mdr-and-ivdr</vt:lpwstr>
      </vt:variant>
      <vt:variant>
        <vt:lpwstr>clinical-investigations-and-performance-studies-in-northern-ireland</vt:lpwstr>
      </vt:variant>
      <vt:variant>
        <vt:i4>8257584</vt:i4>
      </vt:variant>
      <vt:variant>
        <vt:i4>0</vt:i4>
      </vt:variant>
      <vt:variant>
        <vt:i4>0</vt:i4>
      </vt:variant>
      <vt:variant>
        <vt:i4>5</vt:i4>
      </vt:variant>
      <vt:variant>
        <vt:lpwstr>https://www.myresearchproject.org.uk/help/hlpsitespecific.aspx</vt:lpwstr>
      </vt:variant>
      <vt:variant>
        <vt:lpwstr>UK-Local-Information-Pack-OID</vt:lpwstr>
      </vt:variant>
      <vt:variant>
        <vt:i4>6946920</vt:i4>
      </vt:variant>
      <vt:variant>
        <vt:i4>0</vt:i4>
      </vt:variant>
      <vt:variant>
        <vt:i4>0</vt:i4>
      </vt:variant>
      <vt:variant>
        <vt:i4>5</vt:i4>
      </vt:variant>
      <vt:variant>
        <vt:lpwstr>https://www.hra.nhs.uk/planning-and-improving-research/policies-standards-legislation/guidance-on-changes-to-non-ctimp-clinical-trials-and-other-research/research-transparency-requirements-for-non-ctimp-clinical-trials/registering-research-transparency-requirements-for-non-ctim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5</cp:revision>
  <dcterms:created xsi:type="dcterms:W3CDTF">2026-04-01T10:04:00Z</dcterms:created>
  <dcterms:modified xsi:type="dcterms:W3CDTF">2026-04-02T15:41:00Z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