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C31C" w14:textId="366D7682" w:rsidR="00065D8A" w:rsidRPr="002A641B" w:rsidRDefault="003A6159" w:rsidP="00F851A6">
      <w:pPr>
        <w:pStyle w:val="Heading1"/>
        <w:tabs>
          <w:tab w:val="left" w:pos="6225"/>
        </w:tabs>
        <w:spacing w:before="720" w:after="720"/>
      </w:pPr>
      <w:r w:rsidRPr="002A641B">
        <w:t xml:space="preserve">Model </w:t>
      </w:r>
      <w:r w:rsidR="001C46A5" w:rsidRPr="002A641B">
        <w:t>Non-</w:t>
      </w:r>
      <w:r w:rsidR="00A81E79" w:rsidRPr="002A641B">
        <w:t>Interventional</w:t>
      </w:r>
      <w:r w:rsidRPr="002A641B">
        <w:t xml:space="preserve"> </w:t>
      </w:r>
      <w:r w:rsidR="00725C8F" w:rsidRPr="002A641B">
        <w:t xml:space="preserve">Study </w:t>
      </w:r>
      <w:r w:rsidRPr="002A641B">
        <w:t>Agreement</w:t>
      </w:r>
    </w:p>
    <w:p w14:paraId="2D0CB697" w14:textId="04BF2575" w:rsidR="003A6159" w:rsidRPr="002A641B" w:rsidRDefault="003A6159" w:rsidP="003A6159">
      <w:pPr>
        <w:rPr>
          <w:b/>
        </w:rPr>
      </w:pPr>
      <w:r w:rsidRPr="002A641B">
        <w:rPr>
          <w:b/>
        </w:rPr>
        <w:t xml:space="preserve">The information set out below provides a checklist of information that needs to be included in the </w:t>
      </w:r>
      <w:r w:rsidR="00B764F7" w:rsidRPr="002A641B">
        <w:rPr>
          <w:b/>
        </w:rPr>
        <w:t>m</w:t>
      </w:r>
      <w:r w:rsidRPr="002A641B">
        <w:rPr>
          <w:b/>
        </w:rPr>
        <w:t xml:space="preserve">odel </w:t>
      </w:r>
      <w:r w:rsidR="001C46A5" w:rsidRPr="002A641B">
        <w:rPr>
          <w:b/>
        </w:rPr>
        <w:t>Non-</w:t>
      </w:r>
      <w:r w:rsidR="00A81E79" w:rsidRPr="002A641B">
        <w:rPr>
          <w:b/>
        </w:rPr>
        <w:t>Interventional</w:t>
      </w:r>
      <w:r w:rsidR="001D6602" w:rsidRPr="002A641B">
        <w:rPr>
          <w:b/>
        </w:rPr>
        <w:t xml:space="preserve"> Study</w:t>
      </w:r>
      <w:r w:rsidRPr="002A641B">
        <w:rPr>
          <w:b/>
        </w:rPr>
        <w:t xml:space="preserve"> Agreement (m</w:t>
      </w:r>
      <w:r w:rsidR="00A81E79" w:rsidRPr="002A641B">
        <w:rPr>
          <w:b/>
        </w:rPr>
        <w:t>NI</w:t>
      </w:r>
      <w:r w:rsidR="001D6602" w:rsidRPr="002A641B">
        <w:rPr>
          <w:b/>
        </w:rPr>
        <w:t>S</w:t>
      </w:r>
      <w:r w:rsidRPr="002A641B">
        <w:rPr>
          <w:b/>
        </w:rPr>
        <w:t>A) in preparation for execution by the Parties.</w:t>
      </w:r>
    </w:p>
    <w:p w14:paraId="5BC58CDB" w14:textId="340C9A66" w:rsidR="003A6159" w:rsidRDefault="003A6159" w:rsidP="00F851A6">
      <w:pPr>
        <w:spacing w:after="600"/>
        <w:rPr>
          <w:b/>
        </w:rPr>
      </w:pPr>
      <w:r w:rsidRPr="002A641B">
        <w:rPr>
          <w:b/>
        </w:rPr>
        <w:t>It is the Sponsor’s responsibility to provide the required information for review by the Participating Organisation.</w:t>
      </w:r>
    </w:p>
    <w:p w14:paraId="6160F5EB" w14:textId="77777777" w:rsidR="00CD1F19" w:rsidRDefault="00CD1F19" w:rsidP="00CD1F19">
      <w:pPr>
        <w:rPr>
          <w:b/>
          <w:bCs/>
          <w:sz w:val="40"/>
          <w:szCs w:val="40"/>
        </w:rPr>
      </w:pPr>
      <w:r w:rsidRPr="00D85BFB">
        <w:rPr>
          <w:b/>
          <w:bCs/>
          <w:sz w:val="40"/>
          <w:szCs w:val="40"/>
        </w:rPr>
        <w:t>Scope and details of the agreement</w:t>
      </w:r>
    </w:p>
    <w:p w14:paraId="5FC735CD" w14:textId="27E88A5E" w:rsidR="00CD1F19" w:rsidRDefault="00CD1F19" w:rsidP="00CD1F19">
      <w:r>
        <w:t xml:space="preserve">This agreement is for use between Sponsors of commercial health and care research, and NHS / HSC organisations acting as </w:t>
      </w:r>
      <w:r w:rsidR="00A816BB">
        <w:t>Participating Organisations</w:t>
      </w:r>
      <w:r>
        <w:t xml:space="preserve"> in a </w:t>
      </w:r>
      <w:r w:rsidR="00EC3A96">
        <w:t>non-interventional study</w:t>
      </w:r>
      <w:r>
        <w:t>.</w:t>
      </w:r>
    </w:p>
    <w:p w14:paraId="42843156" w14:textId="635C011A" w:rsidR="00CD1F19" w:rsidRDefault="00CD1F19" w:rsidP="00CD1F19">
      <w:r w:rsidRPr="00511C0D">
        <w:t>This Agreement is the bi-partite m</w:t>
      </w:r>
      <w:r w:rsidR="002C0F48">
        <w:t>NISA</w:t>
      </w:r>
      <w:r w:rsidRPr="00511C0D">
        <w:t xml:space="preserve"> with Sponsor and </w:t>
      </w:r>
      <w:r w:rsidR="005E5331">
        <w:t>Participating Organisation</w:t>
      </w:r>
      <w:r w:rsidRPr="00511C0D">
        <w:t xml:space="preserve"> as the contracting Parties. The Sponsor can choose to use this Agreement where it has contracted a CRO to perform some activities on its behalf, in which case the CRO will be considered its Agent. Alternatively, if the CRO is to be a Party to the </w:t>
      </w:r>
      <w:r w:rsidR="0091631E">
        <w:t>Study Agreement</w:t>
      </w:r>
      <w:r w:rsidRPr="00511C0D">
        <w:t>, the CRO-m</w:t>
      </w:r>
      <w:r w:rsidR="0091631E">
        <w:t>NISA</w:t>
      </w:r>
      <w:r w:rsidRPr="00511C0D">
        <w:t xml:space="preserve"> should be used.</w:t>
      </w:r>
    </w:p>
    <w:p w14:paraId="52D225E5" w14:textId="148F5C69" w:rsidR="00FF28EE" w:rsidRDefault="00FF28EE" w:rsidP="00CD1F19">
      <w:r>
        <w:t>This Agreement is suitable for use with:</w:t>
      </w:r>
    </w:p>
    <w:p w14:paraId="52B4F90E" w14:textId="22F6EC8E" w:rsidR="00FF28EE" w:rsidRDefault="00802AB6" w:rsidP="00FF28EE">
      <w:pPr>
        <w:pStyle w:val="Bullet"/>
      </w:pPr>
      <w:r>
        <w:t>non</w:t>
      </w:r>
      <w:r w:rsidR="00FF28EE">
        <w:t>-interventional studies</w:t>
      </w:r>
      <w:r w:rsidR="00403A79">
        <w:t xml:space="preserve"> – that is, studies only involving procedures which will not change the course of a disease</w:t>
      </w:r>
      <w:r>
        <w:t xml:space="preserve"> or illness, including but not limited to observational studies, questionnaires, interviews, focus groups, tissue collection, and data collection</w:t>
      </w:r>
    </w:p>
    <w:p w14:paraId="275BFC54" w14:textId="32AB4B86" w:rsidR="00802AB6" w:rsidRDefault="00802AB6" w:rsidP="002E7B83">
      <w:pPr>
        <w:pStyle w:val="Bullet"/>
      </w:pPr>
      <w:r>
        <w:t xml:space="preserve">NHS and HSC Trusts, NHS Health Boards, and primary care independent contractors </w:t>
      </w:r>
      <w:r w:rsidR="00ED6BB3">
        <w:t>of NHS / HSC services such as general practices.</w:t>
      </w:r>
    </w:p>
    <w:p w14:paraId="646596F8" w14:textId="5BA3366F" w:rsidR="00CD1F19" w:rsidRDefault="00CD1F19" w:rsidP="00CD1F19">
      <w:r>
        <w:t>This Agreement is not suitable for use</w:t>
      </w:r>
      <w:r w:rsidR="002D5A2C">
        <w:t xml:space="preserve"> </w:t>
      </w:r>
      <w:r w:rsidR="002069AC">
        <w:t>for clinical trials, clinical investigations, or other studies which involve novel procedures.</w:t>
      </w:r>
    </w:p>
    <w:p w14:paraId="2AF93050" w14:textId="77777777" w:rsidR="00CD1F19" w:rsidRDefault="00CD1F19" w:rsidP="00CD1F19">
      <w:r>
        <w:t>You can use this template in situations it is not designed for where there is no alternative model agreement available, however, you</w:t>
      </w:r>
      <w:r w:rsidRPr="000E5FC1">
        <w:t xml:space="preserve"> do so at </w:t>
      </w:r>
      <w:r>
        <w:t>you</w:t>
      </w:r>
      <w:r w:rsidRPr="000E5FC1">
        <w:t xml:space="preserve">r own risk and may need to </w:t>
      </w:r>
      <w:r>
        <w:t>alter</w:t>
      </w:r>
      <w:r w:rsidRPr="000E5FC1">
        <w:t xml:space="preserve"> the template accordingly to fit </w:t>
      </w:r>
      <w:r>
        <w:t>you</w:t>
      </w:r>
      <w:r w:rsidRPr="000E5FC1">
        <w:t>r situation</w:t>
      </w:r>
      <w:r>
        <w:t>.</w:t>
      </w:r>
    </w:p>
    <w:p w14:paraId="1D0D7FE9" w14:textId="77777777" w:rsidR="007A4A78" w:rsidRPr="002A641B" w:rsidRDefault="003A6159" w:rsidP="005E4105">
      <w:pPr>
        <w:pStyle w:val="Heading3"/>
      </w:pPr>
      <w:r w:rsidRPr="002A641B">
        <w:t>Footers</w:t>
      </w:r>
    </w:p>
    <w:p w14:paraId="29F0C70B" w14:textId="5C8D33C5" w:rsidR="003A6159" w:rsidRPr="002A641B" w:rsidRDefault="003A6159" w:rsidP="005E4105">
      <w:r w:rsidRPr="002A641B">
        <w:t xml:space="preserve">Complete the information set out in the footer of this </w:t>
      </w:r>
      <w:r w:rsidR="006F526B">
        <w:t>d</w:t>
      </w:r>
      <w:r w:rsidRPr="002A641B">
        <w:t>ocument.</w:t>
      </w:r>
    </w:p>
    <w:p w14:paraId="1510A9B8" w14:textId="77777777" w:rsidR="000B6BAA" w:rsidRPr="002A641B" w:rsidRDefault="005E4105" w:rsidP="005E4105">
      <w:pPr>
        <w:pStyle w:val="Heading3"/>
      </w:pPr>
      <w:r w:rsidRPr="002A641B">
        <w:t>Front page</w:t>
      </w:r>
    </w:p>
    <w:p w14:paraId="3B4BBE94" w14:textId="77777777" w:rsidR="005E4105" w:rsidRDefault="005E4105" w:rsidP="005E4105">
      <w:r w:rsidRPr="002A641B">
        <w:t>Complete all of the required information.</w:t>
      </w:r>
    </w:p>
    <w:p w14:paraId="14BEB348" w14:textId="403AED40" w:rsidR="00A56E81" w:rsidRPr="00A56E81" w:rsidRDefault="00A56E81" w:rsidP="002E7B83">
      <w:pPr>
        <w:pStyle w:val="Heading3"/>
      </w:pPr>
      <w:r w:rsidRPr="001B65A9">
        <w:rPr>
          <w:rFonts w:eastAsiaTheme="minorHAnsi" w:cstheme="minorBidi"/>
          <w:b w:val="0"/>
          <w:sz w:val="24"/>
          <w:szCs w:val="22"/>
        </w:rPr>
        <w:lastRenderedPageBreak/>
        <w:t xml:space="preserve">The agreement must list the name and address of the organisation acting as the UK Sponsor for the </w:t>
      </w:r>
      <w:r w:rsidR="009145DF">
        <w:rPr>
          <w:rFonts w:eastAsiaTheme="minorHAnsi" w:cstheme="minorBidi"/>
          <w:b w:val="0"/>
          <w:sz w:val="24"/>
          <w:szCs w:val="22"/>
        </w:rPr>
        <w:t xml:space="preserve">Non-Interventional </w:t>
      </w:r>
      <w:r>
        <w:rPr>
          <w:rFonts w:eastAsiaTheme="minorHAnsi" w:cstheme="minorBidi"/>
          <w:b w:val="0"/>
          <w:sz w:val="24"/>
          <w:szCs w:val="22"/>
        </w:rPr>
        <w:t>Study</w:t>
      </w:r>
      <w:r w:rsidRPr="001B65A9">
        <w:rPr>
          <w:rFonts w:eastAsiaTheme="minorHAnsi" w:cstheme="minorBidi"/>
          <w:b w:val="0"/>
          <w:sz w:val="24"/>
          <w:szCs w:val="22"/>
        </w:rPr>
        <w:t xml:space="preserve">. This organisation must match the Sponsor named in IRAS, but it does not need to be the same as the global Sponsor named in the </w:t>
      </w:r>
      <w:r w:rsidR="007A0336">
        <w:rPr>
          <w:rFonts w:eastAsiaTheme="minorHAnsi" w:cstheme="minorBidi"/>
          <w:b w:val="0"/>
          <w:sz w:val="24"/>
          <w:szCs w:val="22"/>
        </w:rPr>
        <w:t>P</w:t>
      </w:r>
      <w:r w:rsidRPr="001B65A9">
        <w:rPr>
          <w:rFonts w:eastAsiaTheme="minorHAnsi" w:cstheme="minorBidi"/>
          <w:b w:val="0"/>
          <w:sz w:val="24"/>
          <w:szCs w:val="22"/>
        </w:rPr>
        <w:t>rotocol. The UK Sponsor could be contracted by the global Sponsor. It also does not need to be based in the UK.</w:t>
      </w:r>
    </w:p>
    <w:p w14:paraId="3A7F2922" w14:textId="745D192F" w:rsidR="00CA68C5" w:rsidRPr="002A641B" w:rsidRDefault="00CA68C5" w:rsidP="00CA68C5">
      <w:pPr>
        <w:pStyle w:val="Heading3"/>
      </w:pPr>
      <w:r w:rsidRPr="002A641B">
        <w:t>Recitals</w:t>
      </w:r>
    </w:p>
    <w:p w14:paraId="360055FA" w14:textId="5FB85D1C" w:rsidR="00CA68C5" w:rsidRPr="002A641B" w:rsidRDefault="00CA68C5" w:rsidP="00CA68C5">
      <w:pPr>
        <w:widowControl w:val="0"/>
        <w:spacing w:after="0"/>
      </w:pPr>
      <w:r w:rsidRPr="002A641B">
        <w:t>Add, remove and</w:t>
      </w:r>
      <w:r w:rsidR="008225E3">
        <w:t xml:space="preserve"> </w:t>
      </w:r>
      <w:r w:rsidRPr="002A641B">
        <w:t>/</w:t>
      </w:r>
      <w:r w:rsidR="008225E3">
        <w:t xml:space="preserve"> </w:t>
      </w:r>
      <w:r w:rsidRPr="002A641B">
        <w:t xml:space="preserve">or update recitals as applicable to the </w:t>
      </w:r>
      <w:r w:rsidR="001C46A5" w:rsidRPr="002A641B">
        <w:t>Non-</w:t>
      </w:r>
      <w:r w:rsidR="00A81E79" w:rsidRPr="002A641B">
        <w:t>Interventional Study</w:t>
      </w:r>
      <w:r w:rsidRPr="002A641B">
        <w:t xml:space="preserve"> (as a preamble to the Agreement, such changes do not constitute </w:t>
      </w:r>
      <w:r w:rsidR="009145DF">
        <w:t>alteration</w:t>
      </w:r>
      <w:r w:rsidR="009145DF" w:rsidRPr="002A641B">
        <w:t xml:space="preserve"> </w:t>
      </w:r>
      <w:r w:rsidRPr="002A641B">
        <w:t xml:space="preserve">to the template Agreement). Recital D </w:t>
      </w:r>
      <w:bookmarkStart w:id="0" w:name="_Hlk35253373"/>
      <w:r w:rsidRPr="002A641B">
        <w:t xml:space="preserve">should be completed where </w:t>
      </w:r>
      <w:r w:rsidR="0002160C">
        <w:t>another organisation</w:t>
      </w:r>
      <w:r w:rsidRPr="002A641B">
        <w:t xml:space="preserve"> is formally empowered by the Sponsor to sign the Agreement on behalf of the Sponsor thereby binding the Sponsor as Party to the Agreement (and should be removed where this is not the case).</w:t>
      </w:r>
      <w:bookmarkEnd w:id="0"/>
    </w:p>
    <w:p w14:paraId="4FD86C42" w14:textId="77777777" w:rsidR="00514D42" w:rsidRPr="002A641B" w:rsidRDefault="00514D42" w:rsidP="00CA68C5">
      <w:pPr>
        <w:widowControl w:val="0"/>
        <w:spacing w:after="0"/>
      </w:pPr>
    </w:p>
    <w:p w14:paraId="16D2EB86" w14:textId="77777777" w:rsidR="00514D42" w:rsidRPr="002A641B" w:rsidRDefault="00514D42" w:rsidP="00514D42">
      <w:pPr>
        <w:rPr>
          <w:b/>
          <w:sz w:val="28"/>
          <w:szCs w:val="28"/>
        </w:rPr>
      </w:pPr>
      <w:r w:rsidRPr="002A641B">
        <w:rPr>
          <w:b/>
          <w:sz w:val="28"/>
          <w:szCs w:val="28"/>
        </w:rPr>
        <w:t>Main Body of the Agreement</w:t>
      </w:r>
    </w:p>
    <w:p w14:paraId="452BC7BE" w14:textId="69188498" w:rsidR="00CE4F4D" w:rsidRDefault="00CE4F4D">
      <w:pPr>
        <w:widowControl w:val="0"/>
        <w:spacing w:before="240" w:after="0"/>
        <w:jc w:val="both"/>
        <w:rPr>
          <w:bCs/>
        </w:rPr>
      </w:pPr>
      <w:r>
        <w:rPr>
          <w:b/>
        </w:rPr>
        <w:t xml:space="preserve">Clause 1.1 Participant </w:t>
      </w:r>
      <w:r w:rsidRPr="002E7B83">
        <w:rPr>
          <w:bCs/>
        </w:rPr>
        <w:t xml:space="preserve">– </w:t>
      </w:r>
      <w:r w:rsidR="0040355E">
        <w:rPr>
          <w:bCs/>
        </w:rPr>
        <w:t>There are two options to describe who Participants are in this Clause.</w:t>
      </w:r>
    </w:p>
    <w:p w14:paraId="2132B9BC" w14:textId="69DAA040" w:rsidR="00AC32F1" w:rsidRDefault="0040355E">
      <w:pPr>
        <w:widowControl w:val="0"/>
        <w:spacing w:before="240" w:after="0"/>
        <w:jc w:val="both"/>
        <w:rPr>
          <w:bCs/>
        </w:rPr>
      </w:pPr>
      <w:r>
        <w:rPr>
          <w:bCs/>
        </w:rPr>
        <w:t xml:space="preserve">Choose “enrolled to participate” when </w:t>
      </w:r>
      <w:r w:rsidR="008C3765">
        <w:rPr>
          <w:bCs/>
        </w:rPr>
        <w:t xml:space="preserve">consent will be sought from Participants for their participation. Use the options for “enrolled” </w:t>
      </w:r>
      <w:r w:rsidR="00AC32F1">
        <w:rPr>
          <w:bCs/>
        </w:rPr>
        <w:t xml:space="preserve">throughout other </w:t>
      </w:r>
      <w:r w:rsidR="00567EBF">
        <w:rPr>
          <w:bCs/>
        </w:rPr>
        <w:t>c</w:t>
      </w:r>
      <w:r w:rsidR="00AC32F1">
        <w:rPr>
          <w:bCs/>
        </w:rPr>
        <w:t xml:space="preserve">lauses in the </w:t>
      </w:r>
      <w:r w:rsidR="00567EBF">
        <w:rPr>
          <w:bCs/>
        </w:rPr>
        <w:t>A</w:t>
      </w:r>
      <w:r w:rsidR="00AC32F1">
        <w:rPr>
          <w:bCs/>
        </w:rPr>
        <w:t>greement when this option is chosen.</w:t>
      </w:r>
    </w:p>
    <w:p w14:paraId="30055170" w14:textId="6FD8FFC1" w:rsidR="00FB739E" w:rsidRPr="002E7B83" w:rsidRDefault="00AC32F1" w:rsidP="002E7B83">
      <w:pPr>
        <w:widowControl w:val="0"/>
        <w:spacing w:before="240" w:after="0"/>
        <w:jc w:val="both"/>
      </w:pPr>
      <w:r>
        <w:rPr>
          <w:bCs/>
        </w:rPr>
        <w:t>Choose “</w:t>
      </w:r>
      <w:r w:rsidRPr="002E7B83">
        <w:t>whose Personal Data and / or Material is being used</w:t>
      </w:r>
      <w:r>
        <w:t>” when consent is not being sought from Participants for participation in this Non-Interventional Study</w:t>
      </w:r>
      <w:r w:rsidR="007605B2">
        <w:t xml:space="preserve"> </w:t>
      </w:r>
      <w:r w:rsidR="0080648D">
        <w:t xml:space="preserve">either </w:t>
      </w:r>
      <w:r w:rsidR="007605B2">
        <w:t xml:space="preserve">because </w:t>
      </w:r>
      <w:r w:rsidR="00C63DB8">
        <w:t xml:space="preserve">consent is already in place for the use of their Personal Data and / or Material, or </w:t>
      </w:r>
      <w:r w:rsidR="00594C43">
        <w:t xml:space="preserve">their Personal Data and / or Material is being used in such a way that consent does not need to be sought (for example, </w:t>
      </w:r>
      <w:r w:rsidR="001100FA">
        <w:t xml:space="preserve">Material is taken from </w:t>
      </w:r>
      <w:r w:rsidR="00360E26">
        <w:t xml:space="preserve">diagnostic archives </w:t>
      </w:r>
      <w:r w:rsidR="00881F7E">
        <w:t xml:space="preserve">and </w:t>
      </w:r>
      <w:r w:rsidR="00C10D20">
        <w:t>identifiable information about Participants is not shared with the Sponsor)</w:t>
      </w:r>
      <w:r w:rsidR="00F37DE0">
        <w:t xml:space="preserve">. </w:t>
      </w:r>
      <w:r w:rsidR="00F37DE0">
        <w:rPr>
          <w:bCs/>
        </w:rPr>
        <w:t xml:space="preserve">Use the options relating to the use of </w:t>
      </w:r>
      <w:r w:rsidR="00567EBF">
        <w:rPr>
          <w:bCs/>
        </w:rPr>
        <w:t>Personal Data and / or Material</w:t>
      </w:r>
      <w:r w:rsidR="00F37DE0">
        <w:rPr>
          <w:bCs/>
        </w:rPr>
        <w:t xml:space="preserve"> throughout other </w:t>
      </w:r>
      <w:r w:rsidR="00567EBF">
        <w:rPr>
          <w:bCs/>
        </w:rPr>
        <w:t>c</w:t>
      </w:r>
      <w:r w:rsidR="00F37DE0">
        <w:rPr>
          <w:bCs/>
        </w:rPr>
        <w:t xml:space="preserve">lauses in the </w:t>
      </w:r>
      <w:r w:rsidR="00567EBF">
        <w:rPr>
          <w:bCs/>
        </w:rPr>
        <w:t>A</w:t>
      </w:r>
      <w:r w:rsidR="00F37DE0">
        <w:rPr>
          <w:bCs/>
        </w:rPr>
        <w:t>greement when this option is chosen.</w:t>
      </w:r>
      <w:r w:rsidR="0080648D" w:rsidDel="00567EBF">
        <w:rPr>
          <w:rStyle w:val="CommentReference"/>
          <w:sz w:val="24"/>
          <w:szCs w:val="22"/>
        </w:rPr>
        <w:t xml:space="preserve"> </w:t>
      </w:r>
    </w:p>
    <w:p w14:paraId="7456DDA3" w14:textId="4235E4CB" w:rsidR="00995CD6" w:rsidRDefault="00CA68C5" w:rsidP="002E7B83">
      <w:pPr>
        <w:widowControl w:val="0"/>
        <w:spacing w:before="240" w:after="0"/>
        <w:jc w:val="both"/>
        <w:rPr>
          <w:bCs/>
        </w:rPr>
      </w:pPr>
      <w:r w:rsidRPr="002A641B">
        <w:rPr>
          <w:b/>
        </w:rPr>
        <w:t>Clause 4.1</w:t>
      </w:r>
      <w:r w:rsidR="007310D0">
        <w:rPr>
          <w:b/>
        </w:rPr>
        <w:t>1</w:t>
      </w:r>
      <w:r w:rsidRPr="00FA6BAD">
        <w:rPr>
          <w:bCs/>
        </w:rPr>
        <w:t xml:space="preserve"> </w:t>
      </w:r>
      <w:r w:rsidRPr="00995CD6">
        <w:rPr>
          <w:bCs/>
        </w:rPr>
        <w:t>–</w:t>
      </w:r>
      <w:r w:rsidR="008225E3" w:rsidRPr="00995CD6">
        <w:rPr>
          <w:bCs/>
        </w:rPr>
        <w:t xml:space="preserve"> </w:t>
      </w:r>
      <w:r w:rsidR="000F5EDC" w:rsidRPr="00995CD6">
        <w:rPr>
          <w:bCs/>
        </w:rPr>
        <w:t xml:space="preserve">Delete either the </w:t>
      </w:r>
      <w:r w:rsidR="000F5EDC" w:rsidRPr="0048695E">
        <w:rPr>
          <w:bCs/>
        </w:rPr>
        <w:t>option for enrol</w:t>
      </w:r>
      <w:r w:rsidR="000F5EDC" w:rsidRPr="00900D68">
        <w:rPr>
          <w:bCs/>
        </w:rPr>
        <w:t>ment of</w:t>
      </w:r>
      <w:r w:rsidR="000F5EDC" w:rsidRPr="006944E6">
        <w:rPr>
          <w:bCs/>
        </w:rPr>
        <w:t xml:space="preserve"> Participants or use of Personal Data / Material only. </w:t>
      </w:r>
      <w:r w:rsidR="007310D0" w:rsidRPr="006944E6">
        <w:rPr>
          <w:bCs/>
        </w:rPr>
        <w:t>I</w:t>
      </w:r>
      <w:r w:rsidRPr="006944E6">
        <w:rPr>
          <w:bCs/>
        </w:rPr>
        <w:t>nse</w:t>
      </w:r>
      <w:r w:rsidR="0010475A" w:rsidRPr="006944E6">
        <w:rPr>
          <w:bCs/>
        </w:rPr>
        <w:t>r</w:t>
      </w:r>
      <w:r w:rsidRPr="006944E6">
        <w:rPr>
          <w:bCs/>
        </w:rPr>
        <w:t>t target number for the Participating Organisation.</w:t>
      </w:r>
    </w:p>
    <w:p w14:paraId="555C25E4" w14:textId="6662F98F" w:rsidR="00995CD6" w:rsidRPr="006C34F1" w:rsidRDefault="006C34F1" w:rsidP="002E7B83">
      <w:pPr>
        <w:widowControl w:val="0"/>
        <w:spacing w:before="240" w:after="0"/>
        <w:jc w:val="both"/>
        <w:rPr>
          <w:bCs/>
        </w:rPr>
      </w:pPr>
      <w:r>
        <w:rPr>
          <w:b/>
        </w:rPr>
        <w:t>Clause 4.12</w:t>
      </w:r>
      <w:r>
        <w:rPr>
          <w:bCs/>
        </w:rPr>
        <w:t xml:space="preserve"> – </w:t>
      </w:r>
      <w:r w:rsidR="00B846A9">
        <w:rPr>
          <w:bCs/>
        </w:rPr>
        <w:t xml:space="preserve">Amend </w:t>
      </w:r>
      <w:r>
        <w:rPr>
          <w:bCs/>
        </w:rPr>
        <w:t xml:space="preserve">this clause </w:t>
      </w:r>
      <w:r w:rsidR="00B846A9">
        <w:rPr>
          <w:bCs/>
        </w:rPr>
        <w:t xml:space="preserve">accordingly depending on whether </w:t>
      </w:r>
      <w:r>
        <w:rPr>
          <w:bCs/>
        </w:rPr>
        <w:t>Participants</w:t>
      </w:r>
      <w:r w:rsidR="00B846A9">
        <w:rPr>
          <w:bCs/>
        </w:rPr>
        <w:t xml:space="preserve"> will be enrolled or only their Personal Data / Material</w:t>
      </w:r>
      <w:r>
        <w:rPr>
          <w:bCs/>
        </w:rPr>
        <w:t>.</w:t>
      </w:r>
    </w:p>
    <w:p w14:paraId="4D8A31ED" w14:textId="72D89229" w:rsidR="000147D5" w:rsidRDefault="00CA68C5" w:rsidP="002E7B83">
      <w:pPr>
        <w:widowControl w:val="0"/>
        <w:spacing w:before="240" w:after="0"/>
        <w:jc w:val="both"/>
      </w:pPr>
      <w:r w:rsidRPr="002A641B">
        <w:rPr>
          <w:b/>
        </w:rPr>
        <w:t>Clause 4.</w:t>
      </w:r>
      <w:r w:rsidRPr="002A641B">
        <w:rPr>
          <w:rFonts w:eastAsia="Times New Roman" w:cs="Arial"/>
          <w:b/>
        </w:rPr>
        <w:t>1</w:t>
      </w:r>
      <w:r w:rsidR="00A30C9A" w:rsidRPr="002A641B">
        <w:rPr>
          <w:rFonts w:eastAsia="Times New Roman" w:cs="Arial"/>
          <w:b/>
        </w:rPr>
        <w:t>3</w:t>
      </w:r>
      <w:r w:rsidRPr="002A641B">
        <w:rPr>
          <w:b/>
        </w:rPr>
        <w:t>.9</w:t>
      </w:r>
      <w:r w:rsidRPr="002A641B">
        <w:t xml:space="preserve"> </w:t>
      </w:r>
      <w:r w:rsidR="008225E3">
        <w:t>–</w:t>
      </w:r>
      <w:r w:rsidRPr="002A641B">
        <w:t xml:space="preserve"> Insert the appropriate number of years</w:t>
      </w:r>
      <w:r w:rsidR="000147D5">
        <w:t xml:space="preserve">, consistent with the period set out in the </w:t>
      </w:r>
      <w:r w:rsidR="00F4786B">
        <w:t>P</w:t>
      </w:r>
      <w:r w:rsidR="000147D5">
        <w:t>rotocol.</w:t>
      </w:r>
    </w:p>
    <w:p w14:paraId="2A514CE7" w14:textId="44917843" w:rsidR="00CA68C5" w:rsidRDefault="000147D5" w:rsidP="002E7B83">
      <w:pPr>
        <w:widowControl w:val="0"/>
        <w:spacing w:before="240" w:after="0"/>
        <w:jc w:val="both"/>
      </w:pPr>
      <w:r>
        <w:rPr>
          <w:b/>
        </w:rPr>
        <w:t>Clause 4.1</w:t>
      </w:r>
      <w:r w:rsidR="00BA1E67">
        <w:rPr>
          <w:b/>
        </w:rPr>
        <w:t>3</w:t>
      </w:r>
      <w:r>
        <w:rPr>
          <w:b/>
        </w:rPr>
        <w:t xml:space="preserve">.10.a </w:t>
      </w:r>
      <w:r>
        <w:rPr>
          <w:bCs/>
        </w:rPr>
        <w:t>– Insert the appropriate number of working days</w:t>
      </w:r>
      <w:r w:rsidR="00CA68C5" w:rsidRPr="002A641B">
        <w:t>.</w:t>
      </w:r>
    </w:p>
    <w:p w14:paraId="2D03D796" w14:textId="1CE078D1" w:rsidR="005D0827" w:rsidRPr="002A641B" w:rsidRDefault="005D0827" w:rsidP="002E7B83">
      <w:pPr>
        <w:widowControl w:val="0"/>
        <w:spacing w:before="240" w:after="0"/>
        <w:jc w:val="both"/>
      </w:pPr>
      <w:r>
        <w:rPr>
          <w:b/>
        </w:rPr>
        <w:t>Clause 4</w:t>
      </w:r>
      <w:r w:rsidRPr="00A227C2">
        <w:rPr>
          <w:b/>
          <w:bCs/>
        </w:rPr>
        <w:t>.</w:t>
      </w:r>
      <w:r w:rsidRPr="00D41DDF">
        <w:rPr>
          <w:b/>
          <w:bCs/>
        </w:rPr>
        <w:t>13.</w:t>
      </w:r>
      <w:r w:rsidR="007B075C">
        <w:rPr>
          <w:b/>
          <w:bCs/>
        </w:rPr>
        <w:t>11</w:t>
      </w:r>
      <w:r w:rsidRPr="00D41DDF">
        <w:rPr>
          <w:b/>
          <w:bCs/>
        </w:rPr>
        <w:t>.</w:t>
      </w:r>
      <w:r w:rsidR="007B075C">
        <w:rPr>
          <w:b/>
          <w:bCs/>
        </w:rPr>
        <w:t>a</w:t>
      </w:r>
      <w:r w:rsidR="00A227C2">
        <w:t xml:space="preserve"> – Insert e-mail address for </w:t>
      </w:r>
      <w:r w:rsidR="00525CC2">
        <w:t>Participating Organisation</w:t>
      </w:r>
      <w:r w:rsidR="00A227C2">
        <w:t xml:space="preserve"> archiving contact</w:t>
      </w:r>
      <w:r w:rsidR="00525CC2">
        <w:t>.</w:t>
      </w:r>
    </w:p>
    <w:p w14:paraId="5CF19CF6" w14:textId="6FE7C780" w:rsidR="00C17136" w:rsidRPr="00AB55CE" w:rsidRDefault="00C17136" w:rsidP="002E7B83">
      <w:pPr>
        <w:widowControl w:val="0"/>
        <w:spacing w:before="240"/>
        <w:jc w:val="both"/>
        <w:rPr>
          <w:bCs/>
        </w:rPr>
      </w:pPr>
      <w:r w:rsidRPr="00C17136">
        <w:rPr>
          <w:b/>
        </w:rPr>
        <w:t>Clause 4.1</w:t>
      </w:r>
      <w:r>
        <w:rPr>
          <w:b/>
        </w:rPr>
        <w:t>3</w:t>
      </w:r>
      <w:r w:rsidRPr="00C17136">
        <w:rPr>
          <w:b/>
        </w:rPr>
        <w:t>.</w:t>
      </w:r>
      <w:r w:rsidR="00F4786B">
        <w:rPr>
          <w:b/>
        </w:rPr>
        <w:t>11</w:t>
      </w:r>
      <w:r w:rsidRPr="00C17136">
        <w:rPr>
          <w:b/>
        </w:rPr>
        <w:t>.</w:t>
      </w:r>
      <w:r w:rsidR="007B075C">
        <w:rPr>
          <w:b/>
        </w:rPr>
        <w:t>b</w:t>
      </w:r>
      <w:r w:rsidRPr="00AB55CE">
        <w:rPr>
          <w:bCs/>
        </w:rPr>
        <w:t xml:space="preserve"> – Choose one option either for physical or electronic archiving to be used.</w:t>
      </w:r>
    </w:p>
    <w:p w14:paraId="02CC244B" w14:textId="29DD738F" w:rsidR="005F6028" w:rsidRPr="00793163" w:rsidRDefault="005F6028" w:rsidP="002E7B83">
      <w:r w:rsidRPr="00793163">
        <w:rPr>
          <w:b/>
        </w:rPr>
        <w:t>Clause 4.</w:t>
      </w:r>
      <w:r>
        <w:rPr>
          <w:b/>
        </w:rPr>
        <w:t>1</w:t>
      </w:r>
      <w:r w:rsidR="00BA1E67">
        <w:rPr>
          <w:b/>
        </w:rPr>
        <w:t>3</w:t>
      </w:r>
      <w:r w:rsidRPr="00C169A2">
        <w:rPr>
          <w:b/>
        </w:rPr>
        <w:t>.12</w:t>
      </w:r>
      <w:r w:rsidRPr="00793163">
        <w:t xml:space="preserve"> – Delete if no Material will be analysed by the</w:t>
      </w:r>
      <w:r w:rsidR="00705039">
        <w:t xml:space="preserve"> </w:t>
      </w:r>
      <w:r w:rsidR="00090FE5">
        <w:t>Participating Organisation</w:t>
      </w:r>
      <w:r w:rsidRPr="00793163">
        <w:t>.</w:t>
      </w:r>
    </w:p>
    <w:p w14:paraId="6C990F36" w14:textId="2FA70ABE" w:rsidR="005F6028" w:rsidRPr="00793163" w:rsidRDefault="005F6028" w:rsidP="002E7B83">
      <w:r w:rsidRPr="00793163">
        <w:rPr>
          <w:b/>
        </w:rPr>
        <w:lastRenderedPageBreak/>
        <w:t xml:space="preserve">Clause </w:t>
      </w:r>
      <w:r w:rsidRPr="00C169A2">
        <w:rPr>
          <w:b/>
        </w:rPr>
        <w:t>4.</w:t>
      </w:r>
      <w:r>
        <w:rPr>
          <w:b/>
        </w:rPr>
        <w:t>1</w:t>
      </w:r>
      <w:r w:rsidR="00BA1E67">
        <w:rPr>
          <w:b/>
        </w:rPr>
        <w:t>3</w:t>
      </w:r>
      <w:r w:rsidRPr="00C169A2">
        <w:rPr>
          <w:b/>
        </w:rPr>
        <w:t>.13</w:t>
      </w:r>
      <w:r w:rsidRPr="00793163">
        <w:t xml:space="preserve"> – Delete if no Material will be stored or destroyed at the </w:t>
      </w:r>
      <w:r w:rsidR="00090FE5">
        <w:t>Participating Organisation</w:t>
      </w:r>
      <w:r w:rsidRPr="00793163">
        <w:t>.</w:t>
      </w:r>
    </w:p>
    <w:p w14:paraId="46E96CC7" w14:textId="3653F40A" w:rsidR="005F6028" w:rsidRDefault="005F6028" w:rsidP="002E7B83">
      <w:r w:rsidRPr="00793163">
        <w:rPr>
          <w:b/>
        </w:rPr>
        <w:t xml:space="preserve">Clause </w:t>
      </w:r>
      <w:r w:rsidRPr="00C169A2">
        <w:rPr>
          <w:b/>
        </w:rPr>
        <w:t>4.</w:t>
      </w:r>
      <w:r>
        <w:rPr>
          <w:b/>
        </w:rPr>
        <w:t>1</w:t>
      </w:r>
      <w:r w:rsidR="00BA1E67">
        <w:rPr>
          <w:b/>
        </w:rPr>
        <w:t>3</w:t>
      </w:r>
      <w:r w:rsidRPr="00C169A2">
        <w:rPr>
          <w:b/>
        </w:rPr>
        <w:t>.1</w:t>
      </w:r>
      <w:r w:rsidRPr="00793163">
        <w:rPr>
          <w:b/>
        </w:rPr>
        <w:t>4</w:t>
      </w:r>
      <w:r w:rsidRPr="00793163">
        <w:t xml:space="preserve"> – Delete if no Material will be analysed by the Sponsor or by </w:t>
      </w:r>
      <w:r>
        <w:t>c</w:t>
      </w:r>
      <w:r w:rsidRPr="00793163">
        <w:t xml:space="preserve">entral </w:t>
      </w:r>
      <w:r>
        <w:t>l</w:t>
      </w:r>
      <w:r w:rsidRPr="00793163">
        <w:t>aboratories.</w:t>
      </w:r>
    </w:p>
    <w:p w14:paraId="33D5F385" w14:textId="00225C83" w:rsidR="00074ECD" w:rsidRPr="002E7B83" w:rsidRDefault="00074ECD" w:rsidP="002E7B83">
      <w:pPr>
        <w:rPr>
          <w:b/>
          <w:bCs/>
        </w:rPr>
      </w:pPr>
      <w:r>
        <w:rPr>
          <w:b/>
        </w:rPr>
        <w:t xml:space="preserve">Clause </w:t>
      </w:r>
      <w:r w:rsidRPr="00F44BD7">
        <w:rPr>
          <w:b/>
        </w:rPr>
        <w:t>4</w:t>
      </w:r>
      <w:r w:rsidRPr="00F44BD7">
        <w:rPr>
          <w:b/>
          <w:bCs/>
        </w:rPr>
        <w:t>.</w:t>
      </w:r>
      <w:r w:rsidR="00090FE5">
        <w:rPr>
          <w:b/>
          <w:bCs/>
        </w:rPr>
        <w:t>1</w:t>
      </w:r>
      <w:r w:rsidR="00BA1E67">
        <w:rPr>
          <w:b/>
          <w:bCs/>
        </w:rPr>
        <w:t>6</w:t>
      </w:r>
      <w:r w:rsidRPr="008E271D">
        <w:t xml:space="preserve"> – Delete if the</w:t>
      </w:r>
      <w:r>
        <w:t xml:space="preserve"> Sponsor has NOT arranged for</w:t>
      </w:r>
      <w:r w:rsidRPr="008E271D">
        <w:t xml:space="preserve"> home health care visits</w:t>
      </w:r>
      <w:r>
        <w:t xml:space="preserve"> to be conducted by a company and overseen by the Principal Investigator at the </w:t>
      </w:r>
      <w:r w:rsidR="00646F28">
        <w:t>Participating Organisation</w:t>
      </w:r>
      <w:r>
        <w:t>.</w:t>
      </w:r>
    </w:p>
    <w:p w14:paraId="73C41766" w14:textId="527C2B3E" w:rsidR="00FF214D" w:rsidRDefault="005E4105" w:rsidP="002E7B83">
      <w:pPr>
        <w:rPr>
          <w:bCs/>
        </w:rPr>
      </w:pPr>
      <w:r w:rsidRPr="002A641B">
        <w:rPr>
          <w:b/>
        </w:rPr>
        <w:t xml:space="preserve">Clause </w:t>
      </w:r>
      <w:r w:rsidR="00FF214D">
        <w:rPr>
          <w:b/>
        </w:rPr>
        <w:t xml:space="preserve">5.4 </w:t>
      </w:r>
      <w:r w:rsidR="00FF214D">
        <w:rPr>
          <w:bCs/>
        </w:rPr>
        <w:t>–</w:t>
      </w:r>
      <w:r w:rsidR="00FF214D" w:rsidRPr="00FF214D">
        <w:rPr>
          <w:bCs/>
        </w:rPr>
        <w:t xml:space="preserve"> </w:t>
      </w:r>
      <w:r w:rsidR="00FF214D">
        <w:rPr>
          <w:bCs/>
        </w:rPr>
        <w:t>Delete yellow highlighted text if not applicable.</w:t>
      </w:r>
    </w:p>
    <w:p w14:paraId="7CEFBFC0" w14:textId="4143BDB2" w:rsidR="00354EB7" w:rsidRPr="00DA71C2" w:rsidRDefault="00354EB7" w:rsidP="002E7B83">
      <w:pPr>
        <w:rPr>
          <w:bCs/>
        </w:rPr>
      </w:pPr>
      <w:r>
        <w:rPr>
          <w:b/>
        </w:rPr>
        <w:t>Clause 6.2.5.</w:t>
      </w:r>
      <w:r w:rsidR="00F01C3B">
        <w:rPr>
          <w:b/>
        </w:rPr>
        <w:t>i</w:t>
      </w:r>
      <w:r w:rsidR="00555521">
        <w:rPr>
          <w:b/>
        </w:rPr>
        <w:t>.(i)</w:t>
      </w:r>
      <w:r>
        <w:rPr>
          <w:b/>
        </w:rPr>
        <w:t xml:space="preserve"> </w:t>
      </w:r>
      <w:r w:rsidR="00DA71C2" w:rsidRPr="002E7B83">
        <w:rPr>
          <w:bCs/>
        </w:rPr>
        <w:t>–</w:t>
      </w:r>
      <w:r>
        <w:rPr>
          <w:b/>
        </w:rPr>
        <w:t xml:space="preserve"> </w:t>
      </w:r>
      <w:r w:rsidR="00DA71C2">
        <w:rPr>
          <w:bCs/>
        </w:rPr>
        <w:t>Insert e-mail address for Personal Data Breach contact</w:t>
      </w:r>
      <w:r w:rsidR="007537D3">
        <w:rPr>
          <w:bCs/>
        </w:rPr>
        <w:t>.</w:t>
      </w:r>
    </w:p>
    <w:p w14:paraId="27081ACC" w14:textId="329E4752" w:rsidR="00CA68C5" w:rsidRPr="002A641B" w:rsidRDefault="00CA68C5" w:rsidP="002E7B83">
      <w:r w:rsidRPr="00FA6BAD">
        <w:rPr>
          <w:b/>
          <w:color w:val="auto"/>
        </w:rPr>
        <w:t>Clause 6.2.6</w:t>
      </w:r>
      <w:r w:rsidRPr="00FA6BAD">
        <w:rPr>
          <w:color w:val="auto"/>
        </w:rPr>
        <w:t xml:space="preserve"> – The yellow highlighted text should be deleted</w:t>
      </w:r>
      <w:r w:rsidR="00DF1C83" w:rsidRPr="00DF1C83">
        <w:rPr>
          <w:color w:val="auto"/>
        </w:rPr>
        <w:t>:</w:t>
      </w:r>
      <w:r w:rsidRPr="00FA6BAD">
        <w:rPr>
          <w:color w:val="auto"/>
        </w:rPr>
        <w:t xml:space="preserve"> i</w:t>
      </w:r>
      <w:r w:rsidR="00DF1C83" w:rsidRPr="00DF1C83">
        <w:rPr>
          <w:color w:val="auto"/>
        </w:rPr>
        <w:t>)</w:t>
      </w:r>
      <w:r w:rsidRPr="00FA6BAD">
        <w:rPr>
          <w:color w:val="auto"/>
        </w:rPr>
        <w:t xml:space="preserve"> where the Sponsor does not intend to permit the use of Participant Identification Centres (PICs) in the</w:t>
      </w:r>
      <w:r w:rsidR="001D29AE" w:rsidRPr="00FA6BAD">
        <w:rPr>
          <w:color w:val="auto"/>
        </w:rPr>
        <w:t xml:space="preserve"> Non-Interventional Study</w:t>
      </w:r>
      <w:r w:rsidRPr="00FA6BAD">
        <w:rPr>
          <w:color w:val="auto"/>
        </w:rPr>
        <w:t>; ii</w:t>
      </w:r>
      <w:r w:rsidR="00DF1C83" w:rsidRPr="00DF1C83">
        <w:rPr>
          <w:color w:val="auto"/>
        </w:rPr>
        <w:t>) where</w:t>
      </w:r>
      <w:r w:rsidRPr="00FA6BAD">
        <w:rPr>
          <w:color w:val="auto"/>
        </w:rPr>
        <w:t xml:space="preserve"> the Sponsor does intend to permit the use of PICs in the </w:t>
      </w:r>
      <w:r w:rsidR="001D29AE" w:rsidRPr="00FA6BAD">
        <w:rPr>
          <w:color w:val="auto"/>
        </w:rPr>
        <w:t>Non-Interventional Study</w:t>
      </w:r>
      <w:r w:rsidRPr="00FA6BAD">
        <w:rPr>
          <w:color w:val="auto"/>
        </w:rPr>
        <w:t xml:space="preserve"> but, in accordance with GDPR Article 28(2), requires the Participating Organisation to obtain specific written authorisation from or on behalf of the Sponsor prior to engaging a PIC. The yellow highlighted text should be retained where the Sponsor does intend to permit the use of PICs in the </w:t>
      </w:r>
      <w:r w:rsidR="001D29AE" w:rsidRPr="00FA6BAD">
        <w:rPr>
          <w:color w:val="auto"/>
        </w:rPr>
        <w:t>Non-Interventional Study</w:t>
      </w:r>
      <w:r w:rsidRPr="00FA6BAD">
        <w:rPr>
          <w:color w:val="auto"/>
        </w:rPr>
        <w:t xml:space="preserve"> and, in accordance with GDPR Article 28(</w:t>
      </w:r>
      <w:r w:rsidR="00E854A2" w:rsidRPr="00FA6BAD">
        <w:rPr>
          <w:color w:val="auto"/>
        </w:rPr>
        <w:t>2</w:t>
      </w:r>
      <w:r w:rsidRPr="00FA6BAD">
        <w:rPr>
          <w:color w:val="auto"/>
        </w:rPr>
        <w:t>), authorises the Participating Organisation to engage PICs under this general written authorisation.</w:t>
      </w:r>
    </w:p>
    <w:p w14:paraId="288FD121" w14:textId="17DF2188" w:rsidR="00C267EC" w:rsidRPr="00AB55CE" w:rsidRDefault="00C267EC" w:rsidP="002E7B83">
      <w:pPr>
        <w:rPr>
          <w:b/>
          <w:color w:val="auto"/>
        </w:rPr>
      </w:pPr>
      <w:r w:rsidRPr="00AB55CE">
        <w:rPr>
          <w:b/>
          <w:color w:val="auto"/>
        </w:rPr>
        <w:t xml:space="preserve">Clause 14.6 </w:t>
      </w:r>
      <w:r w:rsidRPr="00AB55CE">
        <w:rPr>
          <w:bCs/>
          <w:color w:val="auto"/>
        </w:rPr>
        <w:t xml:space="preserve">– Select the appropriate option to instruct the </w:t>
      </w:r>
      <w:r w:rsidR="00842537">
        <w:rPr>
          <w:bCs/>
          <w:color w:val="auto"/>
        </w:rPr>
        <w:t xml:space="preserve">Participating Organisation </w:t>
      </w:r>
      <w:r w:rsidRPr="00AB55CE">
        <w:rPr>
          <w:bCs/>
          <w:color w:val="auto"/>
        </w:rPr>
        <w:t xml:space="preserve"> whether to destroy or return Confidential Information and unused material at </w:t>
      </w:r>
      <w:r w:rsidR="00DC2839">
        <w:rPr>
          <w:bCs/>
          <w:color w:val="auto"/>
        </w:rPr>
        <w:t>Site Study</w:t>
      </w:r>
      <w:r w:rsidRPr="00AB55CE">
        <w:rPr>
          <w:bCs/>
          <w:color w:val="auto"/>
        </w:rPr>
        <w:t xml:space="preserve"> Completion, except for information and material that should be retained by the </w:t>
      </w:r>
      <w:r w:rsidR="00DC2839">
        <w:rPr>
          <w:bCs/>
          <w:color w:val="auto"/>
        </w:rPr>
        <w:t>Participating Organisation</w:t>
      </w:r>
      <w:r w:rsidRPr="00AB55CE">
        <w:rPr>
          <w:bCs/>
          <w:color w:val="auto"/>
        </w:rPr>
        <w:t>.</w:t>
      </w:r>
    </w:p>
    <w:p w14:paraId="7CF8CE83" w14:textId="7CBDA383" w:rsidR="00CA68C5" w:rsidRPr="002A641B" w:rsidRDefault="00CA68C5" w:rsidP="002E7B83">
      <w:pPr>
        <w:widowControl w:val="0"/>
        <w:spacing w:before="240" w:after="0"/>
        <w:jc w:val="both"/>
      </w:pPr>
      <w:r w:rsidRPr="002A641B">
        <w:rPr>
          <w:b/>
        </w:rPr>
        <w:t>Clause 18</w:t>
      </w:r>
      <w:r w:rsidRPr="002A641B">
        <w:t xml:space="preserve"> </w:t>
      </w:r>
      <w:r w:rsidR="00DE370B">
        <w:t xml:space="preserve">– Complete </w:t>
      </w:r>
      <w:r w:rsidRPr="002A641B">
        <w:t xml:space="preserve">the full names, addresses (and e-mail addresses, as applicable) for contact persons for notices to the Parties. </w:t>
      </w:r>
    </w:p>
    <w:p w14:paraId="0BA83576" w14:textId="77777777" w:rsidR="005E4105" w:rsidRPr="002A641B" w:rsidRDefault="005E4105" w:rsidP="005E4105">
      <w:pPr>
        <w:pStyle w:val="Heading3"/>
      </w:pPr>
      <w:r w:rsidRPr="002A641B">
        <w:t>Signature page</w:t>
      </w:r>
    </w:p>
    <w:p w14:paraId="4F179974" w14:textId="7343D8F0" w:rsidR="005E4105" w:rsidRDefault="005E4105" w:rsidP="005E4105">
      <w:r w:rsidRPr="002A641B">
        <w:t xml:space="preserve">It is a requirement in Scotland, and best practice throughout the UK, that the signature pages of the Agreement are part of the body of the </w:t>
      </w:r>
      <w:r w:rsidR="00CA68C5" w:rsidRPr="002A641B">
        <w:t>A</w:t>
      </w:r>
      <w:r w:rsidRPr="002A641B">
        <w:t>greement. Please therefore ensure that the last clause of the Agreement appears on the same page as the signature block.</w:t>
      </w:r>
    </w:p>
    <w:p w14:paraId="51F3A09A" w14:textId="7E6A9987" w:rsidR="00C070A1" w:rsidRPr="002A641B" w:rsidRDefault="00C070A1" w:rsidP="005E4105">
      <w:r>
        <w:t>In England, Northern Ireland and Wales, provision of signed agreement from Participating Organisation to Sponsor or Sponsor’s Agent denotes that the Participating Organisation confirms that it has the capacity and capability to deliver the Non-Interventional Study and is ready to do so upon initiation by the Sponsor or the Sponsor’s Agent. Contract exchange should not occur prior to or separately from the Participating Organisation confirming that it is ready to be initiated to deliver the Non-Interventional Study. In Scotland, NHS Management Permission for the Non-Interventional Study to be initiated and commence will occur in addition to contract exchange, but would usually occur at the same time.</w:t>
      </w:r>
    </w:p>
    <w:p w14:paraId="5766C9B6" w14:textId="77777777" w:rsidR="005E4105" w:rsidRPr="002A641B" w:rsidRDefault="004175EE" w:rsidP="004175EE">
      <w:pPr>
        <w:pStyle w:val="Heading3"/>
      </w:pPr>
      <w:r w:rsidRPr="002A641B">
        <w:lastRenderedPageBreak/>
        <w:t>Appendix 1</w:t>
      </w:r>
    </w:p>
    <w:p w14:paraId="1D552B67" w14:textId="661616FA" w:rsidR="004175EE" w:rsidRPr="002A641B" w:rsidRDefault="004175EE" w:rsidP="004175EE">
      <w:r w:rsidRPr="002A641B">
        <w:t>Complete Appendix 1 showing the milestones</w:t>
      </w:r>
      <w:r w:rsidR="00DE370B">
        <w:t xml:space="preserve"> </w:t>
      </w:r>
      <w:r w:rsidRPr="002A641B">
        <w:t>/</w:t>
      </w:r>
      <w:r w:rsidR="00DE370B">
        <w:t xml:space="preserve"> </w:t>
      </w:r>
      <w:r w:rsidRPr="002A641B">
        <w:t xml:space="preserve">division of responsibilities between the Parties and target </w:t>
      </w:r>
      <w:r w:rsidR="00646F28">
        <w:t>Participating Organisation</w:t>
      </w:r>
      <w:r w:rsidRPr="002A641B">
        <w:t xml:space="preserve"> completion date.</w:t>
      </w:r>
    </w:p>
    <w:p w14:paraId="676ED18D" w14:textId="4D00C3D9" w:rsidR="004175EE" w:rsidRPr="002A641B" w:rsidRDefault="004175EE" w:rsidP="004175EE">
      <w:pPr>
        <w:pStyle w:val="Heading3"/>
      </w:pPr>
      <w:r w:rsidRPr="002A641B">
        <w:t xml:space="preserve">Appendix </w:t>
      </w:r>
      <w:r w:rsidR="006B4437" w:rsidRPr="002A641B">
        <w:t>2</w:t>
      </w:r>
    </w:p>
    <w:p w14:paraId="36875AF9" w14:textId="62549E32" w:rsidR="00960A79" w:rsidRPr="003B392B" w:rsidRDefault="00960A79" w:rsidP="00960A79">
      <w:r w:rsidRPr="0096389F">
        <w:t xml:space="preserve">The </w:t>
      </w:r>
      <w:r w:rsidR="00D157C9" w:rsidRPr="00C76507">
        <w:t>Localised Online</w:t>
      </w:r>
      <w:r w:rsidR="00D157C9">
        <w:rPr>
          <w:b/>
          <w:bCs/>
        </w:rPr>
        <w:t xml:space="preserve"> </w:t>
      </w:r>
      <w:r w:rsidR="00D157C9" w:rsidRPr="009D3ECA">
        <w:t>iCT</w:t>
      </w:r>
      <w:r w:rsidRPr="0096389F">
        <w:t xml:space="preserve"> generated Finance Schedule should be inserted into this Financial Arrangements Appendix. Further detailed guidance for completion is included within the Financial Arrangements Appendix itself.</w:t>
      </w:r>
    </w:p>
    <w:p w14:paraId="7B484DD2" w14:textId="4085158A" w:rsidR="004175EE" w:rsidRDefault="004175EE" w:rsidP="004175EE">
      <w:pPr>
        <w:pStyle w:val="Heading3"/>
      </w:pPr>
      <w:r w:rsidRPr="002A641B">
        <w:t xml:space="preserve">Appendix </w:t>
      </w:r>
      <w:r w:rsidR="006B4437" w:rsidRPr="002A641B">
        <w:t>4</w:t>
      </w:r>
    </w:p>
    <w:p w14:paraId="4EE1E669" w14:textId="6345DBE6" w:rsidR="00E43024" w:rsidRPr="00E43024" w:rsidRDefault="00D157C9" w:rsidP="00264EFE">
      <w:r>
        <w:t xml:space="preserve">Check the box at </w:t>
      </w:r>
      <w:r w:rsidR="00E43024">
        <w:t>Appendix 4 if</w:t>
      </w:r>
      <w:r>
        <w:t xml:space="preserve"> it is</w:t>
      </w:r>
      <w:r w:rsidR="00E43024">
        <w:t xml:space="preserve"> not relevant to the specific </w:t>
      </w:r>
      <w:r w:rsidR="00492B7D">
        <w:t xml:space="preserve">Non-Interventional </w:t>
      </w:r>
      <w:r w:rsidR="00671525">
        <w:t>Study</w:t>
      </w:r>
      <w:r w:rsidR="003C0394">
        <w:t>.</w:t>
      </w:r>
    </w:p>
    <w:p w14:paraId="323391DA" w14:textId="0BA34999" w:rsidR="004175EE" w:rsidRPr="002A641B" w:rsidRDefault="004175EE" w:rsidP="004175EE">
      <w:pPr>
        <w:pStyle w:val="Heading3"/>
      </w:pPr>
      <w:r w:rsidRPr="002A641B">
        <w:t xml:space="preserve">Appendix </w:t>
      </w:r>
      <w:r w:rsidR="006B4437" w:rsidRPr="002A641B">
        <w:t>5</w:t>
      </w:r>
    </w:p>
    <w:p w14:paraId="4C1567AF" w14:textId="0A11EA70" w:rsidR="00D157C9" w:rsidRDefault="0053493E" w:rsidP="0053493E">
      <w:pPr>
        <w:widowControl w:val="0"/>
        <w:jc w:val="both"/>
      </w:pPr>
      <w:r w:rsidRPr="002A641B">
        <w:t>Complete details of any equipment and</w:t>
      </w:r>
      <w:r w:rsidR="00DE370B">
        <w:t xml:space="preserve"> </w:t>
      </w:r>
      <w:r w:rsidRPr="002A641B">
        <w:t>/</w:t>
      </w:r>
      <w:r w:rsidR="00DE370B">
        <w:t xml:space="preserve"> </w:t>
      </w:r>
      <w:r w:rsidRPr="002A641B">
        <w:t xml:space="preserve">or resources being supplied to the Participating Organisation for the </w:t>
      </w:r>
      <w:r w:rsidR="001D29AE" w:rsidRPr="002A641B">
        <w:t>Non-Interventional Study</w:t>
      </w:r>
      <w:r w:rsidRPr="002A641B">
        <w:t>. Clearly indicate whether liability will be determined in accordance with the main body of the Agreement, or pursuant to an MIA</w:t>
      </w:r>
      <w:r w:rsidR="006D730E">
        <w:t xml:space="preserve"> (N.B. cover cannot be provided pursuant to an MIA for </w:t>
      </w:r>
      <w:r w:rsidR="00A162F4">
        <w:t xml:space="preserve">any </w:t>
      </w:r>
      <w:r w:rsidR="006D730E">
        <w:t>Participating Organisations in England or Northern Ireland</w:t>
      </w:r>
      <w:r w:rsidR="00355F87">
        <w:t xml:space="preserve">, or </w:t>
      </w:r>
      <w:r w:rsidR="00754708">
        <w:t xml:space="preserve">NHS </w:t>
      </w:r>
      <w:r w:rsidR="00355F87">
        <w:t>primary care</w:t>
      </w:r>
      <w:r w:rsidR="00754708">
        <w:t xml:space="preserve"> independent contractor</w:t>
      </w:r>
      <w:r w:rsidR="00355F87">
        <w:t xml:space="preserve"> Participating Organisations in Scotland or Wales</w:t>
      </w:r>
      <w:r w:rsidR="006D730E">
        <w:t>)</w:t>
      </w:r>
      <w:r w:rsidRPr="002A641B">
        <w:t>.</w:t>
      </w:r>
    </w:p>
    <w:p w14:paraId="57BEC656" w14:textId="231208F5" w:rsidR="0053493E" w:rsidRPr="002A641B" w:rsidRDefault="0053493E" w:rsidP="0053493E">
      <w:pPr>
        <w:widowControl w:val="0"/>
        <w:jc w:val="both"/>
      </w:pPr>
      <w:r w:rsidRPr="002A641B">
        <w:t>Where no equipment and</w:t>
      </w:r>
      <w:r w:rsidR="00DE370B">
        <w:t xml:space="preserve"> </w:t>
      </w:r>
      <w:r w:rsidR="00681ACE">
        <w:t>no</w:t>
      </w:r>
      <w:r w:rsidRPr="002A641B">
        <w:t xml:space="preserve"> resources are being provided, </w:t>
      </w:r>
      <w:r w:rsidR="00D157C9">
        <w:t xml:space="preserve">check the box at </w:t>
      </w:r>
      <w:r w:rsidRPr="002A641B">
        <w:t xml:space="preserve">Appendix </w:t>
      </w:r>
      <w:r w:rsidR="00276A58" w:rsidRPr="002A641B">
        <w:t>5</w:t>
      </w:r>
      <w:r w:rsidRPr="002A641B">
        <w:t xml:space="preserve"> </w:t>
      </w:r>
      <w:r w:rsidR="00D157C9">
        <w:t>to indicate the Appendix is not used</w:t>
      </w:r>
      <w:r w:rsidRPr="002A641B">
        <w:t>.</w:t>
      </w:r>
    </w:p>
    <w:p w14:paraId="2AE64EDF" w14:textId="11080899" w:rsidR="0053493E" w:rsidRPr="002A641B" w:rsidRDefault="00C445D1" w:rsidP="00C445D1">
      <w:pPr>
        <w:pStyle w:val="Heading3"/>
        <w:rPr>
          <w:b w:val="0"/>
          <w:szCs w:val="28"/>
        </w:rPr>
      </w:pPr>
      <w:r w:rsidRPr="002A641B">
        <w:t xml:space="preserve">Appendix </w:t>
      </w:r>
      <w:r w:rsidR="006B4437" w:rsidRPr="002A641B">
        <w:t>6</w:t>
      </w:r>
    </w:p>
    <w:p w14:paraId="606C94DB" w14:textId="667F04A0" w:rsidR="0053493E" w:rsidRDefault="0053493E" w:rsidP="00AB55CE">
      <w:r w:rsidRPr="002A641B">
        <w:t>Where applicable, attach here evidence of formal delegation of authority</w:t>
      </w:r>
      <w:r w:rsidR="00347899" w:rsidRPr="002A641B">
        <w:t>,</w:t>
      </w:r>
      <w:r w:rsidRPr="002A641B">
        <w:t xml:space="preserve"> from the Sponsor to </w:t>
      </w:r>
      <w:r w:rsidR="0007447E">
        <w:t>another party</w:t>
      </w:r>
      <w:r w:rsidR="00347899" w:rsidRPr="002A641B">
        <w:t xml:space="preserve">, </w:t>
      </w:r>
      <w:r w:rsidRPr="002A641B">
        <w:t>to sign this Agreement and thereby legally bind the Sponsor to its terms as a Party.</w:t>
      </w:r>
    </w:p>
    <w:p w14:paraId="7D22822A" w14:textId="014450E5" w:rsidR="001111D2" w:rsidRPr="002A641B" w:rsidRDefault="009C4578" w:rsidP="00AB55CE">
      <w:r>
        <w:t xml:space="preserve">Check the box at </w:t>
      </w:r>
      <w:r w:rsidRPr="00F234DC">
        <w:t xml:space="preserve">Appendix </w:t>
      </w:r>
      <w:r>
        <w:t>6</w:t>
      </w:r>
      <w:r w:rsidRPr="00F234DC">
        <w:t xml:space="preserve"> if</w:t>
      </w:r>
      <w:r>
        <w:t xml:space="preserve"> it is</w:t>
      </w:r>
      <w:r w:rsidRPr="00F234DC">
        <w:t xml:space="preserve"> not relevant to the specific</w:t>
      </w:r>
      <w:r>
        <w:t xml:space="preserve"> Non-Interventional Study.</w:t>
      </w:r>
    </w:p>
    <w:p w14:paraId="6E743D65" w14:textId="13FDF5A2" w:rsidR="00B86984" w:rsidRDefault="004175EE" w:rsidP="00520698">
      <w:pPr>
        <w:spacing w:before="120"/>
        <w:jc w:val="center"/>
        <w:rPr>
          <w:b/>
        </w:rPr>
      </w:pPr>
      <w:r w:rsidRPr="002A641B">
        <w:rPr>
          <w:b/>
        </w:rPr>
        <w:t>Delete th</w:t>
      </w:r>
      <w:r w:rsidR="005E3439" w:rsidRPr="002A641B">
        <w:rPr>
          <w:b/>
        </w:rPr>
        <w:t>e</w:t>
      </w:r>
      <w:r w:rsidRPr="002A641B">
        <w:rPr>
          <w:b/>
        </w:rPr>
        <w:t>s</w:t>
      </w:r>
      <w:r w:rsidR="005E3439" w:rsidRPr="002A641B">
        <w:rPr>
          <w:b/>
        </w:rPr>
        <w:t>e</w:t>
      </w:r>
      <w:r w:rsidRPr="002A641B">
        <w:rPr>
          <w:b/>
        </w:rPr>
        <w:t xml:space="preserve"> instruction </w:t>
      </w:r>
      <w:r w:rsidR="005E3439" w:rsidRPr="002A641B">
        <w:rPr>
          <w:b/>
        </w:rPr>
        <w:t>notes</w:t>
      </w:r>
      <w:r w:rsidRPr="002A641B">
        <w:rPr>
          <w:b/>
        </w:rPr>
        <w:t xml:space="preserve"> after completing the Agreement</w:t>
      </w:r>
    </w:p>
    <w:p w14:paraId="6E9DBA7E" w14:textId="4B59364B" w:rsidR="00F91D34" w:rsidRPr="002A641B" w:rsidRDefault="00B86984" w:rsidP="00EA7352">
      <w:pPr>
        <w:spacing w:before="1320" w:after="600"/>
      </w:pPr>
      <w:r>
        <w:rPr>
          <w:b/>
        </w:rPr>
        <w:br w:type="page"/>
      </w:r>
      <w:r w:rsidR="00F91D34" w:rsidRPr="00005605">
        <w:rPr>
          <w:highlight w:val="yellow"/>
        </w:rPr>
        <w:lastRenderedPageBreak/>
        <w:t>[</w:t>
      </w:r>
      <w:r w:rsidR="00F91D34" w:rsidRPr="00005605">
        <w:rPr>
          <w:b/>
          <w:highlight w:val="yellow"/>
        </w:rPr>
        <w:t>INSERT</w:t>
      </w:r>
      <w:r w:rsidR="00F91D34" w:rsidRPr="00005605">
        <w:rPr>
          <w:highlight w:val="yellow"/>
        </w:rPr>
        <w:t xml:space="preserve"> FULL NAME OF THE </w:t>
      </w:r>
      <w:r w:rsidR="00BF566C" w:rsidRPr="00005605">
        <w:rPr>
          <w:highlight w:val="yellow"/>
        </w:rPr>
        <w:t>NON-INTERVENTIONAL STUDY</w:t>
      </w:r>
      <w:r w:rsidR="00F91D34" w:rsidRPr="00005605">
        <w:rPr>
          <w:highlight w:val="yellow"/>
        </w:rPr>
        <w:t>]</w:t>
      </w:r>
    </w:p>
    <w:p w14:paraId="41480729" w14:textId="77777777" w:rsidR="00F91D34" w:rsidRPr="002A641B" w:rsidRDefault="00F91D34" w:rsidP="00F91D34">
      <w:r w:rsidRPr="00005605">
        <w:rPr>
          <w:highlight w:val="yellow"/>
        </w:rPr>
        <w:t>[</w:t>
      </w:r>
      <w:r w:rsidRPr="00005605">
        <w:rPr>
          <w:b/>
          <w:highlight w:val="yellow"/>
        </w:rPr>
        <w:t>INSERT</w:t>
      </w:r>
      <w:r w:rsidRPr="00005605">
        <w:rPr>
          <w:highlight w:val="yellow"/>
        </w:rPr>
        <w:t xml:space="preserve"> SPONSOR’S PROTOCOL REFERENCE NUMBER]</w:t>
      </w:r>
    </w:p>
    <w:p w14:paraId="68737A60" w14:textId="0761A783" w:rsidR="00F91D34" w:rsidRPr="002A641B" w:rsidRDefault="001C46A5" w:rsidP="002A641B">
      <w:pPr>
        <w:pStyle w:val="Heading1"/>
      </w:pPr>
      <w:r w:rsidRPr="002A641B">
        <w:t>Non-</w:t>
      </w:r>
      <w:r w:rsidR="00A81E79" w:rsidRPr="002A641B">
        <w:t>Interventional</w:t>
      </w:r>
      <w:r w:rsidR="00F91D34" w:rsidRPr="002A641B">
        <w:t xml:space="preserve"> </w:t>
      </w:r>
      <w:r w:rsidR="005F025F" w:rsidRPr="002A641B">
        <w:t xml:space="preserve">Study </w:t>
      </w:r>
      <w:r w:rsidR="00F91D34" w:rsidRPr="002A641B">
        <w:t xml:space="preserve">Agreement </w:t>
      </w:r>
    </w:p>
    <w:p w14:paraId="4B2D2E93" w14:textId="77777777" w:rsidR="00F91D34" w:rsidRPr="002A641B" w:rsidRDefault="00F91D34" w:rsidP="002A641B">
      <w:pPr>
        <w:spacing w:after="480"/>
        <w:rPr>
          <w:b/>
        </w:rPr>
      </w:pPr>
      <w:r w:rsidRPr="002A641B">
        <w:rPr>
          <w:b/>
        </w:rPr>
        <w:t>Between</w:t>
      </w:r>
    </w:p>
    <w:p w14:paraId="57A8366B" w14:textId="77777777" w:rsidR="00F91D34" w:rsidRPr="002A641B" w:rsidRDefault="00F91D34" w:rsidP="00EA7352">
      <w:pPr>
        <w:spacing w:after="360"/>
      </w:pPr>
      <w:r w:rsidRPr="00005605">
        <w:rPr>
          <w:highlight w:val="yellow"/>
        </w:rPr>
        <w:t>[</w:t>
      </w:r>
      <w:r w:rsidRPr="00005605">
        <w:rPr>
          <w:b/>
          <w:highlight w:val="yellow"/>
        </w:rPr>
        <w:t>INSERT</w:t>
      </w:r>
      <w:r w:rsidRPr="00005605">
        <w:rPr>
          <w:highlight w:val="yellow"/>
        </w:rPr>
        <w:t xml:space="preserve"> NAME OF PARTICIPATING ORGANISATION and ADDRESS OF PARTICIPATING ORGANISATION]</w:t>
      </w:r>
      <w:r w:rsidRPr="002A641B">
        <w:t xml:space="preserve"> </w:t>
      </w:r>
    </w:p>
    <w:p w14:paraId="6B3C8DE5" w14:textId="03D41EDF" w:rsidR="00F91D34" w:rsidRPr="002A641B" w:rsidRDefault="00520698" w:rsidP="00F91D34">
      <w:pPr>
        <w:rPr>
          <w:b/>
        </w:rPr>
      </w:pPr>
      <w:r>
        <w:rPr>
          <w:b/>
        </w:rPr>
        <w:t>‘</w:t>
      </w:r>
      <w:r w:rsidR="00F91D34" w:rsidRPr="002A641B">
        <w:rPr>
          <w:b/>
        </w:rPr>
        <w:t>Participating Organisation</w:t>
      </w:r>
      <w:r>
        <w:rPr>
          <w:b/>
        </w:rPr>
        <w:t>’</w:t>
      </w:r>
    </w:p>
    <w:p w14:paraId="0D1C8108" w14:textId="77777777" w:rsidR="00F91D34" w:rsidRPr="002A641B" w:rsidRDefault="00F91D34" w:rsidP="002A641B">
      <w:pPr>
        <w:spacing w:before="480" w:after="480"/>
      </w:pPr>
      <w:r w:rsidRPr="002A641B">
        <w:t>AND</w:t>
      </w:r>
    </w:p>
    <w:p w14:paraId="71638201" w14:textId="2DD36DF7" w:rsidR="00F91D34" w:rsidRPr="002A641B" w:rsidRDefault="008145B3" w:rsidP="00EA7352">
      <w:pPr>
        <w:spacing w:before="360"/>
      </w:pPr>
      <w:r w:rsidRPr="002A641B">
        <w:t xml:space="preserve"> </w:t>
      </w:r>
      <w:r w:rsidR="00F91D34" w:rsidRPr="00005605">
        <w:rPr>
          <w:highlight w:val="yellow"/>
        </w:rPr>
        <w:t>[</w:t>
      </w:r>
      <w:r w:rsidR="00F91D34" w:rsidRPr="00005605">
        <w:rPr>
          <w:b/>
          <w:highlight w:val="yellow"/>
        </w:rPr>
        <w:t>INSERT</w:t>
      </w:r>
      <w:r w:rsidR="00F91D34" w:rsidRPr="00005605">
        <w:rPr>
          <w:highlight w:val="yellow"/>
        </w:rPr>
        <w:t xml:space="preserve"> NAME OF </w:t>
      </w:r>
      <w:r w:rsidR="00887778">
        <w:rPr>
          <w:highlight w:val="yellow"/>
        </w:rPr>
        <w:t xml:space="preserve">UK </w:t>
      </w:r>
      <w:r w:rsidR="00F91D34" w:rsidRPr="00005605">
        <w:rPr>
          <w:highlight w:val="yellow"/>
        </w:rPr>
        <w:t xml:space="preserve">SPONSOR AND REGISTERED ADDRESS OF </w:t>
      </w:r>
      <w:r w:rsidR="00887778">
        <w:rPr>
          <w:highlight w:val="yellow"/>
        </w:rPr>
        <w:t xml:space="preserve">UK </w:t>
      </w:r>
      <w:r w:rsidR="00F91D34" w:rsidRPr="00005605">
        <w:rPr>
          <w:highlight w:val="yellow"/>
        </w:rPr>
        <w:t>SPONSOR]</w:t>
      </w:r>
    </w:p>
    <w:p w14:paraId="0D230A4C" w14:textId="45455BD9" w:rsidR="008145B3" w:rsidRPr="002A641B" w:rsidRDefault="00F91D34" w:rsidP="008145B3">
      <w:pPr>
        <w:rPr>
          <w:b/>
        </w:rPr>
      </w:pPr>
      <w:r w:rsidRPr="002A641B">
        <w:rPr>
          <w:b/>
        </w:rPr>
        <w:t xml:space="preserve">the </w:t>
      </w:r>
      <w:r w:rsidR="00520698">
        <w:rPr>
          <w:b/>
        </w:rPr>
        <w:t>‘</w:t>
      </w:r>
      <w:r w:rsidRPr="002A641B">
        <w:rPr>
          <w:b/>
        </w:rPr>
        <w:t>Sponsor</w:t>
      </w:r>
      <w:r w:rsidR="00520698">
        <w:rPr>
          <w:b/>
        </w:rPr>
        <w:t>’</w:t>
      </w:r>
    </w:p>
    <w:p w14:paraId="7E324E9C" w14:textId="1926E6AC" w:rsidR="00F91D34" w:rsidRPr="002A641B" w:rsidRDefault="00F91D34" w:rsidP="00EA7352">
      <w:pPr>
        <w:spacing w:before="600"/>
      </w:pPr>
      <w:r w:rsidRPr="002A641B">
        <w:t xml:space="preserve">Each of which shall be a </w:t>
      </w:r>
      <w:r w:rsidR="00520698">
        <w:t>‘</w:t>
      </w:r>
      <w:r w:rsidRPr="002A641B">
        <w:rPr>
          <w:b/>
        </w:rPr>
        <w:t>Party</w:t>
      </w:r>
      <w:r w:rsidR="00520698">
        <w:t>’</w:t>
      </w:r>
      <w:r w:rsidRPr="002A641B">
        <w:t xml:space="preserve"> and collectively the </w:t>
      </w:r>
      <w:r w:rsidR="00520698">
        <w:t>‘</w:t>
      </w:r>
      <w:r w:rsidRPr="002A641B">
        <w:rPr>
          <w:b/>
        </w:rPr>
        <w:t>Parties</w:t>
      </w:r>
      <w:r w:rsidR="00520698">
        <w:t>’</w:t>
      </w:r>
    </w:p>
    <w:p w14:paraId="6AFEC39C" w14:textId="77777777" w:rsidR="00BA2929" w:rsidRPr="002A641B" w:rsidRDefault="00BA2929">
      <w:pPr>
        <w:spacing w:after="160" w:line="259" w:lineRule="auto"/>
      </w:pPr>
      <w:r w:rsidRPr="002A641B">
        <w:br w:type="page"/>
      </w:r>
    </w:p>
    <w:p w14:paraId="4AA32B23" w14:textId="4863FA5F" w:rsidR="00BA2929" w:rsidRPr="002A641B" w:rsidRDefault="001C46A5" w:rsidP="00BA2929">
      <w:pPr>
        <w:pStyle w:val="Heading1"/>
      </w:pPr>
      <w:r w:rsidRPr="002A641B">
        <w:lastRenderedPageBreak/>
        <w:t>Non-</w:t>
      </w:r>
      <w:r w:rsidR="00A81E79" w:rsidRPr="002A641B">
        <w:t>Interventional</w:t>
      </w:r>
      <w:r w:rsidR="00C72EB1" w:rsidRPr="002A641B">
        <w:t xml:space="preserve"> </w:t>
      </w:r>
      <w:r w:rsidR="005F025F" w:rsidRPr="002A641B">
        <w:t xml:space="preserve">Study </w:t>
      </w:r>
      <w:r w:rsidR="00C72EB1" w:rsidRPr="002A641B">
        <w:t>Agreement</w:t>
      </w:r>
      <w:bookmarkStart w:id="1" w:name="_Hlk32412358"/>
    </w:p>
    <w:bookmarkEnd w:id="1"/>
    <w:p w14:paraId="70BAB41B" w14:textId="77777777" w:rsidR="00BA2929" w:rsidRPr="002A641B" w:rsidRDefault="00BA2929" w:rsidP="00BA2929">
      <w:r w:rsidRPr="002A641B">
        <w:rPr>
          <w:b/>
        </w:rPr>
        <w:t>Clause</w:t>
      </w:r>
      <w:r w:rsidRPr="002A641B">
        <w:t xml:space="preserve"> </w:t>
      </w:r>
    </w:p>
    <w:p w14:paraId="459C5A35" w14:textId="77777777" w:rsidR="00BA2929" w:rsidRPr="002A641B" w:rsidRDefault="00BA2929" w:rsidP="00EB5505">
      <w:pPr>
        <w:tabs>
          <w:tab w:val="clear" w:pos="567"/>
          <w:tab w:val="left" w:pos="709"/>
        </w:tabs>
        <w:ind w:left="284"/>
      </w:pPr>
      <w:r w:rsidRPr="002A641B">
        <w:t>1</w:t>
      </w:r>
      <w:r w:rsidRPr="002A641B">
        <w:tab/>
        <w:t>Definitions</w:t>
      </w:r>
    </w:p>
    <w:p w14:paraId="1A3D7A66" w14:textId="77777777" w:rsidR="00BA2929" w:rsidRPr="002A641B" w:rsidRDefault="00BA2929" w:rsidP="00EB5505">
      <w:pPr>
        <w:tabs>
          <w:tab w:val="clear" w:pos="567"/>
          <w:tab w:val="left" w:pos="709"/>
        </w:tabs>
        <w:ind w:left="284"/>
      </w:pPr>
      <w:r w:rsidRPr="002A641B">
        <w:t>2</w:t>
      </w:r>
      <w:r w:rsidRPr="002A641B">
        <w:tab/>
        <w:t xml:space="preserve">Principal Investigator </w:t>
      </w:r>
      <w:r w:rsidR="0090638B" w:rsidRPr="002A641B">
        <w:t>and</w:t>
      </w:r>
      <w:r w:rsidRPr="002A641B">
        <w:t xml:space="preserve"> Personnel</w:t>
      </w:r>
    </w:p>
    <w:p w14:paraId="438D580C" w14:textId="3E88E7AD" w:rsidR="00BA2929" w:rsidRPr="002A641B" w:rsidRDefault="00BA2929" w:rsidP="00EB5505">
      <w:pPr>
        <w:tabs>
          <w:tab w:val="clear" w:pos="567"/>
          <w:tab w:val="left" w:pos="709"/>
        </w:tabs>
        <w:ind w:left="284"/>
      </w:pPr>
      <w:r w:rsidRPr="002A641B">
        <w:t>3</w:t>
      </w:r>
      <w:r w:rsidRPr="002A641B">
        <w:tab/>
      </w:r>
      <w:r w:rsidR="001D29AE" w:rsidRPr="002A641B">
        <w:t xml:space="preserve">Non-Interventional Study </w:t>
      </w:r>
      <w:r w:rsidRPr="002A641B">
        <w:t>Governance</w:t>
      </w:r>
    </w:p>
    <w:p w14:paraId="207798A8" w14:textId="77777777" w:rsidR="00BA2929" w:rsidRPr="002A641B" w:rsidRDefault="00BA2929" w:rsidP="00EB5505">
      <w:pPr>
        <w:tabs>
          <w:tab w:val="clear" w:pos="567"/>
          <w:tab w:val="left" w:pos="709"/>
        </w:tabs>
        <w:ind w:left="284"/>
      </w:pPr>
      <w:r w:rsidRPr="002A641B">
        <w:t>4</w:t>
      </w:r>
      <w:r w:rsidRPr="002A641B">
        <w:tab/>
        <w:t>Obligations of the Parties and the Principal Investigator</w:t>
      </w:r>
    </w:p>
    <w:p w14:paraId="272825C5" w14:textId="77777777" w:rsidR="00BA2929" w:rsidRPr="002A641B" w:rsidRDefault="00BA2929" w:rsidP="00EB5505">
      <w:pPr>
        <w:tabs>
          <w:tab w:val="clear" w:pos="567"/>
          <w:tab w:val="left" w:pos="709"/>
        </w:tabs>
        <w:ind w:left="284"/>
      </w:pPr>
      <w:r w:rsidRPr="002A641B">
        <w:t>5</w:t>
      </w:r>
      <w:r w:rsidRPr="002A641B">
        <w:tab/>
        <w:t xml:space="preserve">Liabilities </w:t>
      </w:r>
      <w:r w:rsidR="0090638B" w:rsidRPr="002A641B">
        <w:t>and</w:t>
      </w:r>
      <w:r w:rsidRPr="002A641B">
        <w:t xml:space="preserve"> Indemnities</w:t>
      </w:r>
    </w:p>
    <w:p w14:paraId="4A3DCE02" w14:textId="77777777" w:rsidR="00BA2929" w:rsidRPr="002A641B" w:rsidRDefault="00BA2929" w:rsidP="00EB5505">
      <w:pPr>
        <w:tabs>
          <w:tab w:val="clear" w:pos="567"/>
          <w:tab w:val="left" w:pos="709"/>
        </w:tabs>
        <w:ind w:left="284"/>
      </w:pPr>
      <w:r w:rsidRPr="002A641B">
        <w:t>6</w:t>
      </w:r>
      <w:r w:rsidRPr="002A641B">
        <w:tab/>
        <w:t>Data Protection</w:t>
      </w:r>
    </w:p>
    <w:p w14:paraId="4014FB98" w14:textId="77777777" w:rsidR="00BA2929" w:rsidRPr="002A641B" w:rsidRDefault="00BA2929" w:rsidP="00EB5505">
      <w:pPr>
        <w:tabs>
          <w:tab w:val="clear" w:pos="567"/>
          <w:tab w:val="left" w:pos="709"/>
        </w:tabs>
        <w:ind w:left="284"/>
      </w:pPr>
      <w:r w:rsidRPr="002A641B">
        <w:t>7</w:t>
      </w:r>
      <w:r w:rsidRPr="002A641B">
        <w:tab/>
        <w:t>Freedom of Information</w:t>
      </w:r>
    </w:p>
    <w:p w14:paraId="0004BA08" w14:textId="77777777" w:rsidR="00BA2929" w:rsidRPr="002A641B" w:rsidRDefault="00BA2929" w:rsidP="00EB5505">
      <w:pPr>
        <w:tabs>
          <w:tab w:val="clear" w:pos="567"/>
          <w:tab w:val="left" w:pos="709"/>
        </w:tabs>
        <w:ind w:left="284"/>
      </w:pPr>
      <w:r w:rsidRPr="002A641B">
        <w:t>8</w:t>
      </w:r>
      <w:r w:rsidRPr="002A641B">
        <w:tab/>
        <w:t>Confidential Information</w:t>
      </w:r>
    </w:p>
    <w:p w14:paraId="50618724" w14:textId="77777777" w:rsidR="00BA2929" w:rsidRPr="002A641B" w:rsidRDefault="00BA2929" w:rsidP="00EB5505">
      <w:pPr>
        <w:tabs>
          <w:tab w:val="clear" w:pos="567"/>
          <w:tab w:val="left" w:pos="709"/>
        </w:tabs>
        <w:ind w:left="284"/>
      </w:pPr>
      <w:r w:rsidRPr="002A641B">
        <w:t>9</w:t>
      </w:r>
      <w:r w:rsidRPr="002A641B">
        <w:tab/>
        <w:t>Publicity</w:t>
      </w:r>
    </w:p>
    <w:p w14:paraId="488A5FCC" w14:textId="77777777" w:rsidR="00BA2929" w:rsidRPr="002A641B" w:rsidRDefault="00BA2929" w:rsidP="00EB5505">
      <w:pPr>
        <w:tabs>
          <w:tab w:val="clear" w:pos="567"/>
          <w:tab w:val="left" w:pos="709"/>
        </w:tabs>
        <w:ind w:left="284"/>
      </w:pPr>
      <w:r w:rsidRPr="002A641B">
        <w:t>10</w:t>
      </w:r>
      <w:r w:rsidRPr="002A641B">
        <w:tab/>
        <w:t>Publications</w:t>
      </w:r>
    </w:p>
    <w:p w14:paraId="7F89F623" w14:textId="77777777" w:rsidR="00BA2929" w:rsidRPr="002A641B" w:rsidRDefault="00BA2929" w:rsidP="00EB5505">
      <w:pPr>
        <w:tabs>
          <w:tab w:val="clear" w:pos="567"/>
          <w:tab w:val="left" w:pos="709"/>
        </w:tabs>
        <w:ind w:left="284"/>
      </w:pPr>
      <w:r w:rsidRPr="002A641B">
        <w:t>11</w:t>
      </w:r>
      <w:r w:rsidRPr="002A641B">
        <w:tab/>
        <w:t>Intellectual Property</w:t>
      </w:r>
    </w:p>
    <w:p w14:paraId="6AB4A588" w14:textId="5E703CDC" w:rsidR="00BA2929" w:rsidRPr="002A641B" w:rsidRDefault="00BA2929" w:rsidP="00EB5505">
      <w:pPr>
        <w:tabs>
          <w:tab w:val="clear" w:pos="567"/>
          <w:tab w:val="left" w:pos="709"/>
        </w:tabs>
        <w:ind w:left="284"/>
      </w:pPr>
      <w:r w:rsidRPr="002A641B">
        <w:t>12</w:t>
      </w:r>
      <w:r w:rsidRPr="002A641B">
        <w:tab/>
        <w:t>Financ</w:t>
      </w:r>
      <w:r w:rsidR="0088194C">
        <w:t>es</w:t>
      </w:r>
    </w:p>
    <w:p w14:paraId="2F3F4652" w14:textId="77777777" w:rsidR="00BA2929" w:rsidRPr="002A641B" w:rsidRDefault="00BA2929" w:rsidP="00EB5505">
      <w:pPr>
        <w:tabs>
          <w:tab w:val="clear" w:pos="567"/>
          <w:tab w:val="left" w:pos="709"/>
        </w:tabs>
        <w:ind w:left="284"/>
      </w:pPr>
      <w:r w:rsidRPr="002A641B">
        <w:t>13</w:t>
      </w:r>
      <w:r w:rsidRPr="002A641B">
        <w:tab/>
        <w:t>Term</w:t>
      </w:r>
    </w:p>
    <w:p w14:paraId="2979918E" w14:textId="77777777" w:rsidR="00BA2929" w:rsidRPr="002A641B" w:rsidRDefault="00BA2929" w:rsidP="00EB5505">
      <w:pPr>
        <w:tabs>
          <w:tab w:val="clear" w:pos="567"/>
          <w:tab w:val="left" w:pos="709"/>
        </w:tabs>
        <w:ind w:left="284"/>
      </w:pPr>
      <w:r w:rsidRPr="002A641B">
        <w:t>14</w:t>
      </w:r>
      <w:r w:rsidRPr="002A641B">
        <w:tab/>
        <w:t>Termination</w:t>
      </w:r>
    </w:p>
    <w:p w14:paraId="37D1BF4A" w14:textId="77777777" w:rsidR="00BA2929" w:rsidRPr="002A641B" w:rsidRDefault="00BA2929" w:rsidP="00EB5505">
      <w:pPr>
        <w:tabs>
          <w:tab w:val="clear" w:pos="567"/>
          <w:tab w:val="left" w:pos="709"/>
        </w:tabs>
        <w:ind w:left="284"/>
      </w:pPr>
      <w:r w:rsidRPr="002A641B">
        <w:t>15</w:t>
      </w:r>
      <w:r w:rsidRPr="002A641B">
        <w:tab/>
        <w:t>Relationship of the Parties</w:t>
      </w:r>
    </w:p>
    <w:p w14:paraId="04A45766" w14:textId="05EE6A9C" w:rsidR="00BA2929" w:rsidRPr="002A641B" w:rsidRDefault="00BA2929" w:rsidP="00EB5505">
      <w:pPr>
        <w:tabs>
          <w:tab w:val="clear" w:pos="567"/>
          <w:tab w:val="left" w:pos="709"/>
        </w:tabs>
        <w:ind w:left="284"/>
      </w:pPr>
      <w:r w:rsidRPr="002A641B">
        <w:t>16</w:t>
      </w:r>
      <w:r w:rsidRPr="002A641B">
        <w:tab/>
        <w:t xml:space="preserve">Agreement </w:t>
      </w:r>
      <w:r w:rsidR="0090638B" w:rsidRPr="002A641B">
        <w:t>and</w:t>
      </w:r>
      <w:r w:rsidRPr="002A641B">
        <w:t xml:space="preserve"> </w:t>
      </w:r>
      <w:r w:rsidR="00D0549C">
        <w:t>Variation</w:t>
      </w:r>
    </w:p>
    <w:p w14:paraId="2FB98B8B" w14:textId="77777777" w:rsidR="00BA2929" w:rsidRPr="002A641B" w:rsidRDefault="00BA2929" w:rsidP="00EB5505">
      <w:pPr>
        <w:tabs>
          <w:tab w:val="clear" w:pos="567"/>
          <w:tab w:val="left" w:pos="709"/>
        </w:tabs>
        <w:ind w:left="284"/>
      </w:pPr>
      <w:r w:rsidRPr="002A641B">
        <w:t>17</w:t>
      </w:r>
      <w:r w:rsidRPr="002A641B">
        <w:tab/>
        <w:t>Force Majeure</w:t>
      </w:r>
    </w:p>
    <w:p w14:paraId="7C2B22C4" w14:textId="77777777" w:rsidR="00BA2929" w:rsidRPr="002A641B" w:rsidRDefault="00BA2929" w:rsidP="00EB5505">
      <w:pPr>
        <w:tabs>
          <w:tab w:val="clear" w:pos="567"/>
          <w:tab w:val="left" w:pos="709"/>
        </w:tabs>
        <w:ind w:left="284"/>
      </w:pPr>
      <w:r w:rsidRPr="002A641B">
        <w:t>18</w:t>
      </w:r>
      <w:r w:rsidRPr="002A641B">
        <w:tab/>
        <w:t>Notices</w:t>
      </w:r>
    </w:p>
    <w:p w14:paraId="1DE1C027" w14:textId="509745C9" w:rsidR="00BA2929" w:rsidRPr="002A641B" w:rsidRDefault="00BA2929" w:rsidP="00520698">
      <w:pPr>
        <w:tabs>
          <w:tab w:val="clear" w:pos="567"/>
          <w:tab w:val="left" w:pos="709"/>
        </w:tabs>
        <w:ind w:left="284"/>
      </w:pPr>
      <w:r w:rsidRPr="002A641B">
        <w:t xml:space="preserve">19 </w:t>
      </w:r>
      <w:r w:rsidR="00DE370B">
        <w:tab/>
      </w:r>
      <w:r w:rsidRPr="002A641B">
        <w:t>Dispute Resolution</w:t>
      </w:r>
    </w:p>
    <w:p w14:paraId="789550E3" w14:textId="77777777" w:rsidR="00BA2929" w:rsidRPr="002A641B" w:rsidRDefault="00BA2929" w:rsidP="00EB5505">
      <w:pPr>
        <w:tabs>
          <w:tab w:val="clear" w:pos="567"/>
          <w:tab w:val="left" w:pos="709"/>
        </w:tabs>
        <w:ind w:left="284"/>
      </w:pPr>
      <w:r w:rsidRPr="002A641B">
        <w:t>20</w:t>
      </w:r>
      <w:r w:rsidRPr="002A641B">
        <w:tab/>
        <w:t>Miscellaneous</w:t>
      </w:r>
    </w:p>
    <w:p w14:paraId="134D0190" w14:textId="77777777" w:rsidR="00BA2929" w:rsidRPr="002A641B" w:rsidRDefault="00BA2929" w:rsidP="00BA2929">
      <w:r w:rsidRPr="002A641B">
        <w:t>Appendix 1</w:t>
      </w:r>
      <w:r w:rsidRPr="002A641B">
        <w:tab/>
        <w:t>Timelines and Responsibilities of the Parties</w:t>
      </w:r>
    </w:p>
    <w:p w14:paraId="32C1573C" w14:textId="20DF4389" w:rsidR="00BA2929" w:rsidRPr="002A641B" w:rsidRDefault="00BA2929" w:rsidP="00BA2929">
      <w:r w:rsidRPr="002A641B">
        <w:t xml:space="preserve">Appendix </w:t>
      </w:r>
      <w:r w:rsidR="006B4437" w:rsidRPr="002A641B">
        <w:t>2</w:t>
      </w:r>
      <w:r w:rsidRPr="002A641B">
        <w:tab/>
        <w:t>Financial Arrangements</w:t>
      </w:r>
    </w:p>
    <w:p w14:paraId="3E3C7436" w14:textId="302EA3DB" w:rsidR="00BA2929" w:rsidRPr="002A641B" w:rsidRDefault="00BA2929" w:rsidP="00BA2929">
      <w:r w:rsidRPr="002A641B">
        <w:t xml:space="preserve">Appendix </w:t>
      </w:r>
      <w:r w:rsidR="006B4437" w:rsidRPr="002A641B">
        <w:t>3</w:t>
      </w:r>
      <w:r w:rsidRPr="002A641B">
        <w:tab/>
        <w:t>Conditions Applicable to the Principal Investigator</w:t>
      </w:r>
    </w:p>
    <w:p w14:paraId="3043062C" w14:textId="3988BF79" w:rsidR="00BA2929" w:rsidRPr="009C4578" w:rsidRDefault="00BA2929" w:rsidP="00BA2929">
      <w:r w:rsidRPr="00AB55CE">
        <w:t xml:space="preserve">Appendix </w:t>
      </w:r>
      <w:r w:rsidR="006B4437" w:rsidRPr="00AB55CE">
        <w:t>4</w:t>
      </w:r>
      <w:r w:rsidRPr="00AB55CE">
        <w:tab/>
        <w:t>Material Transfer Provisions</w:t>
      </w:r>
    </w:p>
    <w:p w14:paraId="16509590" w14:textId="2E85E703" w:rsidR="00BA2929" w:rsidRPr="009C4578" w:rsidRDefault="00BA2929" w:rsidP="00BA2929">
      <w:pPr>
        <w:rPr>
          <w:b/>
        </w:rPr>
      </w:pPr>
      <w:r w:rsidRPr="00AB55CE">
        <w:lastRenderedPageBreak/>
        <w:t xml:space="preserve">Appendix </w:t>
      </w:r>
      <w:r w:rsidR="006B4437" w:rsidRPr="00AB55CE">
        <w:t>5</w:t>
      </w:r>
      <w:r w:rsidRPr="00AB55CE">
        <w:t xml:space="preserve"> </w:t>
      </w:r>
      <w:r w:rsidRPr="00AB55CE">
        <w:tab/>
        <w:t xml:space="preserve">Equipment </w:t>
      </w:r>
      <w:r w:rsidR="0060511E" w:rsidRPr="00AB55CE">
        <w:t>and</w:t>
      </w:r>
      <w:r w:rsidRPr="00AB55CE">
        <w:t xml:space="preserve"> Resources</w:t>
      </w:r>
    </w:p>
    <w:p w14:paraId="7321C24D" w14:textId="09A2D14C" w:rsidR="005E3439" w:rsidRDefault="005E3439" w:rsidP="00BA2929">
      <w:r w:rsidRPr="00AB55CE">
        <w:t xml:space="preserve">Appendix </w:t>
      </w:r>
      <w:r w:rsidR="006B4437" w:rsidRPr="00AB55CE">
        <w:t>6</w:t>
      </w:r>
      <w:r w:rsidR="00305F73" w:rsidRPr="00AB55CE">
        <w:tab/>
      </w:r>
      <w:r w:rsidRPr="00AB55CE">
        <w:t xml:space="preserve">Formal Delegation of Authority to </w:t>
      </w:r>
      <w:r w:rsidR="00A46696">
        <w:t>Ano</w:t>
      </w:r>
      <w:r w:rsidR="0007447E">
        <w:t>ther Party</w:t>
      </w:r>
      <w:r w:rsidRPr="00AB55CE">
        <w:t xml:space="preserve"> to Contractually Bind Sponsor</w:t>
      </w:r>
    </w:p>
    <w:p w14:paraId="3ADF2586" w14:textId="77777777" w:rsidR="003E4742" w:rsidRPr="002A641B" w:rsidRDefault="003E4742" w:rsidP="00EA7352">
      <w:pPr>
        <w:spacing w:before="480"/>
        <w:rPr>
          <w:b/>
        </w:rPr>
      </w:pPr>
      <w:r w:rsidRPr="002A641B">
        <w:rPr>
          <w:b/>
        </w:rPr>
        <w:t>Whereas</w:t>
      </w:r>
    </w:p>
    <w:p w14:paraId="1DAF46F2" w14:textId="528FA5C0" w:rsidR="003E4742" w:rsidRPr="00005605" w:rsidRDefault="003E4742" w:rsidP="00037379">
      <w:pPr>
        <w:pStyle w:val="ListParagraph"/>
        <w:numPr>
          <w:ilvl w:val="0"/>
          <w:numId w:val="5"/>
        </w:numPr>
        <w:ind w:left="567" w:hanging="567"/>
        <w:rPr>
          <w:highlight w:val="yellow"/>
        </w:rPr>
      </w:pPr>
      <w:r w:rsidRPr="00005605">
        <w:rPr>
          <w:highlight w:val="yellow"/>
        </w:rPr>
        <w:t xml:space="preserve">The Sponsor is a </w:t>
      </w:r>
      <w:r w:rsidR="00A81E79" w:rsidRPr="00005605">
        <w:rPr>
          <w:highlight w:val="yellow"/>
        </w:rPr>
        <w:t xml:space="preserve">[insert type of company e.g. pharmaceutical, medical device etc] </w:t>
      </w:r>
      <w:r w:rsidRPr="00005605">
        <w:rPr>
          <w:highlight w:val="yellow"/>
        </w:rPr>
        <w:t>company involved in</w:t>
      </w:r>
      <w:r w:rsidR="00A81E79" w:rsidRPr="00005605">
        <w:rPr>
          <w:highlight w:val="yellow"/>
        </w:rPr>
        <w:t xml:space="preserve"> [insert company’s interests e.g. post marketing surveillance etc</w:t>
      </w:r>
      <w:r w:rsidR="00520698" w:rsidRPr="00005605">
        <w:rPr>
          <w:highlight w:val="yellow"/>
        </w:rPr>
        <w:t>].</w:t>
      </w:r>
    </w:p>
    <w:p w14:paraId="68416D68" w14:textId="63E30879" w:rsidR="003E4742" w:rsidRPr="00005605" w:rsidRDefault="003E4742" w:rsidP="00037379">
      <w:pPr>
        <w:pStyle w:val="ListParagraph"/>
        <w:numPr>
          <w:ilvl w:val="0"/>
          <w:numId w:val="5"/>
        </w:numPr>
        <w:ind w:left="567" w:hanging="567"/>
        <w:rPr>
          <w:highlight w:val="yellow"/>
        </w:rPr>
      </w:pPr>
      <w:r w:rsidRPr="00005605">
        <w:rPr>
          <w:highlight w:val="yellow"/>
        </w:rPr>
        <w:t xml:space="preserve">The Participating Organisation is concerned with the diagnosis, treatment and prevention of disease and clinical research for the improvement of </w:t>
      </w:r>
      <w:r w:rsidR="00520698" w:rsidRPr="00005605">
        <w:rPr>
          <w:highlight w:val="yellow"/>
        </w:rPr>
        <w:t>healthcare.</w:t>
      </w:r>
    </w:p>
    <w:p w14:paraId="310F112A" w14:textId="1D3B16BC" w:rsidR="003E4742" w:rsidRPr="00005605" w:rsidRDefault="003E4742" w:rsidP="00037379">
      <w:pPr>
        <w:pStyle w:val="ListParagraph"/>
        <w:numPr>
          <w:ilvl w:val="0"/>
          <w:numId w:val="5"/>
        </w:numPr>
        <w:ind w:left="567" w:hanging="567"/>
        <w:rPr>
          <w:highlight w:val="yellow"/>
        </w:rPr>
      </w:pPr>
      <w:r w:rsidRPr="00005605">
        <w:rPr>
          <w:highlight w:val="yellow"/>
        </w:rPr>
        <w:t xml:space="preserve">The Sponsor wishes to contract with the Participating Organisation to undertake a </w:t>
      </w:r>
      <w:r w:rsidR="00A30C9A" w:rsidRPr="00005605">
        <w:rPr>
          <w:highlight w:val="yellow"/>
        </w:rPr>
        <w:t>N</w:t>
      </w:r>
      <w:r w:rsidR="001C46A5" w:rsidRPr="00005605">
        <w:rPr>
          <w:highlight w:val="yellow"/>
        </w:rPr>
        <w:t>on-</w:t>
      </w:r>
      <w:r w:rsidR="00A30C9A" w:rsidRPr="00005605">
        <w:rPr>
          <w:highlight w:val="yellow"/>
        </w:rPr>
        <w:t>I</w:t>
      </w:r>
      <w:r w:rsidR="00A81E79" w:rsidRPr="00005605">
        <w:rPr>
          <w:highlight w:val="yellow"/>
        </w:rPr>
        <w:t xml:space="preserve">nterventional </w:t>
      </w:r>
      <w:r w:rsidR="00520698" w:rsidRPr="00005605">
        <w:rPr>
          <w:highlight w:val="yellow"/>
        </w:rPr>
        <w:t>Study.</w:t>
      </w:r>
    </w:p>
    <w:p w14:paraId="2A123EB1" w14:textId="610B89D3" w:rsidR="003E4742" w:rsidRPr="00005605" w:rsidRDefault="00593181" w:rsidP="00037379">
      <w:pPr>
        <w:pStyle w:val="ListParagraph"/>
        <w:numPr>
          <w:ilvl w:val="0"/>
          <w:numId w:val="5"/>
        </w:numPr>
        <w:ind w:left="567" w:hanging="567"/>
        <w:rPr>
          <w:highlight w:val="yellow"/>
        </w:rPr>
      </w:pPr>
      <w:bookmarkStart w:id="2" w:name="_Hlk32409770"/>
      <w:r>
        <w:rPr>
          <w:highlight w:val="yellow"/>
        </w:rPr>
        <w:t>The</w:t>
      </w:r>
      <w:r w:rsidR="003E4742" w:rsidRPr="00005605">
        <w:rPr>
          <w:highlight w:val="yellow"/>
        </w:rPr>
        <w:t xml:space="preserve"> Sponsor </w:t>
      </w:r>
      <w:r>
        <w:rPr>
          <w:highlight w:val="yellow"/>
        </w:rPr>
        <w:t>has empowered</w:t>
      </w:r>
      <w:r w:rsidR="003E4742" w:rsidRPr="00005605">
        <w:rPr>
          <w:highlight w:val="yellow"/>
        </w:rPr>
        <w:t xml:space="preserve"> </w:t>
      </w:r>
      <w:r w:rsidR="00CD7F8B">
        <w:rPr>
          <w:highlight w:val="yellow"/>
        </w:rPr>
        <w:t>[</w:t>
      </w:r>
      <w:r w:rsidR="00533C96" w:rsidRPr="002E7B83">
        <w:rPr>
          <w:b/>
          <w:bCs/>
          <w:highlight w:val="yellow"/>
        </w:rPr>
        <w:t>i</w:t>
      </w:r>
      <w:r w:rsidR="00CD7F8B" w:rsidRPr="002E7B83">
        <w:rPr>
          <w:b/>
          <w:bCs/>
          <w:highlight w:val="yellow"/>
        </w:rPr>
        <w:t>nsert</w:t>
      </w:r>
      <w:r w:rsidR="00CD7F8B">
        <w:rPr>
          <w:highlight w:val="yellow"/>
        </w:rPr>
        <w:t xml:space="preserve"> </w:t>
      </w:r>
      <w:r w:rsidR="0056525F">
        <w:rPr>
          <w:highlight w:val="yellow"/>
        </w:rPr>
        <w:t xml:space="preserve">name of </w:t>
      </w:r>
      <w:r>
        <w:rPr>
          <w:highlight w:val="yellow"/>
        </w:rPr>
        <w:t>organisation</w:t>
      </w:r>
      <w:r w:rsidR="0056525F">
        <w:rPr>
          <w:highlight w:val="yellow"/>
        </w:rPr>
        <w:t>]</w:t>
      </w:r>
      <w:r w:rsidR="003E4742" w:rsidRPr="00005605">
        <w:rPr>
          <w:highlight w:val="yellow"/>
        </w:rPr>
        <w:t xml:space="preserve"> to</w:t>
      </w:r>
      <w:r>
        <w:rPr>
          <w:highlight w:val="yellow"/>
        </w:rPr>
        <w:t xml:space="preserve"> act on its behalf and</w:t>
      </w:r>
      <w:r w:rsidR="003E4742" w:rsidRPr="00005605">
        <w:rPr>
          <w:highlight w:val="yellow"/>
        </w:rPr>
        <w:t xml:space="preserve"> </w:t>
      </w:r>
      <w:r w:rsidR="005E3439" w:rsidRPr="00005605">
        <w:rPr>
          <w:highlight w:val="yellow"/>
        </w:rPr>
        <w:t>legally bind the Sponsor to this Agreement</w:t>
      </w:r>
      <w:r w:rsidR="00EB5505" w:rsidRPr="00005605">
        <w:rPr>
          <w:highlight w:val="yellow"/>
        </w:rPr>
        <w:t xml:space="preserve">, in accordance with Appendix </w:t>
      </w:r>
      <w:r w:rsidR="006B4437" w:rsidRPr="00005605">
        <w:rPr>
          <w:highlight w:val="yellow"/>
        </w:rPr>
        <w:t>6</w:t>
      </w:r>
      <w:r w:rsidR="003E4742" w:rsidRPr="00005605">
        <w:rPr>
          <w:highlight w:val="yellow"/>
        </w:rPr>
        <w:t>.</w:t>
      </w:r>
    </w:p>
    <w:p w14:paraId="2936F6B3" w14:textId="4FA7A1DE" w:rsidR="001D29AE" w:rsidRPr="00005605" w:rsidRDefault="001D29AE" w:rsidP="00037379">
      <w:pPr>
        <w:pStyle w:val="ListParagraph"/>
        <w:numPr>
          <w:ilvl w:val="0"/>
          <w:numId w:val="5"/>
        </w:numPr>
        <w:ind w:left="567" w:hanging="567"/>
        <w:rPr>
          <w:highlight w:val="yellow"/>
        </w:rPr>
      </w:pPr>
      <w:bookmarkStart w:id="3" w:name="_Hlk35331133"/>
      <w:r w:rsidRPr="00005605">
        <w:rPr>
          <w:highlight w:val="yellow"/>
        </w:rPr>
        <w:t>The study is an [IRAS STUDY TYPE].</w:t>
      </w:r>
    </w:p>
    <w:bookmarkEnd w:id="2"/>
    <w:bookmarkEnd w:id="3"/>
    <w:p w14:paraId="113D55D3" w14:textId="36E7DCBF" w:rsidR="003E4742" w:rsidRPr="002A641B" w:rsidRDefault="003E4742" w:rsidP="00EA7352">
      <w:pPr>
        <w:spacing w:before="360" w:after="360"/>
      </w:pPr>
      <w:r w:rsidRPr="002A641B">
        <w:t xml:space="preserve">It is therefore, agreed that the following terms and conditions shall apply to the conduct of the </w:t>
      </w:r>
      <w:r w:rsidR="001C46A5" w:rsidRPr="002A641B">
        <w:t>Non-</w:t>
      </w:r>
      <w:r w:rsidR="00A81E79" w:rsidRPr="002A641B">
        <w:t>Interventional Study</w:t>
      </w:r>
      <w:r w:rsidRPr="002A641B">
        <w:t xml:space="preserve"> (as further defined below):</w:t>
      </w:r>
    </w:p>
    <w:p w14:paraId="79123992" w14:textId="77777777" w:rsidR="0090638B" w:rsidRPr="002A641B" w:rsidRDefault="009A2269" w:rsidP="009A2269">
      <w:pPr>
        <w:pStyle w:val="Heading2"/>
      </w:pPr>
      <w:bookmarkStart w:id="4" w:name="_Hlk32412411"/>
      <w:r w:rsidRPr="002A641B">
        <w:t>Definitions</w:t>
      </w:r>
      <w:bookmarkStart w:id="5" w:name="_Hlk32412392"/>
    </w:p>
    <w:bookmarkEnd w:id="4"/>
    <w:bookmarkEnd w:id="5"/>
    <w:p w14:paraId="4B377F8A" w14:textId="77777777" w:rsidR="009A2269" w:rsidRPr="002A641B" w:rsidRDefault="009A2269" w:rsidP="009A2269">
      <w:pPr>
        <w:pStyle w:val="Clauselevel1"/>
      </w:pPr>
      <w:r w:rsidRPr="002A641B">
        <w:t>In this Agreement, the following words shall have the following meanings:</w:t>
      </w:r>
    </w:p>
    <w:p w14:paraId="374FF4AF" w14:textId="28B81A63" w:rsidR="009A2269" w:rsidRPr="002A641B" w:rsidRDefault="009A2269" w:rsidP="009A2269">
      <w:pPr>
        <w:pStyle w:val="Bullet"/>
      </w:pPr>
      <w:r w:rsidRPr="002A641B">
        <w:rPr>
          <w:b/>
        </w:rPr>
        <w:t>Affiliate</w:t>
      </w:r>
      <w:r w:rsidRPr="002A641B">
        <w:t xml:space="preserve"> </w:t>
      </w:r>
      <w:r w:rsidRPr="002A641B">
        <w:br/>
        <w:t>means any business entity that controls, is controlled by</w:t>
      </w:r>
      <w:r w:rsidR="00A31DE9" w:rsidRPr="002A641B">
        <w:t>,</w:t>
      </w:r>
      <w:r w:rsidRPr="002A641B">
        <w:t xml:space="preserve"> or is under the common control with the Sponsor, save where there are contractual arrangements in place to exclude such </w:t>
      </w:r>
      <w:r w:rsidR="00661160">
        <w:t>a</w:t>
      </w:r>
      <w:r w:rsidRPr="002A641B">
        <w:t>ffiliate. For the purposes of this definition, a business entity shall be deemed to control another business entity if it owns, directly or indirectly</w:t>
      </w:r>
      <w:r w:rsidR="00FB362E" w:rsidRPr="002A641B">
        <w:t>,</w:t>
      </w:r>
      <w:r w:rsidRPr="002A641B">
        <w:t xml:space="preserve"> in excess of 50% of the voting interest in such business entity or the power to direct the management of such business entity</w:t>
      </w:r>
      <w:r w:rsidR="00A6566B">
        <w:t>, by contract or otherwise</w:t>
      </w:r>
      <w:r w:rsidR="00FF1307" w:rsidRPr="002A641B">
        <w:t>;</w:t>
      </w:r>
    </w:p>
    <w:p w14:paraId="116AAD60" w14:textId="31B08B84" w:rsidR="00FB362E" w:rsidRPr="002A641B" w:rsidRDefault="00FB362E" w:rsidP="004070DF">
      <w:pPr>
        <w:pStyle w:val="Bullet"/>
      </w:pPr>
      <w:r w:rsidRPr="002A641B">
        <w:rPr>
          <w:b/>
        </w:rPr>
        <w:t>Agent</w:t>
      </w:r>
      <w:r w:rsidRPr="002A641B">
        <w:t xml:space="preserve"> </w:t>
      </w:r>
      <w:r w:rsidRPr="002A641B">
        <w:br/>
        <w:t xml:space="preserve">shall include but is not limited to, </w:t>
      </w:r>
      <w:r w:rsidR="00AA346D">
        <w:t xml:space="preserve">(1) </w:t>
      </w:r>
      <w:r w:rsidRPr="002A641B">
        <w:t>any person (including the Principal Investigator, any nurse or other healthcare professional) providing services to the Participating Organisation under a contract for services (commonly known as an honorary contract) or otherwise any such person’s principal employer in the event that it is not the Participating Organisation and</w:t>
      </w:r>
      <w:r w:rsidR="00AA346D">
        <w:t xml:space="preserve"> </w:t>
      </w:r>
      <w:r w:rsidRPr="002A641B">
        <w:t>/</w:t>
      </w:r>
      <w:r w:rsidR="00AA346D">
        <w:t xml:space="preserve"> </w:t>
      </w:r>
      <w:r w:rsidRPr="002A641B">
        <w:t>or</w:t>
      </w:r>
      <w:r w:rsidR="00AA346D">
        <w:t xml:space="preserve"> (2)</w:t>
      </w:r>
      <w:r w:rsidRPr="002A641B">
        <w:t xml:space="preserve"> any contracted third party providing services to a Party under a contract for services or otherwise</w:t>
      </w:r>
      <w:r w:rsidR="004070DF">
        <w:t xml:space="preserve"> </w:t>
      </w:r>
      <w:r w:rsidR="004070DF" w:rsidRPr="004070DF">
        <w:t xml:space="preserve">(including but not limited to a </w:t>
      </w:r>
      <w:r w:rsidR="004070DF">
        <w:t>c</w:t>
      </w:r>
      <w:r w:rsidR="004070DF" w:rsidRPr="004070DF">
        <w:t xml:space="preserve">hief </w:t>
      </w:r>
      <w:r w:rsidR="004070DF">
        <w:t>i</w:t>
      </w:r>
      <w:r w:rsidR="004070DF" w:rsidRPr="004070DF">
        <w:t xml:space="preserve">nvestigator engaged under a </w:t>
      </w:r>
      <w:r w:rsidR="004070DF">
        <w:t xml:space="preserve">model </w:t>
      </w:r>
      <w:r w:rsidR="003231D1">
        <w:t>c</w:t>
      </w:r>
      <w:r w:rsidR="004070DF" w:rsidRPr="004070DF">
        <w:t xml:space="preserve">ommercial </w:t>
      </w:r>
      <w:r w:rsidR="003231D1">
        <w:t>c</w:t>
      </w:r>
      <w:r w:rsidR="004070DF" w:rsidRPr="004070DF">
        <w:t xml:space="preserve">hief </w:t>
      </w:r>
      <w:r w:rsidR="003231D1">
        <w:t>i</w:t>
      </w:r>
      <w:r w:rsidR="004070DF" w:rsidRPr="004070DF">
        <w:t xml:space="preserve">nvestigator </w:t>
      </w:r>
      <w:r w:rsidR="003231D1">
        <w:t>a</w:t>
      </w:r>
      <w:r w:rsidR="004070DF" w:rsidRPr="004070DF">
        <w:t xml:space="preserve">greement between the </w:t>
      </w:r>
      <w:r w:rsidR="004070DF">
        <w:t>Sponsor</w:t>
      </w:r>
      <w:r w:rsidR="004070DF" w:rsidRPr="004070DF">
        <w:t xml:space="preserve"> and an NHS </w:t>
      </w:r>
      <w:r w:rsidR="004070DF">
        <w:t>chief investigator e</w:t>
      </w:r>
      <w:r w:rsidR="004070DF" w:rsidRPr="004070DF">
        <w:t>mployer)</w:t>
      </w:r>
      <w:r w:rsidR="00FF1307" w:rsidRPr="002A641B">
        <w:t>;</w:t>
      </w:r>
    </w:p>
    <w:p w14:paraId="448A0082" w14:textId="57468C49" w:rsidR="00FB362E" w:rsidRPr="002A641B" w:rsidRDefault="00FB362E" w:rsidP="009A2269">
      <w:pPr>
        <w:pStyle w:val="Bullet"/>
      </w:pPr>
      <w:r w:rsidRPr="002A641B">
        <w:rPr>
          <w:b/>
        </w:rPr>
        <w:t>Agreement</w:t>
      </w:r>
      <w:r w:rsidRPr="002A641B">
        <w:br/>
        <w:t xml:space="preserve">means this </w:t>
      </w:r>
      <w:r w:rsidR="009D513F">
        <w:t>A</w:t>
      </w:r>
      <w:r w:rsidRPr="002A641B">
        <w:t xml:space="preserve">greement comprising its clauses, schedules and any appendices </w:t>
      </w:r>
      <w:r w:rsidRPr="002A641B">
        <w:lastRenderedPageBreak/>
        <w:t>attached to it</w:t>
      </w:r>
      <w:r w:rsidR="001D29AE" w:rsidRPr="002A641B">
        <w:t xml:space="preserve"> and any amendments made thereto in accordance with Clause </w:t>
      </w:r>
      <w:r w:rsidR="00520698" w:rsidRPr="002A641B">
        <w:t>16.2</w:t>
      </w:r>
      <w:r w:rsidR="006944E6">
        <w:t>;</w:t>
      </w:r>
    </w:p>
    <w:p w14:paraId="7D4263C0" w14:textId="3C81618F" w:rsidR="00FB362E" w:rsidRPr="002A641B" w:rsidRDefault="00FB362E" w:rsidP="009A2269">
      <w:pPr>
        <w:pStyle w:val="Bullet"/>
      </w:pPr>
      <w:r w:rsidRPr="002A641B">
        <w:rPr>
          <w:b/>
        </w:rPr>
        <w:t>Auditor</w:t>
      </w:r>
      <w:r w:rsidRPr="002A641B">
        <w:br/>
        <w:t xml:space="preserve">means a person being a representative of the Sponsor, or Affiliate, who is authorised to carry out a systematic review and independent examination of </w:t>
      </w:r>
      <w:r w:rsidR="001C46A5" w:rsidRPr="002A641B">
        <w:t>Non-</w:t>
      </w:r>
      <w:r w:rsidR="00A81E79" w:rsidRPr="002A641B">
        <w:t>Interventional Study</w:t>
      </w:r>
      <w:r w:rsidRPr="002A641B">
        <w:t xml:space="preserve"> related activities and documents to determine whether the evaluated </w:t>
      </w:r>
      <w:r w:rsidR="001C46A5" w:rsidRPr="002A641B">
        <w:t>Non-</w:t>
      </w:r>
      <w:r w:rsidR="00A81E79" w:rsidRPr="002A641B">
        <w:t>Interventional Study</w:t>
      </w:r>
      <w:r w:rsidRPr="002A641B">
        <w:t xml:space="preserve"> related activities were conducted, and the data were recorded, analysed and accurately reported, according to the Protocol, and the applicable regulatory requirements</w:t>
      </w:r>
      <w:r w:rsidR="00FF1307" w:rsidRPr="002A641B">
        <w:t>;</w:t>
      </w:r>
    </w:p>
    <w:p w14:paraId="14D4905E" w14:textId="4880BBA3" w:rsidR="00A30C9A" w:rsidRPr="002A641B" w:rsidRDefault="001F7A5D" w:rsidP="001F7A5D">
      <w:pPr>
        <w:pStyle w:val="Bullet"/>
      </w:pPr>
      <w:r w:rsidRPr="002A641B">
        <w:rPr>
          <w:b/>
        </w:rPr>
        <w:t>Code of Practice</w:t>
      </w:r>
      <w:r w:rsidRPr="002A641B">
        <w:br/>
        <w:t xml:space="preserve">means the most recent editions of the Code of Practice for the Pharmaceutical Industry, issued by the ABPI or the Code of Ethical Business Practice, issued by the ABHI, from time to </w:t>
      </w:r>
      <w:r w:rsidR="00520698" w:rsidRPr="002A641B">
        <w:t>time</w:t>
      </w:r>
      <w:r w:rsidR="006944E6">
        <w:t>;</w:t>
      </w:r>
      <w:r w:rsidRPr="002A641B">
        <w:t xml:space="preserve"> </w:t>
      </w:r>
    </w:p>
    <w:p w14:paraId="74BF987D" w14:textId="16558215" w:rsidR="003C76A3" w:rsidRPr="002A641B" w:rsidRDefault="00FB362E" w:rsidP="002E7B83">
      <w:pPr>
        <w:pStyle w:val="Bullet"/>
      </w:pPr>
      <w:r w:rsidRPr="002A641B">
        <w:rPr>
          <w:b/>
        </w:rPr>
        <w:t>Confidential Information</w:t>
      </w:r>
      <w:r w:rsidRPr="002A641B">
        <w:br/>
        <w:t>means all confidential information (however recorded or preserved) disclosed by a Party</w:t>
      </w:r>
      <w:r w:rsidR="005E3439" w:rsidRPr="002A641B">
        <w:t xml:space="preserve"> and</w:t>
      </w:r>
      <w:r w:rsidR="00305F73">
        <w:t xml:space="preserve"> </w:t>
      </w:r>
      <w:r w:rsidR="005E3439" w:rsidRPr="002A641B">
        <w:t>/</w:t>
      </w:r>
      <w:r w:rsidR="00305F73">
        <w:t xml:space="preserve"> </w:t>
      </w:r>
      <w:r w:rsidR="005E3439" w:rsidRPr="002A641B">
        <w:t>or its Affiliate</w:t>
      </w:r>
      <w:r w:rsidR="00BF0FF0">
        <w:t xml:space="preserve"> and / or its Agent</w:t>
      </w:r>
      <w:r w:rsidRPr="002A641B">
        <w:t xml:space="preserve"> to the other Party</w:t>
      </w:r>
      <w:r w:rsidR="003C76A3" w:rsidRPr="002A641B">
        <w:t>,</w:t>
      </w:r>
      <w:r w:rsidRPr="002A641B">
        <w:t xml:space="preserve"> in connection with the </w:t>
      </w:r>
      <w:r w:rsidR="001C46A5" w:rsidRPr="002A641B">
        <w:t>Non-</w:t>
      </w:r>
      <w:r w:rsidR="001464BC" w:rsidRPr="002A641B">
        <w:t>Interventional Study</w:t>
      </w:r>
      <w:r w:rsidR="003C76A3" w:rsidRPr="002A641B">
        <w:t>,</w:t>
      </w:r>
      <w:r w:rsidRPr="002A641B">
        <w:t xml:space="preserve"> which is information that would be regarded as confidential by a reasonable business person, including (but not limited to):</w:t>
      </w:r>
    </w:p>
    <w:p w14:paraId="54F8F005" w14:textId="199CBF31" w:rsidR="003C76A3" w:rsidRPr="002A641B" w:rsidRDefault="003C76A3" w:rsidP="00C67166">
      <w:pPr>
        <w:pStyle w:val="Sub-Bullet"/>
        <w:spacing w:after="0"/>
      </w:pPr>
      <w:r w:rsidRPr="002A641B">
        <w:t>business, affairs, plans, intentions or market opportunities</w:t>
      </w:r>
    </w:p>
    <w:p w14:paraId="0FF575B4" w14:textId="4107493D" w:rsidR="00FB362E" w:rsidRPr="002A641B" w:rsidRDefault="00FB362E" w:rsidP="00C67166">
      <w:pPr>
        <w:pStyle w:val="Sub-Bullet"/>
        <w:spacing w:after="0"/>
      </w:pPr>
      <w:r w:rsidRPr="002A641B">
        <w:t>operations, processes, product information, designs, trade secrets or Know-How</w:t>
      </w:r>
    </w:p>
    <w:p w14:paraId="6D734A4D" w14:textId="77777777" w:rsidR="00EF43BB" w:rsidRDefault="00FB362E" w:rsidP="00EF43BB">
      <w:pPr>
        <w:pStyle w:val="Sub-Bullet"/>
        <w:spacing w:after="0"/>
      </w:pPr>
      <w:r w:rsidRPr="002A641B">
        <w:t xml:space="preserve">any information developed by the Parties in </w:t>
      </w:r>
      <w:r w:rsidR="003C76A3" w:rsidRPr="002A641B">
        <w:t xml:space="preserve">connection with the Non-Interventional Study in </w:t>
      </w:r>
      <w:r w:rsidRPr="002A641B">
        <w:t>the course of carrying out this Agreement</w:t>
      </w:r>
    </w:p>
    <w:p w14:paraId="56B1441E" w14:textId="7F65544B" w:rsidR="00FB362E" w:rsidRPr="002A641B" w:rsidRDefault="00EF43BB" w:rsidP="00EF43BB">
      <w:pPr>
        <w:pStyle w:val="Sub-Bullet"/>
        <w:spacing w:after="0"/>
      </w:pPr>
      <w:r>
        <w:t>any information shared by the Parties under a separate confidentiality disclosure agreement for this Non-Interventional Study prior to the execution of this Agreement</w:t>
      </w:r>
    </w:p>
    <w:p w14:paraId="698F28E9" w14:textId="0DAB445E" w:rsidR="00FB362E" w:rsidRDefault="00FB362E" w:rsidP="00FB362E">
      <w:pPr>
        <w:pStyle w:val="Sub-Bullet"/>
      </w:pPr>
      <w:r w:rsidRPr="002A641B">
        <w:t xml:space="preserve">the Protocol and Appendix </w:t>
      </w:r>
      <w:r w:rsidR="006B4437" w:rsidRPr="002A641B">
        <w:t>2</w:t>
      </w:r>
      <w:r w:rsidRPr="002A641B">
        <w:t xml:space="preserve"> to this Agreement (‘Financial Arrangements’</w:t>
      </w:r>
      <w:r w:rsidR="00520698" w:rsidRPr="002A641B">
        <w:t>)</w:t>
      </w:r>
      <w:r w:rsidR="006944E6">
        <w:t>;</w:t>
      </w:r>
    </w:p>
    <w:p w14:paraId="3BB6B9B8" w14:textId="77777777" w:rsidR="00135150" w:rsidRPr="00706951" w:rsidRDefault="00135150" w:rsidP="00264EFE">
      <w:pPr>
        <w:pStyle w:val="Bullet"/>
        <w:spacing w:after="0"/>
      </w:pPr>
      <w:r>
        <w:rPr>
          <w:b/>
          <w:bCs/>
        </w:rPr>
        <w:t>Confidential Participant Information</w:t>
      </w:r>
    </w:p>
    <w:p w14:paraId="687B7113" w14:textId="097253AD" w:rsidR="00135150" w:rsidRPr="002A641B" w:rsidRDefault="00135150" w:rsidP="002564F3">
      <w:pPr>
        <w:pStyle w:val="Bullet"/>
        <w:numPr>
          <w:ilvl w:val="0"/>
          <w:numId w:val="0"/>
        </w:numPr>
        <w:ind w:left="924"/>
      </w:pPr>
      <w:r>
        <w:t xml:space="preserve">means information from which </w:t>
      </w:r>
      <w:r w:rsidRPr="00DA4A07">
        <w:t xml:space="preserve">the identity of </w:t>
      </w:r>
      <w:r>
        <w:t>an actual or potential</w:t>
      </w:r>
      <w:r w:rsidRPr="00DA4A07">
        <w:t xml:space="preserve"> </w:t>
      </w:r>
      <w:r>
        <w:t>Participant</w:t>
      </w:r>
      <w:r w:rsidRPr="00DA4A07">
        <w:t xml:space="preserve"> is ascertainable</w:t>
      </w:r>
      <w:r>
        <w:t xml:space="preserve"> either </w:t>
      </w:r>
      <w:r w:rsidRPr="00DA4A07">
        <w:t>from that information</w:t>
      </w:r>
      <w:r>
        <w:t xml:space="preserve"> alone</w:t>
      </w:r>
      <w:r w:rsidRPr="00DA4A07">
        <w:t>, or</w:t>
      </w:r>
      <w:r>
        <w:t xml:space="preserve"> </w:t>
      </w:r>
      <w:r w:rsidRPr="00DA4A07">
        <w:t xml:space="preserve">from that information and other information which is in the possession of, or is likely to come into the possession of, the person </w:t>
      </w:r>
      <w:r>
        <w:t>P</w:t>
      </w:r>
      <w:r w:rsidRPr="00DA4A07">
        <w:t>rocessing that information, and</w:t>
      </w:r>
      <w:r>
        <w:t xml:space="preserve"> </w:t>
      </w:r>
      <w:r w:rsidRPr="00DA4A07">
        <w:t>that information was obtained or generated by a person who, in the circumstances, owed an obligation of confidence to that individual</w:t>
      </w:r>
      <w:r>
        <w:t>;</w:t>
      </w:r>
    </w:p>
    <w:p w14:paraId="34214FB5" w14:textId="7E6A900E" w:rsidR="00FB362E" w:rsidRPr="002A641B" w:rsidRDefault="00721BA1" w:rsidP="009A2269">
      <w:pPr>
        <w:pStyle w:val="Bullet"/>
      </w:pPr>
      <w:r w:rsidRPr="002A641B">
        <w:rPr>
          <w:b/>
        </w:rPr>
        <w:t>Controller</w:t>
      </w:r>
      <w:r w:rsidRPr="002A641B">
        <w:br/>
        <w:t xml:space="preserve">shall have the meaning set out in the Data Protection Laws and </w:t>
      </w:r>
      <w:r w:rsidR="00520698" w:rsidRPr="002A641B">
        <w:t>Guidance</w:t>
      </w:r>
      <w:r w:rsidR="006944E6">
        <w:t>;</w:t>
      </w:r>
    </w:p>
    <w:p w14:paraId="7CFB9D28" w14:textId="41CC5D6A" w:rsidR="00721BA1" w:rsidRPr="002A641B" w:rsidRDefault="00721BA1" w:rsidP="009A2269">
      <w:pPr>
        <w:pStyle w:val="Bullet"/>
      </w:pPr>
      <w:r w:rsidRPr="002A641B">
        <w:rPr>
          <w:b/>
        </w:rPr>
        <w:t>Data Protection Laws and Guidance</w:t>
      </w:r>
      <w:r w:rsidRPr="002A641B">
        <w:br/>
      </w:r>
      <w:r w:rsidR="00F81180" w:rsidRPr="002A641B">
        <w:t xml:space="preserve">means the GDPR, the Data Protection Act 2018, the </w:t>
      </w:r>
      <w:r w:rsidR="00360F0D">
        <w:t xml:space="preserve">Data Protection, </w:t>
      </w:r>
      <w:r w:rsidR="00F81180" w:rsidRPr="002A641B">
        <w:t>Privacy and Electronic Communications (</w:t>
      </w:r>
      <w:r w:rsidR="00360F0D">
        <w:t>Amendments etc</w:t>
      </w:r>
      <w:r w:rsidR="00F81180" w:rsidRPr="002A641B">
        <w:t>)</w:t>
      </w:r>
      <w:r w:rsidR="00927A44">
        <w:t xml:space="preserve"> (EU Exit)</w:t>
      </w:r>
      <w:r w:rsidR="00F81180" w:rsidRPr="002A641B">
        <w:t xml:space="preserve"> Regulations 20</w:t>
      </w:r>
      <w:r w:rsidR="00927A44">
        <w:t>19</w:t>
      </w:r>
      <w:r w:rsidR="00F81180" w:rsidRPr="002A641B">
        <w:t>, as well as any legally enforceable NHS requirements, Codes of Practice or Guidance issued by the Information Commissioner’s Office, in each case in force from time to time in England, Northern Ireland, Scotland and</w:t>
      </w:r>
      <w:r w:rsidR="00305F73">
        <w:t xml:space="preserve"> </w:t>
      </w:r>
      <w:r w:rsidR="00F81180" w:rsidRPr="002A641B">
        <w:t>/</w:t>
      </w:r>
      <w:r w:rsidR="00305F73">
        <w:t xml:space="preserve"> </w:t>
      </w:r>
      <w:r w:rsidR="00F81180" w:rsidRPr="002A641B">
        <w:t xml:space="preserve">or Wales; </w:t>
      </w:r>
    </w:p>
    <w:p w14:paraId="5BC8EF88" w14:textId="592554FB" w:rsidR="00721BA1" w:rsidRPr="002A641B" w:rsidRDefault="00721BA1" w:rsidP="009A2269">
      <w:pPr>
        <w:pStyle w:val="Bullet"/>
      </w:pPr>
      <w:r w:rsidRPr="002A641B">
        <w:rPr>
          <w:b/>
        </w:rPr>
        <w:t>Data Subject</w:t>
      </w:r>
      <w:r w:rsidRPr="002A641B">
        <w:br/>
        <w:t xml:space="preserve">shall have the meaning set out in the Data Protection Laws and </w:t>
      </w:r>
      <w:r w:rsidR="00520698" w:rsidRPr="002A641B">
        <w:t>Guidance</w:t>
      </w:r>
      <w:r w:rsidR="006944E6">
        <w:t>;</w:t>
      </w:r>
    </w:p>
    <w:p w14:paraId="469A12BE" w14:textId="083A109B" w:rsidR="00721BA1" w:rsidRPr="002A641B" w:rsidRDefault="00721BA1" w:rsidP="009A2269">
      <w:pPr>
        <w:pStyle w:val="Bullet"/>
      </w:pPr>
      <w:r w:rsidRPr="002A641B">
        <w:rPr>
          <w:b/>
        </w:rPr>
        <w:lastRenderedPageBreak/>
        <w:t>EEA</w:t>
      </w:r>
      <w:r w:rsidRPr="002A641B">
        <w:br/>
        <w:t xml:space="preserve">means the European Economic Area comprising the countries of the European Union as well as Iceland, Liechtenstein and </w:t>
      </w:r>
      <w:r w:rsidR="00520698" w:rsidRPr="002A641B">
        <w:t>Norway</w:t>
      </w:r>
      <w:r w:rsidR="006944E6">
        <w:t>;</w:t>
      </w:r>
    </w:p>
    <w:p w14:paraId="1FCDD0CD" w14:textId="6509B1BB" w:rsidR="00721BA1" w:rsidRDefault="00721BA1" w:rsidP="009A2269">
      <w:pPr>
        <w:pStyle w:val="Bullet"/>
      </w:pPr>
      <w:r w:rsidRPr="002A641B">
        <w:rPr>
          <w:b/>
        </w:rPr>
        <w:t>Effective Date</w:t>
      </w:r>
      <w:r w:rsidRPr="002A641B">
        <w:rPr>
          <w:b/>
        </w:rPr>
        <w:br/>
      </w:r>
      <w:r w:rsidRPr="002A641B">
        <w:t xml:space="preserve">means the date on which the final signature is placed on this </w:t>
      </w:r>
      <w:r w:rsidR="00520698" w:rsidRPr="002A641B">
        <w:t>Agreement</w:t>
      </w:r>
      <w:r w:rsidR="009C4578">
        <w:t>;</w:t>
      </w:r>
    </w:p>
    <w:p w14:paraId="37E8FFF2" w14:textId="77777777" w:rsidR="006944E6" w:rsidRPr="00FA6BAD" w:rsidRDefault="006944E6" w:rsidP="00FA6BAD">
      <w:pPr>
        <w:pStyle w:val="Bullet"/>
        <w:spacing w:after="0"/>
        <w:rPr>
          <w:rStyle w:val="CommentReference"/>
          <w:sz w:val="24"/>
          <w:szCs w:val="22"/>
        </w:rPr>
      </w:pPr>
      <w:r>
        <w:rPr>
          <w:rStyle w:val="CommentReference"/>
          <w:rFonts w:eastAsia="Times New Roman" w:cs="Times New Roman"/>
          <w:b/>
          <w:bCs/>
          <w:color w:val="auto"/>
          <w:sz w:val="24"/>
          <w:szCs w:val="24"/>
        </w:rPr>
        <w:t>EIR</w:t>
      </w:r>
    </w:p>
    <w:p w14:paraId="51768DD2" w14:textId="0B0C70DE" w:rsidR="006944E6" w:rsidRDefault="006944E6" w:rsidP="00FA6BAD">
      <w:pPr>
        <w:pStyle w:val="Bullet"/>
        <w:numPr>
          <w:ilvl w:val="0"/>
          <w:numId w:val="0"/>
        </w:numPr>
        <w:ind w:left="924"/>
      </w:pPr>
      <w:r>
        <w:rPr>
          <w:rStyle w:val="CommentReference"/>
          <w:rFonts w:eastAsia="Times New Roman" w:cs="Times New Roman"/>
          <w:color w:val="auto"/>
          <w:sz w:val="24"/>
          <w:szCs w:val="24"/>
        </w:rPr>
        <w:t xml:space="preserve">means either </w:t>
      </w:r>
      <w:r w:rsidRPr="002B5A9F">
        <w:t>the Environmental Information Regulations 2004</w:t>
      </w:r>
      <w:r>
        <w:t xml:space="preserve"> or the </w:t>
      </w:r>
      <w:r w:rsidRPr="002B5A9F">
        <w:t>Environmental Information (Scotland) Regulations 2004</w:t>
      </w:r>
      <w:r>
        <w:t xml:space="preserve">, as applicable to the place of constitution of the </w:t>
      </w:r>
      <w:r w:rsidR="007E4A13">
        <w:t>Participating Organisation</w:t>
      </w:r>
      <w:r>
        <w:t>;</w:t>
      </w:r>
    </w:p>
    <w:p w14:paraId="1760F4B8" w14:textId="648E8E7A" w:rsidR="009C4578" w:rsidRPr="002564F3" w:rsidRDefault="009C4578" w:rsidP="009C4578">
      <w:pPr>
        <w:pStyle w:val="Bullet"/>
        <w:spacing w:after="0"/>
        <w:rPr>
          <w:b/>
          <w:bCs/>
        </w:rPr>
      </w:pPr>
      <w:r w:rsidRPr="002564F3">
        <w:rPr>
          <w:b/>
          <w:bCs/>
        </w:rPr>
        <w:t>E</w:t>
      </w:r>
      <w:r>
        <w:rPr>
          <w:b/>
          <w:bCs/>
        </w:rPr>
        <w:t>thically-Approved Participant Payments</w:t>
      </w:r>
      <w:r w:rsidRPr="002564F3">
        <w:rPr>
          <w:b/>
          <w:bCs/>
        </w:rPr>
        <w:t xml:space="preserve">   </w:t>
      </w:r>
    </w:p>
    <w:p w14:paraId="1B906CEB" w14:textId="1F0E4F01" w:rsidR="009C4578" w:rsidRPr="00AB55CE" w:rsidRDefault="009C4578" w:rsidP="00AB55CE">
      <w:pPr>
        <w:pStyle w:val="Bullet"/>
        <w:numPr>
          <w:ilvl w:val="0"/>
          <w:numId w:val="0"/>
        </w:numPr>
        <w:ind w:left="924"/>
      </w:pPr>
      <w:r>
        <w:t xml:space="preserve">means </w:t>
      </w:r>
      <w:r w:rsidR="00A13737">
        <w:t>any</w:t>
      </w:r>
      <w:r w:rsidR="00A13737" w:rsidRPr="00C1216C">
        <w:t xml:space="preserve"> payments made to Participants</w:t>
      </w:r>
      <w:r w:rsidR="00652CAF">
        <w:t xml:space="preserve"> (including, as applicable, </w:t>
      </w:r>
      <w:r w:rsidR="00D21D64">
        <w:t>parents, carers or others who may be reasonably expected to accompany them)</w:t>
      </w:r>
      <w:r w:rsidR="00A13737">
        <w:t>, other than Expenses,</w:t>
      </w:r>
      <w:r w:rsidR="00A13737" w:rsidRPr="00C1216C">
        <w:t xml:space="preserve"> which </w:t>
      </w:r>
      <w:r w:rsidR="00A13737">
        <w:t>have been</w:t>
      </w:r>
      <w:r w:rsidR="00A13737" w:rsidRPr="00C1216C">
        <w:t xml:space="preserve"> approved by the research ethics committee</w:t>
      </w:r>
      <w:r>
        <w:t>;</w:t>
      </w:r>
    </w:p>
    <w:p w14:paraId="7EBC7CC1" w14:textId="38B8909B" w:rsidR="00716CF9" w:rsidRPr="002564F3" w:rsidRDefault="00716CF9" w:rsidP="00264EFE">
      <w:pPr>
        <w:pStyle w:val="Bullet"/>
        <w:spacing w:after="0"/>
        <w:rPr>
          <w:b/>
          <w:bCs/>
        </w:rPr>
      </w:pPr>
      <w:r w:rsidRPr="002564F3">
        <w:rPr>
          <w:b/>
          <w:bCs/>
        </w:rPr>
        <w:t xml:space="preserve">Expenses   </w:t>
      </w:r>
    </w:p>
    <w:p w14:paraId="6F24DA0B" w14:textId="18015B9A" w:rsidR="00716CF9" w:rsidRPr="002A641B" w:rsidRDefault="00716CF9" w:rsidP="00716CF9">
      <w:pPr>
        <w:pStyle w:val="Bullet"/>
        <w:numPr>
          <w:ilvl w:val="0"/>
          <w:numId w:val="0"/>
        </w:numPr>
        <w:ind w:left="924"/>
      </w:pPr>
      <w:r>
        <w:t xml:space="preserve">means any reasonable costs for Participants (including, as applicable, parents, carers or others who may reasonably be expected to accompany them) and the </w:t>
      </w:r>
      <w:r w:rsidR="001D546E">
        <w:t>Participating Organisation’s</w:t>
      </w:r>
      <w:r>
        <w:t xml:space="preserve"> Agents in relation to travel, accommodation, food</w:t>
      </w:r>
      <w:r w:rsidR="00A13737">
        <w:t>,</w:t>
      </w:r>
      <w:r>
        <w:t xml:space="preserve"> drink, </w:t>
      </w:r>
      <w:r w:rsidR="00A13737">
        <w:t>and any other expenditure the Sponsor agrees to reimburse, which is</w:t>
      </w:r>
      <w:r>
        <w:t xml:space="preserve"> incurred as a direct result of participation</w:t>
      </w:r>
      <w:r w:rsidR="00A13737">
        <w:t xml:space="preserve"> or involvement</w:t>
      </w:r>
      <w:r>
        <w:t xml:space="preserve"> in this </w:t>
      </w:r>
      <w:r w:rsidR="001D546E">
        <w:t>Non</w:t>
      </w:r>
      <w:r w:rsidR="00B0303C">
        <w:t>-Interventional Study</w:t>
      </w:r>
      <w:r>
        <w:t>;</w:t>
      </w:r>
    </w:p>
    <w:p w14:paraId="35D010C8" w14:textId="369BC19B" w:rsidR="00721BA1" w:rsidRPr="002A641B" w:rsidRDefault="00721BA1" w:rsidP="009A2269">
      <w:pPr>
        <w:pStyle w:val="Bullet"/>
      </w:pPr>
      <w:r w:rsidRPr="002A641B">
        <w:rPr>
          <w:b/>
        </w:rPr>
        <w:t>FOIA</w:t>
      </w:r>
      <w:r w:rsidRPr="002A641B">
        <w:t xml:space="preserve"> </w:t>
      </w:r>
      <w:r w:rsidRPr="002A641B">
        <w:br/>
        <w:t xml:space="preserve">means either the Freedom of Information Act 2000 or the Freedom of Information (Scotland) Act 2002, as applicable to the place of constitution of the Participating </w:t>
      </w:r>
      <w:r w:rsidR="00520698" w:rsidRPr="002A641B">
        <w:t>Organisation</w:t>
      </w:r>
      <w:r w:rsidR="006944E6">
        <w:t>;</w:t>
      </w:r>
    </w:p>
    <w:p w14:paraId="6701E258" w14:textId="3431123B" w:rsidR="00F81180" w:rsidRPr="002A641B" w:rsidRDefault="00F81180" w:rsidP="00264EFE">
      <w:pPr>
        <w:pStyle w:val="Bullet"/>
        <w:spacing w:after="0"/>
        <w:rPr>
          <w:b/>
        </w:rPr>
      </w:pPr>
      <w:r w:rsidRPr="002A641B">
        <w:rPr>
          <w:b/>
        </w:rPr>
        <w:t>GDPR</w:t>
      </w:r>
    </w:p>
    <w:p w14:paraId="599534AD" w14:textId="285B2209" w:rsidR="00F81180" w:rsidRPr="002A641B" w:rsidRDefault="00F81180" w:rsidP="009604D2">
      <w:pPr>
        <w:pStyle w:val="Bullet"/>
        <w:numPr>
          <w:ilvl w:val="0"/>
          <w:numId w:val="0"/>
        </w:numPr>
        <w:ind w:left="924"/>
      </w:pPr>
      <w:r w:rsidRPr="002A641B">
        <w:t xml:space="preserve">means Regulation (EU) 2016/679 of the European Parliament and of the Council of 27 April 2016 on the protection of natural persons with regard to the processing of </w:t>
      </w:r>
      <w:r w:rsidR="003B7B62">
        <w:t>P</w:t>
      </w:r>
      <w:r w:rsidRPr="002A641B">
        <w:t xml:space="preserve">ersonal </w:t>
      </w:r>
      <w:r w:rsidR="003B7B62">
        <w:t>D</w:t>
      </w:r>
      <w:r w:rsidRPr="002A641B">
        <w:t>ata and on the free movement of such data, as it forms part of the law of England and Wales, Scotland and Northern Ireland by virtue of section 3 of the European Union (Withdrawal) Act 2018 and as amended by the Data Protection, Privacy and Electronic Communications (Amendments etc) (EU Exit) Regulations 2019;</w:t>
      </w:r>
    </w:p>
    <w:p w14:paraId="07E3B83F" w14:textId="5DC1E777" w:rsidR="007A71CD" w:rsidRPr="002A641B" w:rsidRDefault="007A71CD" w:rsidP="009A2269">
      <w:pPr>
        <w:pStyle w:val="Bullet"/>
      </w:pPr>
      <w:r w:rsidRPr="002A641B">
        <w:rPr>
          <w:b/>
        </w:rPr>
        <w:t>Intellectual Property Rights</w:t>
      </w:r>
      <w:r w:rsidR="00A13737">
        <w:rPr>
          <w:b/>
        </w:rPr>
        <w:t xml:space="preserve"> (IPR)</w:t>
      </w:r>
      <w:r w:rsidRPr="002A641B">
        <w:br/>
        <w:t>means patents, trademarks, trade names, service marks, domain names, copyrights, moral 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rsidR="00FF1307" w:rsidRPr="002A641B">
        <w:t>;</w:t>
      </w:r>
    </w:p>
    <w:p w14:paraId="00CB545F" w14:textId="03880BA9" w:rsidR="007A71CD" w:rsidRPr="002A641B" w:rsidRDefault="007A71CD" w:rsidP="009A2269">
      <w:pPr>
        <w:pStyle w:val="Bullet"/>
      </w:pPr>
      <w:r w:rsidRPr="002A641B">
        <w:rPr>
          <w:b/>
        </w:rPr>
        <w:t>Know-How</w:t>
      </w:r>
      <w:r w:rsidRPr="002A641B">
        <w:br/>
        <w:t xml:space="preserve">means all technical and other information that is not in the public domain (other than as a breach of confidence) including, but not limited to, information comprising or relating to concepts, discoveries, data, designs, formulae, ideas, inventions, methods, models, procedures, designs for experiments and tests </w:t>
      </w:r>
      <w:r w:rsidRPr="002A641B">
        <w:lastRenderedPageBreak/>
        <w:t>and results of experimentation and testing, processes, specifications and techniques, laboratory records, clinical data</w:t>
      </w:r>
      <w:r w:rsidR="000E5597" w:rsidRPr="002A641B">
        <w:t xml:space="preserve"> and</w:t>
      </w:r>
      <w:r w:rsidRPr="002A641B">
        <w:t xml:space="preserve"> manufacturing data whether or not protected by Intellectual Property Rights or any applications for such rights</w:t>
      </w:r>
      <w:r w:rsidR="00FF1307" w:rsidRPr="002A641B">
        <w:t>;</w:t>
      </w:r>
    </w:p>
    <w:p w14:paraId="4097FF93" w14:textId="7D29188E" w:rsidR="00A13737" w:rsidRPr="002A641B" w:rsidRDefault="00A13737" w:rsidP="00A13737">
      <w:pPr>
        <w:pStyle w:val="Bullet"/>
      </w:pPr>
      <w:r>
        <w:rPr>
          <w:b/>
        </w:rPr>
        <w:t>Localised Online iCT</w:t>
      </w:r>
      <w:r w:rsidRPr="002A641B">
        <w:br/>
        <w:t xml:space="preserve">means </w:t>
      </w:r>
      <w:r w:rsidR="002943F3">
        <w:t>the localised, Participating Organisation-specific output from the online interactive Costing Tool (iCT), which is used by the Sponsor to agree the prices for the conduct of the Non-Interventional Study,</w:t>
      </w:r>
      <w:r w:rsidR="002943F3" w:rsidRPr="009B3411">
        <w:t xml:space="preserve"> </w:t>
      </w:r>
      <w:r w:rsidR="002943F3">
        <w:t xml:space="preserve">together with any amendments thereof made in accordance with Clause 12.2 of this Agreement and Clause 4 of Appendix </w:t>
      </w:r>
      <w:r w:rsidR="00585B5A">
        <w:t>2</w:t>
      </w:r>
      <w:r w:rsidR="002943F3">
        <w:t xml:space="preserve"> of this Agreement, as agreed between the Parties and incorporated into this Agreement by reference</w:t>
      </w:r>
      <w:r w:rsidRPr="002A641B">
        <w:t>;</w:t>
      </w:r>
    </w:p>
    <w:p w14:paraId="0E18FF75" w14:textId="1F02DF8A" w:rsidR="00400D94" w:rsidRPr="00AB55CE" w:rsidRDefault="00400D94" w:rsidP="00400D94">
      <w:pPr>
        <w:pStyle w:val="Bullet"/>
      </w:pPr>
      <w:r w:rsidRPr="00AB55CE">
        <w:rPr>
          <w:b/>
        </w:rPr>
        <w:t>Material</w:t>
      </w:r>
      <w:r w:rsidRPr="00AB55CE">
        <w:br/>
        <w:t>means any clinical biological sample, or portion thereof, derived from Non</w:t>
      </w:r>
      <w:r w:rsidR="005F12D9" w:rsidRPr="00AB55CE">
        <w:t>-</w:t>
      </w:r>
      <w:r w:rsidRPr="00AB55CE">
        <w:t xml:space="preserve">Interventional Study Subjects, including information related to such Material, </w:t>
      </w:r>
      <w:r w:rsidR="00E17050">
        <w:t xml:space="preserve">obtained, stored or </w:t>
      </w:r>
      <w:r w:rsidRPr="00AB55CE">
        <w:t>analysed by the Participating Organisation in accordance with the Protocol, or otherwise supplied under Appendix 4</w:t>
      </w:r>
      <w:r w:rsidR="00585B5A">
        <w:t xml:space="preserve"> (where applicable)</w:t>
      </w:r>
      <w:r w:rsidRPr="00AB55CE">
        <w:t xml:space="preserve"> to the Sponsor or its nominee;</w:t>
      </w:r>
    </w:p>
    <w:p w14:paraId="046A3F35" w14:textId="2DE694FC" w:rsidR="007A71CD" w:rsidRPr="002A641B" w:rsidRDefault="007A71CD" w:rsidP="009A2269">
      <w:pPr>
        <w:pStyle w:val="Bullet"/>
      </w:pPr>
      <w:r w:rsidRPr="002A641B">
        <w:rPr>
          <w:b/>
        </w:rPr>
        <w:t>MIA</w:t>
      </w:r>
      <w:r w:rsidRPr="002A641B">
        <w:br/>
        <w:t>means the Master Indemnity Agreement that may be applicable in the part of the United Kingdom where the Participating Organisation is constituted</w:t>
      </w:r>
      <w:r w:rsidR="00745B5C">
        <w:t>;</w:t>
      </w:r>
    </w:p>
    <w:p w14:paraId="31C9CE19" w14:textId="2CED94BF" w:rsidR="007A71CD" w:rsidRPr="002A641B" w:rsidRDefault="007A71CD" w:rsidP="007A71CD">
      <w:pPr>
        <w:pStyle w:val="Bullet"/>
      </w:pPr>
      <w:r w:rsidRPr="002A641B">
        <w:rPr>
          <w:b/>
        </w:rPr>
        <w:t xml:space="preserve">Multi-Centre </w:t>
      </w:r>
      <w:r w:rsidR="001464BC" w:rsidRPr="002A641B">
        <w:rPr>
          <w:b/>
        </w:rPr>
        <w:t>Study</w:t>
      </w:r>
      <w:r w:rsidRPr="002A641B">
        <w:br/>
        <w:t xml:space="preserve">means a </w:t>
      </w:r>
      <w:r w:rsidR="001464BC" w:rsidRPr="002A641B">
        <w:t>N</w:t>
      </w:r>
      <w:r w:rsidR="001C46A5" w:rsidRPr="002A641B">
        <w:t>on-</w:t>
      </w:r>
      <w:r w:rsidR="001464BC" w:rsidRPr="002A641B">
        <w:t>Interventional Study</w:t>
      </w:r>
      <w:r w:rsidRPr="002A641B">
        <w:t xml:space="preserve"> where at least one other institution is participating in the </w:t>
      </w:r>
      <w:r w:rsidR="001C46A5" w:rsidRPr="002A641B">
        <w:t>Non-</w:t>
      </w:r>
      <w:r w:rsidR="001464BC" w:rsidRPr="002A641B">
        <w:t xml:space="preserve">Interventional </w:t>
      </w:r>
      <w:r w:rsidR="00520698" w:rsidRPr="002A641B">
        <w:t>Study</w:t>
      </w:r>
      <w:r w:rsidR="00745B5C">
        <w:t>;</w:t>
      </w:r>
    </w:p>
    <w:p w14:paraId="652DCAB6" w14:textId="77777777" w:rsidR="00A30C9A" w:rsidRPr="002A641B" w:rsidRDefault="00A30C9A" w:rsidP="00264EFE">
      <w:pPr>
        <w:pStyle w:val="Bullet"/>
        <w:spacing w:after="0"/>
        <w:rPr>
          <w:b/>
          <w:bCs/>
        </w:rPr>
      </w:pPr>
      <w:r w:rsidRPr="002A641B">
        <w:rPr>
          <w:b/>
          <w:bCs/>
        </w:rPr>
        <w:t>Non-Interventional Study</w:t>
      </w:r>
    </w:p>
    <w:p w14:paraId="6FECA974" w14:textId="58288AD1" w:rsidR="00A30C9A" w:rsidRPr="002A641B" w:rsidRDefault="00A30C9A" w:rsidP="009604D2">
      <w:pPr>
        <w:pStyle w:val="Bullet"/>
        <w:numPr>
          <w:ilvl w:val="0"/>
          <w:numId w:val="0"/>
        </w:numPr>
        <w:ind w:left="924"/>
      </w:pPr>
      <w:r w:rsidRPr="002A641B">
        <w:t xml:space="preserve">means the investigation to be conducted at the </w:t>
      </w:r>
      <w:r w:rsidR="0088375D">
        <w:t>Participating Organisation</w:t>
      </w:r>
      <w:r w:rsidR="0088375D" w:rsidRPr="002A641B">
        <w:t xml:space="preserve"> </w:t>
      </w:r>
      <w:r w:rsidRPr="002A641B">
        <w:t xml:space="preserve">in accordance with the </w:t>
      </w:r>
      <w:r w:rsidR="00520698" w:rsidRPr="002A641B">
        <w:t>Protocol</w:t>
      </w:r>
      <w:r w:rsidR="00745B5C">
        <w:t>;</w:t>
      </w:r>
    </w:p>
    <w:p w14:paraId="4A156FEC" w14:textId="020A4BC3" w:rsidR="001464BC" w:rsidRPr="002A641B" w:rsidRDefault="00E470B5" w:rsidP="001464BC">
      <w:pPr>
        <w:pStyle w:val="Bullet"/>
      </w:pPr>
      <w:r>
        <w:rPr>
          <w:b/>
          <w:bCs/>
        </w:rPr>
        <w:t>Participant</w:t>
      </w:r>
      <w:r w:rsidR="001C46A5">
        <w:br/>
      </w:r>
      <w:r w:rsidR="001464BC">
        <w:t xml:space="preserve">means a person </w:t>
      </w:r>
      <w:r w:rsidR="003B0C8C" w:rsidRPr="00FA6BAD">
        <w:rPr>
          <w:highlight w:val="yellow"/>
        </w:rPr>
        <w:t>[</w:t>
      </w:r>
      <w:r w:rsidR="001464BC" w:rsidRPr="00FA6BAD">
        <w:rPr>
          <w:highlight w:val="yellow"/>
        </w:rPr>
        <w:t>enrolled to participate</w:t>
      </w:r>
      <w:r w:rsidR="003B0C8C" w:rsidRPr="00FA6BAD">
        <w:rPr>
          <w:highlight w:val="yellow"/>
        </w:rPr>
        <w:t xml:space="preserve">] [whose </w:t>
      </w:r>
      <w:r w:rsidR="00976B65">
        <w:rPr>
          <w:highlight w:val="yellow"/>
        </w:rPr>
        <w:t>Personal D</w:t>
      </w:r>
      <w:r w:rsidR="003B0C8C" w:rsidRPr="00FA6BAD">
        <w:rPr>
          <w:highlight w:val="yellow"/>
        </w:rPr>
        <w:t>ata and</w:t>
      </w:r>
      <w:r w:rsidR="00B431C9">
        <w:rPr>
          <w:highlight w:val="yellow"/>
        </w:rPr>
        <w:t xml:space="preserve"> </w:t>
      </w:r>
      <w:r w:rsidR="003B0C8C" w:rsidRPr="00FA6BAD">
        <w:rPr>
          <w:highlight w:val="yellow"/>
        </w:rPr>
        <w:t>/</w:t>
      </w:r>
      <w:r w:rsidR="00B431C9">
        <w:rPr>
          <w:highlight w:val="yellow"/>
        </w:rPr>
        <w:t xml:space="preserve"> </w:t>
      </w:r>
      <w:r w:rsidR="003B0C8C" w:rsidRPr="00FA6BAD">
        <w:rPr>
          <w:highlight w:val="yellow"/>
        </w:rPr>
        <w:t xml:space="preserve">or </w:t>
      </w:r>
      <w:r w:rsidR="00976B65">
        <w:rPr>
          <w:highlight w:val="yellow"/>
        </w:rPr>
        <w:t>Material</w:t>
      </w:r>
      <w:r w:rsidR="003B0C8C" w:rsidRPr="00FA6BAD">
        <w:rPr>
          <w:highlight w:val="yellow"/>
        </w:rPr>
        <w:t xml:space="preserve"> is being used</w:t>
      </w:r>
      <w:r w:rsidR="009D002B" w:rsidRPr="00FA6BAD">
        <w:rPr>
          <w:highlight w:val="yellow"/>
        </w:rPr>
        <w:t>] (</w:t>
      </w:r>
      <w:r w:rsidR="009D002B" w:rsidRPr="00FA6BAD">
        <w:rPr>
          <w:b/>
          <w:bCs/>
          <w:highlight w:val="yellow"/>
        </w:rPr>
        <w:t>delete as applicable</w:t>
      </w:r>
      <w:r w:rsidR="009D002B" w:rsidRPr="00FA6BAD">
        <w:rPr>
          <w:highlight w:val="yellow"/>
        </w:rPr>
        <w:t>)</w:t>
      </w:r>
      <w:r w:rsidR="001464BC">
        <w:t xml:space="preserve"> in the </w:t>
      </w:r>
      <w:r w:rsidR="001C46A5">
        <w:t>Non-</w:t>
      </w:r>
      <w:r w:rsidR="001464BC">
        <w:t xml:space="preserve">Interventional Study according to criteria detailed in the </w:t>
      </w:r>
      <w:r w:rsidR="00520698">
        <w:t>Protocol</w:t>
      </w:r>
      <w:r w:rsidR="00745B5C">
        <w:t>;</w:t>
      </w:r>
    </w:p>
    <w:p w14:paraId="49E5602D" w14:textId="081E4048" w:rsidR="007A71CD" w:rsidRPr="002A641B" w:rsidRDefault="00072D4C" w:rsidP="007A71CD">
      <w:pPr>
        <w:pStyle w:val="Bullet"/>
      </w:pPr>
      <w:r w:rsidRPr="002A641B">
        <w:rPr>
          <w:b/>
        </w:rPr>
        <w:t>Personal Data</w:t>
      </w:r>
      <w:r w:rsidRPr="002A641B">
        <w:br/>
        <w:t xml:space="preserve">means any and all information, data and material of any nature received or obtained by </w:t>
      </w:r>
      <w:r w:rsidR="00CD1D40" w:rsidRPr="002A641B">
        <w:t xml:space="preserve">either </w:t>
      </w:r>
      <w:r w:rsidRPr="002A641B">
        <w:t xml:space="preserve">Party in connection with this Agreement which is personal data as defined in the Data Protection Laws and Guidance and which relates to a </w:t>
      </w:r>
      <w:r w:rsidR="00E470B5">
        <w:t>Participant</w:t>
      </w:r>
      <w:r w:rsidRPr="002A641B">
        <w:t xml:space="preserve"> (or </w:t>
      </w:r>
      <w:r w:rsidR="00D012BF">
        <w:t xml:space="preserve">potential </w:t>
      </w:r>
      <w:r w:rsidR="00E470B5">
        <w:t>Participant</w:t>
      </w:r>
      <w:r w:rsidRPr="002A641B">
        <w:t>) and</w:t>
      </w:r>
      <w:r w:rsidR="005F12D9">
        <w:t xml:space="preserve"> </w:t>
      </w:r>
      <w:r w:rsidRPr="002A641B">
        <w:t>/</w:t>
      </w:r>
      <w:r w:rsidR="005F12D9">
        <w:t xml:space="preserve"> </w:t>
      </w:r>
      <w:r w:rsidRPr="002A641B">
        <w:t>or their treatment or medical history</w:t>
      </w:r>
      <w:r w:rsidR="00FF1307" w:rsidRPr="002A641B">
        <w:t>;</w:t>
      </w:r>
    </w:p>
    <w:p w14:paraId="1F223CB4" w14:textId="7F26B669" w:rsidR="00072D4C" w:rsidRPr="002A641B" w:rsidRDefault="00072D4C" w:rsidP="007A71CD">
      <w:pPr>
        <w:pStyle w:val="Bullet"/>
      </w:pPr>
      <w:r w:rsidRPr="002A641B">
        <w:rPr>
          <w:b/>
        </w:rPr>
        <w:t>Personal Data Breach</w:t>
      </w:r>
      <w:r w:rsidRPr="002A641B">
        <w:br/>
        <w:t xml:space="preserve">means a breach of security leading to the accidental or unlawful destruction, loss, alteration, unauthorised disclosure of, or access to, Personal Data transmitted, stored or otherwise </w:t>
      </w:r>
      <w:r w:rsidR="00520698" w:rsidRPr="002A641B">
        <w:t>Processed</w:t>
      </w:r>
      <w:r w:rsidR="00745B5C">
        <w:t>;</w:t>
      </w:r>
    </w:p>
    <w:p w14:paraId="5C42D6B3" w14:textId="26624F91" w:rsidR="00072D4C" w:rsidRPr="002A641B" w:rsidRDefault="00072D4C" w:rsidP="007A71CD">
      <w:pPr>
        <w:pStyle w:val="Bullet"/>
      </w:pPr>
      <w:r w:rsidRPr="002A641B">
        <w:rPr>
          <w:b/>
        </w:rPr>
        <w:t>Personnel</w:t>
      </w:r>
      <w:r>
        <w:br/>
      </w:r>
      <w:r w:rsidRPr="002A641B">
        <w:t xml:space="preserve">means the persons who will undertake the conduct of the </w:t>
      </w:r>
      <w:r w:rsidR="001464BC" w:rsidRPr="002A641B">
        <w:t>Non</w:t>
      </w:r>
      <w:r w:rsidR="001C46A5" w:rsidRPr="002A641B">
        <w:t>-</w:t>
      </w:r>
      <w:r w:rsidR="001464BC" w:rsidRPr="002A641B">
        <w:t>Interventional Study</w:t>
      </w:r>
      <w:r w:rsidRPr="002A641B">
        <w:t xml:space="preserve"> at the Participating Organisation under the supervision of the Principal </w:t>
      </w:r>
      <w:r w:rsidR="00520698" w:rsidRPr="002A641B">
        <w:t>Investigator</w:t>
      </w:r>
      <w:r w:rsidR="00745B5C">
        <w:t>;</w:t>
      </w:r>
    </w:p>
    <w:p w14:paraId="2487BBEB" w14:textId="249326C6" w:rsidR="00072D4C" w:rsidRPr="002A641B" w:rsidRDefault="00072D4C" w:rsidP="007A71CD">
      <w:pPr>
        <w:pStyle w:val="Bullet"/>
      </w:pPr>
      <w:r w:rsidRPr="002A641B">
        <w:rPr>
          <w:b/>
        </w:rPr>
        <w:lastRenderedPageBreak/>
        <w:t>Principal Investigator</w:t>
      </w:r>
      <w:r w:rsidRPr="002A641B">
        <w:br/>
        <w:t xml:space="preserve">means the person who will take primary responsibility for the conduct of the </w:t>
      </w:r>
      <w:r w:rsidR="001C46A5" w:rsidRPr="002A641B">
        <w:t>Non-</w:t>
      </w:r>
      <w:r w:rsidR="001464BC" w:rsidRPr="002A641B">
        <w:t>Interventional Study</w:t>
      </w:r>
      <w:r w:rsidRPr="002A641B">
        <w:t xml:space="preserve"> at the Participating </w:t>
      </w:r>
      <w:r w:rsidR="00520698" w:rsidRPr="002A641B">
        <w:t>Organisation</w:t>
      </w:r>
      <w:r w:rsidR="00745B5C">
        <w:t>;</w:t>
      </w:r>
    </w:p>
    <w:p w14:paraId="566A4AC5" w14:textId="139D8CDF" w:rsidR="00072D4C" w:rsidRPr="002A641B" w:rsidRDefault="00072D4C" w:rsidP="007A71CD">
      <w:pPr>
        <w:pStyle w:val="Bullet"/>
      </w:pPr>
      <w:r w:rsidRPr="002A641B">
        <w:rPr>
          <w:b/>
        </w:rPr>
        <w:t>Process</w:t>
      </w:r>
      <w:r w:rsidRPr="002A641B">
        <w:br/>
        <w:t xml:space="preserve">shall have the meaning set out in the Data Protection Laws and Guidance (and </w:t>
      </w:r>
      <w:r w:rsidR="00771460">
        <w:t>“</w:t>
      </w:r>
      <w:r w:rsidRPr="00771460">
        <w:rPr>
          <w:b/>
          <w:bCs/>
        </w:rPr>
        <w:t>Processing</w:t>
      </w:r>
      <w:r w:rsidR="00771460">
        <w:t>”</w:t>
      </w:r>
      <w:r w:rsidRPr="002A641B">
        <w:t xml:space="preserve"> and </w:t>
      </w:r>
      <w:r w:rsidR="00771460">
        <w:t>“</w:t>
      </w:r>
      <w:r w:rsidRPr="00771460">
        <w:rPr>
          <w:b/>
          <w:bCs/>
        </w:rPr>
        <w:t>Processed</w:t>
      </w:r>
      <w:r w:rsidR="00771460">
        <w:t>”</w:t>
      </w:r>
      <w:r w:rsidRPr="002A641B">
        <w:t xml:space="preserve"> shall be construed accordingly</w:t>
      </w:r>
      <w:r w:rsidR="00520698" w:rsidRPr="002A641B">
        <w:t>)</w:t>
      </w:r>
      <w:r w:rsidR="00745B5C">
        <w:t>;</w:t>
      </w:r>
    </w:p>
    <w:p w14:paraId="5BE2774D" w14:textId="21A0D7E4" w:rsidR="00072D4C" w:rsidRPr="002A641B" w:rsidRDefault="00072D4C" w:rsidP="007A71CD">
      <w:pPr>
        <w:pStyle w:val="Bullet"/>
      </w:pPr>
      <w:r w:rsidRPr="002A641B">
        <w:rPr>
          <w:b/>
        </w:rPr>
        <w:t>Processor</w:t>
      </w:r>
      <w:r w:rsidRPr="002A641B">
        <w:br/>
        <w:t xml:space="preserve">shall have the meaning set out in the Data Protection Laws and </w:t>
      </w:r>
      <w:r w:rsidR="00520698" w:rsidRPr="002A641B">
        <w:t>Guidance</w:t>
      </w:r>
      <w:r w:rsidR="00745B5C">
        <w:t>;</w:t>
      </w:r>
    </w:p>
    <w:p w14:paraId="56A4D956" w14:textId="7A8D654B" w:rsidR="00072D4C" w:rsidRPr="002A641B" w:rsidRDefault="00072D4C" w:rsidP="007A71CD">
      <w:pPr>
        <w:pStyle w:val="Bullet"/>
      </w:pPr>
      <w:r w:rsidRPr="002A641B">
        <w:rPr>
          <w:b/>
        </w:rPr>
        <w:t>Protocol</w:t>
      </w:r>
      <w:r w:rsidRPr="002A641B">
        <w:br/>
        <w:t xml:space="preserve">means the full description of the </w:t>
      </w:r>
      <w:r w:rsidR="001C46A5" w:rsidRPr="002A641B">
        <w:t>Non-</w:t>
      </w:r>
      <w:r w:rsidR="001464BC" w:rsidRPr="002A641B">
        <w:t>Interventional Study</w:t>
      </w:r>
      <w:r w:rsidRPr="002A641B">
        <w:t xml:space="preserve"> with the reference number set out on the front page of this Agreement, together with any </w:t>
      </w:r>
      <w:r w:rsidR="00A613B5">
        <w:t>modifications</w:t>
      </w:r>
      <w:r w:rsidR="00A613B5" w:rsidRPr="002A641B">
        <w:t xml:space="preserve"> </w:t>
      </w:r>
      <w:r w:rsidRPr="002A641B">
        <w:t xml:space="preserve">thereof made in accordance with </w:t>
      </w:r>
      <w:r w:rsidR="00E7454D">
        <w:t>C</w:t>
      </w:r>
      <w:r w:rsidRPr="002A641B">
        <w:t xml:space="preserve">lause </w:t>
      </w:r>
      <w:r w:rsidR="00520698" w:rsidRPr="002A641B">
        <w:t>16.3 and</w:t>
      </w:r>
      <w:r w:rsidRPr="002A641B">
        <w:t xml:space="preserve"> incorporated into this Agreement by </w:t>
      </w:r>
      <w:r w:rsidR="00520698" w:rsidRPr="002A641B">
        <w:t>reference</w:t>
      </w:r>
      <w:r w:rsidR="00745B5C">
        <w:t>;</w:t>
      </w:r>
    </w:p>
    <w:p w14:paraId="6441149D" w14:textId="13075B18" w:rsidR="00072D4C" w:rsidRDefault="00072D4C" w:rsidP="007A71CD">
      <w:pPr>
        <w:pStyle w:val="Bullet"/>
      </w:pPr>
      <w:r w:rsidRPr="002A641B">
        <w:rPr>
          <w:b/>
        </w:rPr>
        <w:t>Pseudonymised Data</w:t>
      </w:r>
      <w:r w:rsidRPr="002A641B">
        <w:br/>
        <w:t>means individual-level data relating to a natural person (as opposed to aggregated data) who is made no longer identified or identifiable from that data by virtue of the replacement of personal identifiers with a code, or equivalent, and which is safeguarded as non-identifiable in accordance with this Agreement</w:t>
      </w:r>
      <w:r w:rsidR="00FF1307" w:rsidRPr="002A641B">
        <w:t>;</w:t>
      </w:r>
    </w:p>
    <w:p w14:paraId="6D458B6C" w14:textId="77777777" w:rsidR="00BA1FB5" w:rsidRPr="002A641B" w:rsidRDefault="00BA1FB5" w:rsidP="00264EFE">
      <w:pPr>
        <w:pStyle w:val="Bullet"/>
        <w:spacing w:after="0"/>
      </w:pPr>
      <w:r w:rsidRPr="002A641B">
        <w:rPr>
          <w:b/>
        </w:rPr>
        <w:t>Regulatory Authority</w:t>
      </w:r>
    </w:p>
    <w:p w14:paraId="200297F6" w14:textId="659F95E9" w:rsidR="00BA1FB5" w:rsidRPr="002A641B" w:rsidRDefault="00BA1FB5" w:rsidP="00BA1FB5">
      <w:pPr>
        <w:pStyle w:val="Bullet"/>
        <w:numPr>
          <w:ilvl w:val="0"/>
          <w:numId w:val="0"/>
        </w:numPr>
        <w:ind w:left="924"/>
      </w:pPr>
      <w:r w:rsidRPr="002A641B">
        <w:t>means any regulatory authority responsible for the review and approval of the Non-Interventional Study, including, for the purposes of this definition, the NHS</w:t>
      </w:r>
      <w:r w:rsidR="0046625E">
        <w:t xml:space="preserve"> </w:t>
      </w:r>
      <w:r w:rsidRPr="002A641B">
        <w:t>/</w:t>
      </w:r>
      <w:r w:rsidR="0046625E">
        <w:t xml:space="preserve"> </w:t>
      </w:r>
      <w:r w:rsidRPr="002A641B">
        <w:t xml:space="preserve">HSC research ethics </w:t>
      </w:r>
      <w:r w:rsidR="00520698" w:rsidRPr="002A641B">
        <w:t>committee</w:t>
      </w:r>
      <w:r w:rsidR="00745B5C">
        <w:t>;</w:t>
      </w:r>
    </w:p>
    <w:p w14:paraId="6BE0D5D8" w14:textId="11FDA9D0" w:rsidR="00072D4C" w:rsidRPr="002A641B" w:rsidRDefault="00072D4C" w:rsidP="007A71CD">
      <w:pPr>
        <w:pStyle w:val="Bullet"/>
      </w:pPr>
      <w:r w:rsidRPr="002A641B">
        <w:rPr>
          <w:b/>
        </w:rPr>
        <w:t>Research</w:t>
      </w:r>
      <w:r w:rsidRPr="002A641B">
        <w:br/>
        <w:t xml:space="preserve">means the attempt to derive generalisable or transferable new knowledge to answer or refine relevant questions with scientifically sound methods, as defined by and within the scope of the </w:t>
      </w:r>
      <w:r w:rsidR="00B456B3">
        <w:t>UK Policy Framework</w:t>
      </w:r>
      <w:r w:rsidR="00745B5C">
        <w:t>;</w:t>
      </w:r>
    </w:p>
    <w:p w14:paraId="420D6C16" w14:textId="0BB48D94" w:rsidR="00072D4C" w:rsidRDefault="00072D4C" w:rsidP="007A71CD">
      <w:pPr>
        <w:pStyle w:val="Bullet"/>
      </w:pPr>
      <w:r w:rsidRPr="002A641B">
        <w:rPr>
          <w:b/>
        </w:rPr>
        <w:t>Results</w:t>
      </w:r>
      <w:r w:rsidRPr="002A641B">
        <w:br/>
        <w:t xml:space="preserve">means the research findings produced in the </w:t>
      </w:r>
      <w:r w:rsidR="001C46A5" w:rsidRPr="002A641B">
        <w:t xml:space="preserve">Non-Interventional </w:t>
      </w:r>
      <w:r w:rsidR="00520698" w:rsidRPr="002A641B">
        <w:t>Study</w:t>
      </w:r>
      <w:r w:rsidR="00745B5C">
        <w:t>;</w:t>
      </w:r>
    </w:p>
    <w:p w14:paraId="4D36BEAD" w14:textId="77777777" w:rsidR="00096F8F" w:rsidRPr="002564F3" w:rsidRDefault="00096F8F" w:rsidP="00264EFE">
      <w:pPr>
        <w:pStyle w:val="Bullet"/>
        <w:spacing w:after="0"/>
        <w:rPr>
          <w:b/>
          <w:bCs/>
        </w:rPr>
      </w:pPr>
      <w:r w:rsidRPr="002564F3">
        <w:rPr>
          <w:b/>
          <w:bCs/>
        </w:rPr>
        <w:t xml:space="preserve">Retention Period </w:t>
      </w:r>
    </w:p>
    <w:p w14:paraId="247C1B7A" w14:textId="47AF8D02" w:rsidR="00096F8F" w:rsidRDefault="00096F8F" w:rsidP="002564F3">
      <w:pPr>
        <w:pStyle w:val="Bullet"/>
        <w:numPr>
          <w:ilvl w:val="0"/>
          <w:numId w:val="0"/>
        </w:numPr>
        <w:ind w:left="924"/>
      </w:pPr>
      <w:r>
        <w:t xml:space="preserve">means the time period in which the </w:t>
      </w:r>
      <w:r w:rsidR="0025033C">
        <w:t>Non-Interventional Study</w:t>
      </w:r>
      <w:r>
        <w:t xml:space="preserve"> records are retained by the </w:t>
      </w:r>
      <w:r w:rsidR="0025033C">
        <w:t>Participating Organisation</w:t>
      </w:r>
      <w:r>
        <w:t xml:space="preserve"> after </w:t>
      </w:r>
      <w:r w:rsidR="00725EA9">
        <w:t xml:space="preserve">Study </w:t>
      </w:r>
      <w:r>
        <w:t>Completion, as specified in Clause 4.1</w:t>
      </w:r>
      <w:r w:rsidR="00725EA9">
        <w:t>3</w:t>
      </w:r>
      <w:r>
        <w:t>.9;</w:t>
      </w:r>
    </w:p>
    <w:p w14:paraId="087E6059" w14:textId="77777777" w:rsidR="002D156C" w:rsidRPr="00F44BD7" w:rsidRDefault="002D156C" w:rsidP="002D156C">
      <w:pPr>
        <w:pStyle w:val="Bullet"/>
        <w:spacing w:after="0"/>
        <w:ind w:hanging="360"/>
        <w:rPr>
          <w:b/>
          <w:bCs/>
        </w:rPr>
      </w:pPr>
      <w:r w:rsidRPr="00F44BD7">
        <w:rPr>
          <w:b/>
          <w:bCs/>
        </w:rPr>
        <w:t>Secure AI Tool</w:t>
      </w:r>
    </w:p>
    <w:p w14:paraId="133BBA65" w14:textId="5A3524C1" w:rsidR="002D156C" w:rsidRPr="002A641B" w:rsidRDefault="002D156C" w:rsidP="002D156C">
      <w:pPr>
        <w:pStyle w:val="Bullet"/>
        <w:numPr>
          <w:ilvl w:val="0"/>
          <w:numId w:val="0"/>
        </w:numPr>
        <w:ind w:left="924"/>
      </w:pPr>
      <w:r>
        <w:t>means artificial intelligence (AI) software - whether purchased or tenanted from a third party, or locally made - in which the use of the Confidential Information is access controlled, encrypted, and segregated from publicly accessible artificial intelligence (AI) models and platforms, and is governed by the Sponsor’s internal confidentiality, security, and compliance protocols. The Confidential Information is therefore not used to train or improve underlying publicly available AI models, does not leave the Sponsor’s controlled environment and is not shared with other organisations;</w:t>
      </w:r>
    </w:p>
    <w:p w14:paraId="770F2FB0" w14:textId="6F253D3E" w:rsidR="00072D4C" w:rsidRPr="002A641B" w:rsidRDefault="00072D4C" w:rsidP="007A71CD">
      <w:pPr>
        <w:pStyle w:val="Bullet"/>
      </w:pPr>
      <w:r w:rsidRPr="002A641B">
        <w:rPr>
          <w:b/>
        </w:rPr>
        <w:lastRenderedPageBreak/>
        <w:t>Site File</w:t>
      </w:r>
      <w:r w:rsidRPr="002A641B">
        <w:t xml:space="preserve"> </w:t>
      </w:r>
      <w:r w:rsidRPr="002A641B">
        <w:br/>
        <w:t xml:space="preserve">means the file maintained by the Principal </w:t>
      </w:r>
      <w:r w:rsidR="00520698" w:rsidRPr="002A641B">
        <w:t>Investigator</w:t>
      </w:r>
      <w:r w:rsidR="00322B51">
        <w:t xml:space="preserve"> in line with </w:t>
      </w:r>
      <w:r w:rsidR="00B51A92">
        <w:t>scientific good practice and governance principles</w:t>
      </w:r>
      <w:r w:rsidR="00745B5C">
        <w:t>;</w:t>
      </w:r>
    </w:p>
    <w:p w14:paraId="6CD377CC" w14:textId="12CB4AD0" w:rsidR="00072D4C" w:rsidRDefault="00072D4C" w:rsidP="007A71CD">
      <w:pPr>
        <w:pStyle w:val="Bullet"/>
      </w:pPr>
      <w:r w:rsidRPr="002A641B">
        <w:rPr>
          <w:b/>
        </w:rPr>
        <w:t xml:space="preserve">Site </w:t>
      </w:r>
      <w:r w:rsidR="00B04E93" w:rsidRPr="002A641B">
        <w:rPr>
          <w:b/>
        </w:rPr>
        <w:t>Study</w:t>
      </w:r>
      <w:r w:rsidRPr="002A641B">
        <w:rPr>
          <w:b/>
        </w:rPr>
        <w:t xml:space="preserve"> Completion</w:t>
      </w:r>
      <w:r w:rsidRPr="002A641B">
        <w:br/>
        <w:t>means the conclusion of all Protocol required activities</w:t>
      </w:r>
      <w:r w:rsidR="00535F8D">
        <w:t>,</w:t>
      </w:r>
      <w:r w:rsidR="00A11F06">
        <w:t xml:space="preserve"> including data collection and query resolution</w:t>
      </w:r>
      <w:r w:rsidR="009A1EFB">
        <w:t>,</w:t>
      </w:r>
      <w:r w:rsidRPr="002A641B">
        <w:t xml:space="preserve"> for all </w:t>
      </w:r>
      <w:r w:rsidR="008E5F6D" w:rsidRPr="00FA6BAD">
        <w:rPr>
          <w:highlight w:val="yellow"/>
        </w:rPr>
        <w:t>[</w:t>
      </w:r>
      <w:r w:rsidRPr="00FA6BAD">
        <w:rPr>
          <w:highlight w:val="yellow"/>
        </w:rPr>
        <w:t>enro</w:t>
      </w:r>
      <w:r w:rsidR="00631811" w:rsidRPr="00FA6BAD">
        <w:rPr>
          <w:highlight w:val="yellow"/>
        </w:rPr>
        <w:t>l</w:t>
      </w:r>
      <w:r w:rsidRPr="00FA6BAD">
        <w:rPr>
          <w:highlight w:val="yellow"/>
        </w:rPr>
        <w:t>led</w:t>
      </w:r>
      <w:r w:rsidR="008E5F6D" w:rsidRPr="00FA6BAD">
        <w:rPr>
          <w:highlight w:val="yellow"/>
        </w:rPr>
        <w:t>]</w:t>
      </w:r>
      <w:r w:rsidRPr="002A641B">
        <w:t xml:space="preserve"> </w:t>
      </w:r>
      <w:r w:rsidR="00E470B5">
        <w:t>Participant</w:t>
      </w:r>
      <w:r w:rsidRPr="002A641B">
        <w:t xml:space="preserve">s at the </w:t>
      </w:r>
      <w:r w:rsidR="00646F28">
        <w:t>Participating Organisation</w:t>
      </w:r>
      <w:r w:rsidR="00745B5C">
        <w:t>;</w:t>
      </w:r>
    </w:p>
    <w:p w14:paraId="5731E288" w14:textId="2278E1D0" w:rsidR="00F32079" w:rsidRPr="002564F3" w:rsidRDefault="00F32079" w:rsidP="00264EFE">
      <w:pPr>
        <w:pStyle w:val="Bullet"/>
        <w:spacing w:after="0"/>
      </w:pPr>
      <w:r>
        <w:rPr>
          <w:b/>
        </w:rPr>
        <w:t>Sponsor File</w:t>
      </w:r>
    </w:p>
    <w:p w14:paraId="53DC4ECF" w14:textId="0263F0CA" w:rsidR="00F32079" w:rsidRPr="002A641B" w:rsidRDefault="009C3170" w:rsidP="002564F3">
      <w:pPr>
        <w:pStyle w:val="Bullet"/>
        <w:numPr>
          <w:ilvl w:val="0"/>
          <w:numId w:val="0"/>
        </w:numPr>
        <w:ind w:left="924" w:hanging="357"/>
      </w:pPr>
      <w:r>
        <w:tab/>
      </w:r>
      <w:r>
        <w:tab/>
        <w:t>m</w:t>
      </w:r>
      <w:r w:rsidR="00F32079">
        <w:t xml:space="preserve">eans the file maintained by the sponsor in line with </w:t>
      </w:r>
      <w:r>
        <w:t>scientific good practice and governance principles;</w:t>
      </w:r>
    </w:p>
    <w:p w14:paraId="00362486" w14:textId="7EC34F1D" w:rsidR="00202C43" w:rsidRPr="002A641B" w:rsidRDefault="00202C43" w:rsidP="00202C43">
      <w:pPr>
        <w:pStyle w:val="Bullet"/>
      </w:pPr>
      <w:r>
        <w:rPr>
          <w:b/>
        </w:rPr>
        <w:t>Study</w:t>
      </w:r>
      <w:r w:rsidRPr="002A641B">
        <w:rPr>
          <w:b/>
        </w:rPr>
        <w:t xml:space="preserve"> Completion</w:t>
      </w:r>
      <w:r w:rsidRPr="002A641B">
        <w:br/>
        <w:t xml:space="preserve">means the </w:t>
      </w:r>
      <w:r w:rsidR="00C9369F">
        <w:t xml:space="preserve">global </w:t>
      </w:r>
      <w:r w:rsidRPr="002A641B">
        <w:t>conclusion of all Protocol required activities</w:t>
      </w:r>
      <w:r w:rsidR="007A0EF1">
        <w:t>,</w:t>
      </w:r>
      <w:r w:rsidRPr="002A641B">
        <w:t xml:space="preserve"> </w:t>
      </w:r>
      <w:r w:rsidR="00C9369F">
        <w:t xml:space="preserve">including data collection and query resolution, for all </w:t>
      </w:r>
      <w:r w:rsidR="00E470B5">
        <w:t>Participant</w:t>
      </w:r>
      <w:r w:rsidRPr="002A641B">
        <w:t xml:space="preserve">s </w:t>
      </w:r>
      <w:r w:rsidR="00C9369F" w:rsidRPr="00FA6BAD">
        <w:rPr>
          <w:highlight w:val="yellow"/>
        </w:rPr>
        <w:t>[enrolled]</w:t>
      </w:r>
      <w:r w:rsidR="00C9369F" w:rsidRPr="002A641B">
        <w:t xml:space="preserve"> </w:t>
      </w:r>
      <w:r w:rsidRPr="002A641B">
        <w:t xml:space="preserve">in the </w:t>
      </w:r>
      <w:r w:rsidR="007A0EF1">
        <w:t>Non-Interventional Study</w:t>
      </w:r>
      <w:r>
        <w:t>;</w:t>
      </w:r>
    </w:p>
    <w:p w14:paraId="56DBF697" w14:textId="60C6BA07" w:rsidR="0054513D" w:rsidRPr="002A641B" w:rsidRDefault="0054513D" w:rsidP="009604D2">
      <w:pPr>
        <w:pStyle w:val="Bullet"/>
        <w:spacing w:after="240"/>
      </w:pPr>
      <w:r w:rsidRPr="002A641B">
        <w:rPr>
          <w:b/>
        </w:rPr>
        <w:t>Study Monitor</w:t>
      </w:r>
      <w:r w:rsidRPr="002A641B">
        <w:br/>
        <w:t>means one or more persons appointed by</w:t>
      </w:r>
      <w:r w:rsidR="004F74B1">
        <w:t xml:space="preserve"> or on behalf of</w:t>
      </w:r>
      <w:r w:rsidRPr="002A641B">
        <w:t xml:space="preserve"> the Sponsor, or Affiliate, to monitor compliance of the Non-Interventional Study with </w:t>
      </w:r>
      <w:r w:rsidR="0011146A" w:rsidRPr="002A641B">
        <w:t>Sponsor requirements</w:t>
      </w:r>
      <w:r w:rsidRPr="002A641B">
        <w:t xml:space="preserve"> and to conduct source data </w:t>
      </w:r>
      <w:r w:rsidR="00520698" w:rsidRPr="002A641B">
        <w:t>verification</w:t>
      </w:r>
      <w:r w:rsidR="00745B5C">
        <w:t>;</w:t>
      </w:r>
    </w:p>
    <w:p w14:paraId="4BB8E3E8" w14:textId="03CEA8D2" w:rsidR="00072D4C" w:rsidRPr="002A641B" w:rsidRDefault="00072D4C" w:rsidP="007A71CD">
      <w:pPr>
        <w:pStyle w:val="Bullet"/>
      </w:pPr>
      <w:r w:rsidRPr="002A641B">
        <w:rPr>
          <w:b/>
        </w:rPr>
        <w:t>Sub-Investigator</w:t>
      </w:r>
      <w:r w:rsidRPr="002A641B">
        <w:br/>
        <w:t xml:space="preserve">means any individual member of Personnel designated and </w:t>
      </w:r>
      <w:r w:rsidR="00927496">
        <w:t>under the oversight of</w:t>
      </w:r>
      <w:r w:rsidR="00927496" w:rsidRPr="002A641B">
        <w:t xml:space="preserve"> </w:t>
      </w:r>
      <w:r w:rsidRPr="002A641B">
        <w:t>the Principal Investigator to perform</w:t>
      </w:r>
      <w:r w:rsidR="00927496">
        <w:t xml:space="preserve"> significant</w:t>
      </w:r>
      <w:r w:rsidRPr="002A641B">
        <w:t xml:space="preserve"> </w:t>
      </w:r>
      <w:r w:rsidR="0054513D" w:rsidRPr="002A641B">
        <w:t>Non-Interventional Study</w:t>
      </w:r>
      <w:r w:rsidRPr="002A641B">
        <w:t xml:space="preserve"> related procedures and</w:t>
      </w:r>
      <w:r w:rsidR="0046625E">
        <w:t xml:space="preserve"> </w:t>
      </w:r>
      <w:r w:rsidRPr="002A641B">
        <w:t>/</w:t>
      </w:r>
      <w:r w:rsidR="0046625E">
        <w:t xml:space="preserve"> </w:t>
      </w:r>
      <w:r w:rsidRPr="002A641B">
        <w:t xml:space="preserve">or to make important </w:t>
      </w:r>
      <w:r w:rsidR="0054513D" w:rsidRPr="002A641B">
        <w:t>Non-Interventional Study</w:t>
      </w:r>
      <w:r w:rsidRPr="002A641B">
        <w:t xml:space="preserve"> related </w:t>
      </w:r>
      <w:r w:rsidR="00520698" w:rsidRPr="002A641B">
        <w:t>decisions</w:t>
      </w:r>
      <w:r w:rsidR="00745B5C">
        <w:t>;</w:t>
      </w:r>
    </w:p>
    <w:p w14:paraId="037DD04C" w14:textId="608B8DED" w:rsidR="00B456B3" w:rsidRDefault="00072D4C" w:rsidP="007A71CD">
      <w:pPr>
        <w:pStyle w:val="Bullet"/>
      </w:pPr>
      <w:r w:rsidRPr="002A641B">
        <w:rPr>
          <w:b/>
        </w:rPr>
        <w:t>Timelines</w:t>
      </w:r>
      <w:r w:rsidRPr="002A641B">
        <w:br/>
        <w:t xml:space="preserve">means the timelines set out in Appendix 1 for the completion of certain </w:t>
      </w:r>
      <w:r w:rsidR="00520698" w:rsidRPr="002A641B">
        <w:t>milestones</w:t>
      </w:r>
      <w:r w:rsidR="00024A53">
        <w:t>;</w:t>
      </w:r>
    </w:p>
    <w:p w14:paraId="2404C3C2" w14:textId="2A2F380A" w:rsidR="00072D4C" w:rsidRPr="002A641B" w:rsidRDefault="00B456B3">
      <w:pPr>
        <w:pStyle w:val="Bullet"/>
      </w:pPr>
      <w:r w:rsidRPr="00B456B3">
        <w:rPr>
          <w:b/>
        </w:rPr>
        <w:t>UK Policy Framework</w:t>
      </w:r>
      <w:r w:rsidRPr="002A641B">
        <w:br/>
        <w:t>means the UK Policy Framework for Health and Social Care Research</w:t>
      </w:r>
      <w:r w:rsidR="00202C43">
        <w:t>.</w:t>
      </w:r>
    </w:p>
    <w:p w14:paraId="2B0E20C6" w14:textId="020762FC" w:rsidR="00FF1307" w:rsidRPr="002A641B" w:rsidRDefault="00FF1307" w:rsidP="00FF1307">
      <w:pPr>
        <w:pStyle w:val="Clauselevel1"/>
      </w:pPr>
      <w:r w:rsidRPr="002A641B">
        <w:t xml:space="preserve">Any reference to a statutory provision, code or guidance shall be deemed to include reference to any subsequent modification or re-enactment of it. </w:t>
      </w:r>
    </w:p>
    <w:p w14:paraId="580C264B" w14:textId="77777777" w:rsidR="00FF1307" w:rsidRPr="002A641B" w:rsidRDefault="00FF1307" w:rsidP="00FF1307">
      <w:pPr>
        <w:pStyle w:val="Clauselevel1"/>
      </w:pPr>
      <w:r w:rsidRPr="002A641B">
        <w:t>The headings to clauses are inserted for convenience only and shall not affect the interpretation or construction of this Agreement.</w:t>
      </w:r>
    </w:p>
    <w:p w14:paraId="6525E755" w14:textId="77777777" w:rsidR="00FF1307" w:rsidRDefault="00FF1307" w:rsidP="00FF1307">
      <w:pPr>
        <w:pStyle w:val="Clauselevel1"/>
      </w:pPr>
      <w:r w:rsidRPr="002A641B">
        <w:t>Where appropriate, words denoting the singular shall include the plural and vice versa and words denoting any gender shall include all genders.</w:t>
      </w:r>
    </w:p>
    <w:p w14:paraId="19A41B0B" w14:textId="0B560C0D" w:rsidR="00B456B3" w:rsidRPr="002A641B" w:rsidRDefault="00B456B3" w:rsidP="00FF1307">
      <w:pPr>
        <w:pStyle w:val="Clauselevel1"/>
      </w:pPr>
      <w:r>
        <w:t xml:space="preserve">Where the Participating Organisation </w:t>
      </w:r>
      <w:r w:rsidR="00CE55F4" w:rsidRPr="0021333F">
        <w:t>is a Health and Social Care (HSC) organisation in Northern Ireland, references throughout this document to the NHS should be construed to include HSC as applica</w:t>
      </w:r>
      <w:r w:rsidR="00CE55F4" w:rsidRPr="00483C4B">
        <w:t>ble</w:t>
      </w:r>
      <w:r w:rsidR="00CE55F4">
        <w:t>.</w:t>
      </w:r>
    </w:p>
    <w:p w14:paraId="7A288AC8" w14:textId="77777777" w:rsidR="00FF1307" w:rsidRDefault="00FF1307" w:rsidP="00FF1307">
      <w:pPr>
        <w:pStyle w:val="Clauselevel1"/>
      </w:pPr>
      <w:r w:rsidRPr="002A641B">
        <w:t xml:space="preserve">A reference to this Agreement or to any other agreement or document referred to in this Agreement is a reference to this Agreement or such other agreement or document as amended, varied or novated (in each case other than in breach of the provisions of this Agreement) from time to time. </w:t>
      </w:r>
    </w:p>
    <w:p w14:paraId="4858A60C" w14:textId="706D02C9" w:rsidR="00CE55F4" w:rsidRPr="002A641B" w:rsidRDefault="00CE55F4" w:rsidP="00FF1307">
      <w:pPr>
        <w:pStyle w:val="Clauselevel1"/>
      </w:pPr>
      <w:r>
        <w:lastRenderedPageBreak/>
        <w:t xml:space="preserve">If any Clause </w:t>
      </w:r>
      <w:r w:rsidR="00F422AE" w:rsidRPr="00061C44">
        <w:t xml:space="preserve">or part of this Agreement is found by any court, tribunal, administrative body or authority of competent jurisdiction to be illegal, invalid or unenforceable then that provision shall, to the extent required, be severed from this Agreement and shall be </w:t>
      </w:r>
      <w:r w:rsidR="00F422AE">
        <w:t>in</w:t>
      </w:r>
      <w:r w:rsidR="00F422AE" w:rsidRPr="00061C44">
        <w:t xml:space="preserve">effective without, as far as possible, </w:t>
      </w:r>
      <w:r w:rsidR="00491BFD">
        <w:t>chang</w:t>
      </w:r>
      <w:r w:rsidR="00491BFD" w:rsidRPr="00061C44">
        <w:t xml:space="preserve">ing </w:t>
      </w:r>
      <w:r w:rsidR="00F422AE" w:rsidRPr="00061C44">
        <w:t>any other clause or part of this Agreement and shall not affect any other provisions of this Agreement which shall remain in full force and effect</w:t>
      </w:r>
      <w:r w:rsidR="00F422AE">
        <w:t>.</w:t>
      </w:r>
    </w:p>
    <w:p w14:paraId="4D3E7FAC" w14:textId="77777777" w:rsidR="00927FD4" w:rsidRPr="002A641B" w:rsidRDefault="00927FD4" w:rsidP="00927FD4">
      <w:pPr>
        <w:pStyle w:val="Heading2"/>
      </w:pPr>
      <w:bookmarkStart w:id="6" w:name="_Hlk32415135"/>
      <w:r w:rsidRPr="002A641B">
        <w:t>Principal Investigator and Personnel</w:t>
      </w:r>
    </w:p>
    <w:bookmarkEnd w:id="6"/>
    <w:p w14:paraId="2076691F" w14:textId="6C0A9C4B" w:rsidR="00927FD4" w:rsidRPr="002A641B" w:rsidRDefault="00927FD4" w:rsidP="00927FD4">
      <w:pPr>
        <w:pStyle w:val="Clauselevel1"/>
      </w:pPr>
      <w:r w:rsidRPr="002A641B">
        <w:t xml:space="preserve">The Participating Organisation represents that it is entitled to procure, and the Participating Organisation will procure the services of the Principal Investigator, any and all Sub-Investigators and other Personnel, to fulfil these functions and shall ensure the performance of the obligations of the Principal Investigator, any and all Sub-Investigators and other Personnel set out in Appendix </w:t>
      </w:r>
      <w:r w:rsidR="00F9727A" w:rsidRPr="002A641B">
        <w:t>3</w:t>
      </w:r>
      <w:r w:rsidRPr="002A641B">
        <w:t xml:space="preserve"> and elsewhere in this Agreement. </w:t>
      </w:r>
    </w:p>
    <w:p w14:paraId="1B2368EF" w14:textId="7F5E6EC3" w:rsidR="00927FD4" w:rsidRPr="002A641B" w:rsidRDefault="00ED3B29" w:rsidP="00427555">
      <w:pPr>
        <w:pStyle w:val="Sub-clauselevel2"/>
      </w:pPr>
      <w:r w:rsidRPr="002A641B">
        <w:t xml:space="preserve">Where the Participating Organisation is not the Principal Investigator’s substantive employer it will notify the Principal Investigator’s substantive employer in a timely way of </w:t>
      </w:r>
      <w:r w:rsidR="00E54C61" w:rsidRPr="002A641B">
        <w:t>the Principal Investigator’s</w:t>
      </w:r>
      <w:r w:rsidRPr="002A641B">
        <w:t xml:space="preserve"> proposed involvement in </w:t>
      </w:r>
      <w:r w:rsidR="00520698" w:rsidRPr="002A641B">
        <w:t>the Non</w:t>
      </w:r>
      <w:r w:rsidR="00E45D7D" w:rsidRPr="002A641B">
        <w:t>-Interventional Study</w:t>
      </w:r>
      <w:r w:rsidR="00F6735C" w:rsidRPr="002A641B">
        <w:t xml:space="preserve">. </w:t>
      </w:r>
      <w:r w:rsidRPr="002A641B">
        <w:t xml:space="preserve">Any financial or other arrangements relating to the Principal Investigator's involvement in the </w:t>
      </w:r>
      <w:r w:rsidR="00E45D7D" w:rsidRPr="002A641B">
        <w:t>Non-Interventional Study</w:t>
      </w:r>
      <w:r w:rsidR="00F422AE">
        <w:t xml:space="preserve"> as Principal Investigator</w:t>
      </w:r>
      <w:r w:rsidRPr="002A641B">
        <w:t xml:space="preserve"> will be agreed directly between the Participating Organisation and the Principal Investigator’s substantive employer.</w:t>
      </w:r>
    </w:p>
    <w:p w14:paraId="31423B72" w14:textId="15A6B047" w:rsidR="009A2269" w:rsidRPr="002A641B" w:rsidRDefault="00ED3B29" w:rsidP="00927FD4">
      <w:pPr>
        <w:pStyle w:val="Clauselevel1"/>
      </w:pPr>
      <w:r w:rsidRPr="002A641B">
        <w:t xml:space="preserve">The Participating Organisation represents that the Principal Investigator holds the necessary registration and has the necessary expertise, time and resources to perform the </w:t>
      </w:r>
      <w:r w:rsidR="00E45D7D" w:rsidRPr="002A641B">
        <w:t>Non-Interventional Study</w:t>
      </w:r>
      <w:r w:rsidRPr="002A641B">
        <w:t xml:space="preserve"> and will ensure that the Principal Investigator is made aware of and acknowledges the obligations applicable to the Principal Investigator set out in this Agreement, including but not limited to those set out in Appendix </w:t>
      </w:r>
      <w:r w:rsidR="00F9727A" w:rsidRPr="002A641B">
        <w:t>3</w:t>
      </w:r>
      <w:r w:rsidRPr="002A641B">
        <w:t>.</w:t>
      </w:r>
    </w:p>
    <w:p w14:paraId="49AA4A79" w14:textId="1A3FD870" w:rsidR="00ED3B29" w:rsidRPr="002A641B" w:rsidRDefault="00ED3B29" w:rsidP="00927FD4">
      <w:pPr>
        <w:pStyle w:val="Clauselevel1"/>
      </w:pPr>
      <w:r w:rsidRPr="002A641B">
        <w:t xml:space="preserve">The Participating Organisation shall notify the Sponsor if the Principal Investigator ceases to be employed by or associated with the Participating Organisation, is erased from the medical register (or equivalent UK professional register where the Principal Investigator is not a medical doctor) or is otherwise sanctioned by an applicable regulatory or other governmental authority, or is otherwise unavailable to continue as Principal Investigator. The Participating Organisation shall use all reasonable endeavours to find a replacement acceptable to both the Sponsor and the Participating Organisation, subject to the Participating Organisation’s overriding obligations in relation to </w:t>
      </w:r>
      <w:r w:rsidR="00E470B5">
        <w:t>Participant</w:t>
      </w:r>
      <w:r w:rsidRPr="002A641B">
        <w:t xml:space="preserve">s and individual patient care. If no mutually acceptable replacement can be found </w:t>
      </w:r>
      <w:r w:rsidR="0004060B">
        <w:t>either Party</w:t>
      </w:r>
      <w:r w:rsidRPr="002A641B">
        <w:t xml:space="preserve"> may terminate this Agreement pursuant to Clause 14.</w:t>
      </w:r>
      <w:r w:rsidR="00096E72">
        <w:t>1.4</w:t>
      </w:r>
      <w:r w:rsidRPr="002A641B">
        <w:t>.</w:t>
      </w:r>
    </w:p>
    <w:p w14:paraId="7D4308EF" w14:textId="77777777" w:rsidR="00ED3B29" w:rsidRPr="002A641B" w:rsidRDefault="00ED3B29" w:rsidP="00ED3B29">
      <w:pPr>
        <w:pStyle w:val="Clauselevel1"/>
      </w:pPr>
      <w:r w:rsidRPr="002A641B">
        <w:t xml:space="preserve">The Participating Organisation shall procure, </w:t>
      </w:r>
      <w:bookmarkStart w:id="7" w:name="_Hlk24199239"/>
      <w:r w:rsidRPr="002A641B">
        <w:t>and shall ensure that the Principal Investigator procures</w:t>
      </w:r>
      <w:bookmarkEnd w:id="7"/>
      <w:r w:rsidRPr="002A641B">
        <w:t xml:space="preserve">, the performance of the obligations of the Personnel as set out in this Agreement. </w:t>
      </w:r>
    </w:p>
    <w:p w14:paraId="0B54809E" w14:textId="4EBA5723" w:rsidR="00ED3B29" w:rsidRPr="002A641B" w:rsidRDefault="00ED3B29" w:rsidP="00927FD4">
      <w:pPr>
        <w:pStyle w:val="Clauselevel1"/>
      </w:pPr>
      <w:r w:rsidRPr="002A641B">
        <w:t>The Principal Investigator and</w:t>
      </w:r>
      <w:r w:rsidR="002B58DD">
        <w:t xml:space="preserve"> </w:t>
      </w:r>
      <w:r w:rsidRPr="002A641B">
        <w:t>/</w:t>
      </w:r>
      <w:r w:rsidR="002B58DD">
        <w:t xml:space="preserve"> </w:t>
      </w:r>
      <w:r w:rsidRPr="002A641B">
        <w:t xml:space="preserve">or Personnel shall attend any meetings regarding the </w:t>
      </w:r>
      <w:r w:rsidR="00E45D7D" w:rsidRPr="002A641B">
        <w:t>Non-Interventional Study</w:t>
      </w:r>
      <w:r w:rsidRPr="002A641B">
        <w:t xml:space="preserve"> as reasonably requested by the Sponsor </w:t>
      </w:r>
      <w:r w:rsidRPr="002A641B">
        <w:lastRenderedPageBreak/>
        <w:t>(</w:t>
      </w:r>
      <w:r w:rsidR="00771460">
        <w:t>“</w:t>
      </w:r>
      <w:r w:rsidRPr="00176889">
        <w:rPr>
          <w:b/>
          <w:bCs/>
        </w:rPr>
        <w:t>Investigator Meetings</w:t>
      </w:r>
      <w:r w:rsidR="00771460">
        <w:t>”</w:t>
      </w:r>
      <w:r w:rsidRPr="002A641B">
        <w:t xml:space="preserve">). Such meetings to be conducted by the Sponsor to convey or exchange information with the Principal Investigator, all Sub-Investigators or other Personnel to support the effective conduct or close-out of the </w:t>
      </w:r>
      <w:r w:rsidR="00E45D7D" w:rsidRPr="002A641B">
        <w:t>Non-Interventional Study</w:t>
      </w:r>
      <w:r w:rsidRPr="002A641B">
        <w:t xml:space="preserve">. The Participating Organisation agrees that no additional compensation shall be due hereunder for Principal Investigator’s or any other Personnel’s respective participation in Investigator Meetings. The Sponsor shall reimburse or pay for reasonable pre-approved expenses for attendance at the Investigator Meetings upon receipt of documentation. It is further agreed that any such expenses will be paid at the rate of fair market value </w:t>
      </w:r>
      <w:r w:rsidR="00720E45" w:rsidRPr="002A641B">
        <w:t>(as detailed in the applicable Code of Practice)</w:t>
      </w:r>
      <w:r w:rsidR="006A68BE">
        <w:t xml:space="preserve"> </w:t>
      </w:r>
      <w:r w:rsidRPr="002A641B">
        <w:t>and subject to the documentation evidencing the expenses being in sufficient detail for the Sponsor’s financial reporting purposes, provided that the required detail does not impose an unreasonable administrative burden upon the Participating Organisation. Such expenses may be publicly reportable.</w:t>
      </w:r>
    </w:p>
    <w:p w14:paraId="7EF2BDE0" w14:textId="182C713B" w:rsidR="00ED3B29" w:rsidRDefault="00ED3B29" w:rsidP="00927FD4">
      <w:pPr>
        <w:pStyle w:val="Clauselevel1"/>
      </w:pPr>
      <w:r w:rsidRPr="002A641B">
        <w:t>The Participating Organisation represents that it will support the Principal Investigator to make good faith diligent efforts to ensure the completion of all case report forms</w:t>
      </w:r>
      <w:r w:rsidR="00401923" w:rsidRPr="002A641B">
        <w:t>, where applicable,</w:t>
      </w:r>
      <w:r w:rsidRPr="002A641B">
        <w:t xml:space="preserve"> in a timely manner.</w:t>
      </w:r>
    </w:p>
    <w:p w14:paraId="100EDE65" w14:textId="59B86FF9" w:rsidR="004E5B07" w:rsidRPr="002A641B" w:rsidRDefault="004E5B07" w:rsidP="004A673C">
      <w:pPr>
        <w:pStyle w:val="Clauselevel1"/>
      </w:pPr>
      <w:r w:rsidRPr="001908A5">
        <w:t xml:space="preserve">The </w:t>
      </w:r>
      <w:r w:rsidR="00E172DA">
        <w:t xml:space="preserve">Participating Organisation through the </w:t>
      </w:r>
      <w:r w:rsidRPr="001908A5">
        <w:t xml:space="preserve">Principal Investigator may appoint such other persons as </w:t>
      </w:r>
      <w:r w:rsidRPr="002D2126">
        <w:t>the</w:t>
      </w:r>
      <w:r w:rsidR="00E172DA">
        <w:t xml:space="preserve"> Principal Investigator</w:t>
      </w:r>
      <w:r w:rsidRPr="001908A5">
        <w:t xml:space="preserve"> may deem appropriate as Sub-Investigators or other Personnel to assist in the conduct of the </w:t>
      </w:r>
      <w:r w:rsidR="004A673C">
        <w:t>Non-Interventional Study</w:t>
      </w:r>
      <w:r w:rsidRPr="001908A5">
        <w:t xml:space="preserve">. All Personnel will be adequately qualified, timely appointed and an updated list will be maintained. </w:t>
      </w:r>
      <w:r>
        <w:t xml:space="preserve">The </w:t>
      </w:r>
      <w:r w:rsidRPr="001908A5">
        <w:t xml:space="preserve">Principal Investigator shall be responsible for leading such team of Personnel. The </w:t>
      </w:r>
      <w:r w:rsidR="004A673C">
        <w:t>Participating Organisation</w:t>
      </w:r>
      <w:r w:rsidR="003C50B6">
        <w:t xml:space="preserve"> and Principal Investigator</w:t>
      </w:r>
      <w:r w:rsidRPr="001908A5">
        <w:t xml:space="preserve"> are responsible for the services performed by the Personnel and undertake in particular to have the services executed by competent persons. In the event that the </w:t>
      </w:r>
      <w:r w:rsidR="004A673C">
        <w:t>Participating Organisation</w:t>
      </w:r>
      <w:r w:rsidR="003C50B6">
        <w:t xml:space="preserve"> and / or Principal Investigator</w:t>
      </w:r>
      <w:r w:rsidRPr="001908A5">
        <w:t xml:space="preserve"> use the services of others to conduct the </w:t>
      </w:r>
      <w:r w:rsidR="004A673C">
        <w:t>Non-Interventional Study</w:t>
      </w:r>
      <w:r w:rsidRPr="001908A5">
        <w:t xml:space="preserve"> pursuant to this Agreement, the </w:t>
      </w:r>
      <w:r w:rsidR="004A673C">
        <w:t>Participating Organisation</w:t>
      </w:r>
      <w:r w:rsidR="004A673C" w:rsidRPr="001908A5">
        <w:t xml:space="preserve"> </w:t>
      </w:r>
      <w:r w:rsidRPr="001908A5">
        <w:t xml:space="preserve">and Principal Investigator shall be responsible for ensuring that all are appropriate, in compliance with the terms of this Agreement. The </w:t>
      </w:r>
      <w:r w:rsidR="004A673C">
        <w:t>Participating Organisation</w:t>
      </w:r>
      <w:r w:rsidR="004A673C" w:rsidRPr="001908A5">
        <w:t xml:space="preserve"> </w:t>
      </w:r>
      <w:r w:rsidRPr="001908A5">
        <w:t xml:space="preserve">shall be liable for any breach of this Agreement by the Principal Investigator </w:t>
      </w:r>
      <w:r>
        <w:t>and / or</w:t>
      </w:r>
      <w:r w:rsidRPr="001908A5">
        <w:t xml:space="preserve"> Personnel.</w:t>
      </w:r>
    </w:p>
    <w:p w14:paraId="1F954517" w14:textId="3CF61B89" w:rsidR="00EA7352" w:rsidRPr="002A641B" w:rsidRDefault="00401923" w:rsidP="00EA7352">
      <w:pPr>
        <w:pStyle w:val="Heading2"/>
      </w:pPr>
      <w:r w:rsidRPr="002A641B">
        <w:t>Non-Interventional Study</w:t>
      </w:r>
      <w:r w:rsidR="00080D27" w:rsidRPr="002A641B">
        <w:t xml:space="preserve"> Governance</w:t>
      </w:r>
    </w:p>
    <w:p w14:paraId="070C3604" w14:textId="2DF39F43" w:rsidR="00ED3B29" w:rsidRPr="002A641B" w:rsidRDefault="00866C6B" w:rsidP="00EA7352">
      <w:pPr>
        <w:pStyle w:val="Clauselevel1"/>
      </w:pPr>
      <w:r w:rsidRPr="002A641B">
        <w:t>If applicable</w:t>
      </w:r>
      <w:r w:rsidR="00992A03" w:rsidRPr="002A641B">
        <w:t>,</w:t>
      </w:r>
      <w:r w:rsidRPr="002A641B">
        <w:t xml:space="preserve"> t</w:t>
      </w:r>
      <w:r w:rsidR="00EA7352" w:rsidRPr="002A641B">
        <w:t>he Sponsor shall inform the Participating Organisation and the Principal Investigator of the name</w:t>
      </w:r>
      <w:r w:rsidR="00B03C01">
        <w:t>, email address</w:t>
      </w:r>
      <w:r w:rsidR="00EA7352" w:rsidRPr="002A641B">
        <w:t xml:space="preserve"> and telephone number of the </w:t>
      </w:r>
      <w:r w:rsidR="00306D7D" w:rsidRPr="002A641B">
        <w:t>Study</w:t>
      </w:r>
      <w:r w:rsidR="00EA7352" w:rsidRPr="002A641B">
        <w:t xml:space="preserve"> Monitor and the name of the person who will be available as a point of contact. </w:t>
      </w:r>
    </w:p>
    <w:p w14:paraId="67C8F00B" w14:textId="70A5E9F2" w:rsidR="00EA7352" w:rsidRPr="002A641B" w:rsidRDefault="00EA7352" w:rsidP="00EA7352">
      <w:pPr>
        <w:pStyle w:val="Clauselevel1"/>
        <w:spacing w:after="120"/>
      </w:pPr>
      <w:r w:rsidRPr="002A641B">
        <w:t xml:space="preserve">To the extent applicable to each, the Parties shall comply with, and the Participating Organisation shall ensure that the Principal Investigator and all Personnel who are providing any manner of service related to the </w:t>
      </w:r>
      <w:r w:rsidR="00306D7D" w:rsidRPr="002A641B">
        <w:t>Non-Interventional Study</w:t>
      </w:r>
      <w:r w:rsidRPr="002A641B">
        <w:t xml:space="preserve"> comply with, all relevant laws, including but not limited to:</w:t>
      </w:r>
    </w:p>
    <w:p w14:paraId="1BC865B1" w14:textId="71EAA318" w:rsidR="00EA7352" w:rsidRPr="002A641B" w:rsidRDefault="00EA7352" w:rsidP="00427555">
      <w:pPr>
        <w:pStyle w:val="Sub-clauselevel2"/>
      </w:pPr>
      <w:r w:rsidRPr="002A641B">
        <w:t xml:space="preserve">The Human Rights Act </w:t>
      </w:r>
      <w:r w:rsidR="00520698" w:rsidRPr="002A641B">
        <w:t>1998.</w:t>
      </w:r>
    </w:p>
    <w:p w14:paraId="71F1EC92" w14:textId="4461577F" w:rsidR="00EA7352" w:rsidRPr="002A641B" w:rsidRDefault="00EA7352" w:rsidP="00427555">
      <w:pPr>
        <w:pStyle w:val="Sub-clauselevel2"/>
      </w:pPr>
      <w:r w:rsidRPr="002A641B">
        <w:t xml:space="preserve">The Data Protection Laws and </w:t>
      </w:r>
      <w:r w:rsidR="00520698" w:rsidRPr="002A641B">
        <w:t>Guidance.</w:t>
      </w:r>
    </w:p>
    <w:p w14:paraId="690DA2DC" w14:textId="2DB4B55D" w:rsidR="00EA7352" w:rsidRPr="002A641B" w:rsidRDefault="00EA7352" w:rsidP="00427555">
      <w:pPr>
        <w:pStyle w:val="Sub-clauselevel2"/>
      </w:pPr>
      <w:r w:rsidRPr="002A641B">
        <w:lastRenderedPageBreak/>
        <w:t xml:space="preserve">The Human Tissue Act 2004 or the Human Tissue (Scotland) Act 2006, to be determined in accordance with the place of constitution of the Participating </w:t>
      </w:r>
      <w:r w:rsidR="00520698" w:rsidRPr="002A641B">
        <w:t>Organisation.</w:t>
      </w:r>
    </w:p>
    <w:p w14:paraId="3CC1806E" w14:textId="266AC2A6" w:rsidR="00401923" w:rsidRPr="002A641B" w:rsidRDefault="00EA7352" w:rsidP="00264EFE">
      <w:pPr>
        <w:pStyle w:val="Sub-clauselevel2"/>
      </w:pPr>
      <w:r w:rsidRPr="002A641B">
        <w:t xml:space="preserve">The Bribery Act </w:t>
      </w:r>
      <w:r w:rsidR="00520698" w:rsidRPr="002A641B">
        <w:t>2010.</w:t>
      </w:r>
    </w:p>
    <w:p w14:paraId="10BC399A" w14:textId="49FC4649" w:rsidR="00031B6B" w:rsidRPr="002A641B" w:rsidRDefault="00031B6B" w:rsidP="00264EFE">
      <w:pPr>
        <w:pStyle w:val="Sub-clauselevel2"/>
      </w:pPr>
      <w:r w:rsidRPr="002A641B">
        <w:t xml:space="preserve">Relevant law having effect by virtue of ss2-4 of the European Union (Withdrawal) Act </w:t>
      </w:r>
      <w:r w:rsidR="00520698" w:rsidRPr="002A641B">
        <w:t>2018.</w:t>
      </w:r>
    </w:p>
    <w:p w14:paraId="6D2D5965" w14:textId="2E2D339F" w:rsidR="00EA7352" w:rsidRPr="002A641B" w:rsidRDefault="00031B6B" w:rsidP="00264EFE">
      <w:pPr>
        <w:pStyle w:val="Sub-clauselevel2"/>
      </w:pPr>
      <w:r w:rsidRPr="002A641B">
        <w:t>(In Northern Ireland) laws of the European Union having effect as a result of the protocol on Ireland</w:t>
      </w:r>
      <w:r w:rsidR="005E1A05">
        <w:t xml:space="preserve"> </w:t>
      </w:r>
      <w:r w:rsidRPr="002A641B">
        <w:t>/</w:t>
      </w:r>
      <w:r w:rsidR="005E1A05">
        <w:t xml:space="preserve"> </w:t>
      </w:r>
      <w:r w:rsidRPr="002A641B">
        <w:t>Northern Ireland</w:t>
      </w:r>
      <w:r w:rsidR="00EA7352" w:rsidRPr="002A641B">
        <w:t>.</w:t>
      </w:r>
    </w:p>
    <w:p w14:paraId="7FFDF90A" w14:textId="235A750B" w:rsidR="00EA7352" w:rsidRPr="002A641B" w:rsidRDefault="00EA7352" w:rsidP="00EA7352">
      <w:pPr>
        <w:pStyle w:val="Clauselevel1"/>
        <w:spacing w:after="120"/>
      </w:pPr>
      <w:r w:rsidRPr="002A641B">
        <w:t xml:space="preserve">The Parties shall comply with, and the Participating Organisation shall ensure that the Principal Investigator and all Personnel who are providing any manner of service related to the </w:t>
      </w:r>
      <w:r w:rsidR="00306D7D" w:rsidRPr="002A641B">
        <w:t>Non-Interventional Study</w:t>
      </w:r>
      <w:r w:rsidRPr="002A641B">
        <w:t xml:space="preserve"> comply with, all relevant guidance relating to clinical </w:t>
      </w:r>
      <w:r w:rsidR="00306D7D" w:rsidRPr="002A641B">
        <w:t>research</w:t>
      </w:r>
      <w:r w:rsidRPr="002A641B">
        <w:t xml:space="preserve"> from time to time in force including but not limited to:</w:t>
      </w:r>
    </w:p>
    <w:p w14:paraId="094FA0CC" w14:textId="5CF77E98" w:rsidR="00EA7352" w:rsidRPr="002A641B" w:rsidRDefault="00EA7352" w:rsidP="00427555">
      <w:pPr>
        <w:pStyle w:val="Sub-clauselevel2"/>
      </w:pPr>
      <w:r w:rsidRPr="002A641B">
        <w:t xml:space="preserve">the World Medical Association Declaration of Helsinki entitled, </w:t>
      </w:r>
      <w:r w:rsidR="00520698">
        <w:t>‘</w:t>
      </w:r>
      <w:r w:rsidRPr="002A641B">
        <w:t>Ethical Principles for Medical Research Involving Human Subjects</w:t>
      </w:r>
      <w:r w:rsidR="002B58DD">
        <w:t>’</w:t>
      </w:r>
      <w:r w:rsidR="00520698" w:rsidRPr="002A641B">
        <w:t>.</w:t>
      </w:r>
    </w:p>
    <w:p w14:paraId="4ED867E8" w14:textId="6737A5BF" w:rsidR="00EA7352" w:rsidRPr="002A641B" w:rsidRDefault="00EA7352" w:rsidP="00427555">
      <w:pPr>
        <w:pStyle w:val="Sub-clauselevel2"/>
      </w:pPr>
      <w:r w:rsidRPr="002A641B">
        <w:t xml:space="preserve">the </w:t>
      </w:r>
      <w:r w:rsidR="00B456B3">
        <w:t>UK Policy Framework</w:t>
      </w:r>
      <w:r w:rsidR="00520698" w:rsidRPr="002A641B">
        <w:t>.</w:t>
      </w:r>
    </w:p>
    <w:p w14:paraId="5F171927" w14:textId="7C9D02A7" w:rsidR="00EA7352" w:rsidRPr="002A641B" w:rsidRDefault="007638D4" w:rsidP="00427555">
      <w:pPr>
        <w:pStyle w:val="Sub-clauselevel2"/>
      </w:pPr>
      <w:r>
        <w:t xml:space="preserve">if applicable, </w:t>
      </w:r>
      <w:r w:rsidR="00EA7352">
        <w:t xml:space="preserve">the </w:t>
      </w:r>
      <w:r w:rsidR="00F45A6F" w:rsidRPr="00FA6BAD">
        <w:t xml:space="preserve">UK Research and Innovation </w:t>
      </w:r>
      <w:r w:rsidR="00A654E5">
        <w:t>policies and principles entitled,</w:t>
      </w:r>
      <w:r w:rsidR="00F45A6F" w:rsidRPr="00FA6BAD">
        <w:t xml:space="preserve"> </w:t>
      </w:r>
      <w:r w:rsidR="00386601">
        <w:t>“</w:t>
      </w:r>
      <w:hyperlink r:id="rId11" w:history="1">
        <w:r w:rsidR="00F45A6F" w:rsidRPr="00F45A6F">
          <w:rPr>
            <w:rStyle w:val="Hyperlink"/>
          </w:rPr>
          <w:t>Human Biological Samples</w:t>
        </w:r>
      </w:hyperlink>
      <w:r w:rsidR="00386601">
        <w:t>”</w:t>
      </w:r>
      <w:r w:rsidR="00520698">
        <w:t>.</w:t>
      </w:r>
    </w:p>
    <w:p w14:paraId="0B4E7C4D" w14:textId="1547095E" w:rsidR="003A75FE" w:rsidRPr="002A641B" w:rsidRDefault="003A75FE" w:rsidP="003A75FE">
      <w:pPr>
        <w:pStyle w:val="Clauselevel1"/>
      </w:pPr>
      <w:r w:rsidRPr="002A641B">
        <w:t xml:space="preserve">The Participating Organisation shall ensure that the Principal Investigator, Sub-Investigators and any Sub-Investigators joining the </w:t>
      </w:r>
      <w:r w:rsidR="00306D7D" w:rsidRPr="002A641B">
        <w:t>Non-Interventional Study</w:t>
      </w:r>
      <w:r w:rsidRPr="002A641B">
        <w:t xml:space="preserve"> following the initiation of the </w:t>
      </w:r>
      <w:r w:rsidR="00306D7D" w:rsidRPr="002A641B">
        <w:t>Non-Interventional Study</w:t>
      </w:r>
      <w:r w:rsidRPr="002A641B">
        <w:t xml:space="preserve">, undertake any such appropriate training as the Sponsor may consider necessary for the conduct of the </w:t>
      </w:r>
      <w:r w:rsidR="00306D7D" w:rsidRPr="002A641B">
        <w:t>Non-Interventional Study</w:t>
      </w:r>
      <w:r w:rsidRPr="002A641B">
        <w:t>, including but not limited to the training and provision of information given during Investigator Meetings.</w:t>
      </w:r>
    </w:p>
    <w:p w14:paraId="31C93BDD" w14:textId="2E7BC1D9" w:rsidR="003A75FE" w:rsidRPr="002A641B" w:rsidRDefault="00466E54" w:rsidP="000E3446">
      <w:pPr>
        <w:pStyle w:val="Clauselevel1"/>
      </w:pPr>
      <w:r w:rsidRPr="002A641B">
        <w:rPr>
          <w:b/>
        </w:rPr>
        <w:t xml:space="preserve">Anti-Bribery </w:t>
      </w:r>
      <w:r w:rsidR="0060511E">
        <w:rPr>
          <w:b/>
        </w:rPr>
        <w:t>and</w:t>
      </w:r>
      <w:r w:rsidRPr="002A641B">
        <w:rPr>
          <w:b/>
        </w:rPr>
        <w:t xml:space="preserve"> Corruption</w:t>
      </w:r>
    </w:p>
    <w:p w14:paraId="5D844FFF" w14:textId="2B0B4A41" w:rsidR="00E9712E" w:rsidRDefault="00466E54" w:rsidP="00E9712E">
      <w:pPr>
        <w:pStyle w:val="Sub-clauselevel2"/>
      </w:pPr>
      <w:r w:rsidRPr="002A641B">
        <w:t>Each Party warrants and represents that</w:t>
      </w:r>
      <w:r w:rsidR="00E9712E">
        <w:t xml:space="preserve"> i</w:t>
      </w:r>
      <w:r w:rsidRPr="002A641B">
        <w:t>t has not committed any of the following acts (</w:t>
      </w:r>
      <w:r w:rsidR="00771460">
        <w:t>“</w:t>
      </w:r>
      <w:r w:rsidRPr="007B6BCE">
        <w:rPr>
          <w:b/>
          <w:bCs/>
        </w:rPr>
        <w:t>Prohibited Acts</w:t>
      </w:r>
      <w:r w:rsidR="00771460">
        <w:t>”</w:t>
      </w:r>
      <w:r w:rsidRPr="002A641B">
        <w:t>):</w:t>
      </w:r>
    </w:p>
    <w:p w14:paraId="07468F4B" w14:textId="63C2331E" w:rsidR="00E9712E" w:rsidRPr="002A641B" w:rsidRDefault="00E9712E" w:rsidP="002E7B83">
      <w:pPr>
        <w:pStyle w:val="Sub-clauselevel3"/>
        <w:ind w:left="1843" w:hanging="425"/>
      </w:pPr>
      <w:r>
        <w:t>an offence under the Bribery Act 2010; or</w:t>
      </w:r>
    </w:p>
    <w:p w14:paraId="2E5BE6EC" w14:textId="19D6E4C4" w:rsidR="00466E54" w:rsidRPr="002A641B" w:rsidRDefault="00080D27" w:rsidP="002E7B83">
      <w:pPr>
        <w:pStyle w:val="Sub-clauselevel3"/>
        <w:ind w:left="1843" w:hanging="425"/>
      </w:pPr>
      <w:r w:rsidRPr="002A641B">
        <w:t>other than in accordance with applicable laws, valid agreements and the provisions of this Agreement, offered, given or agreed to give any officer or employee of the other Party any gift or consideration of any kind, as an inducement or reward for doing or not doing or for having done or not having done any act in relation to the obtaining or performance of this Agreement or any other agreement with the other Party or for showing or not showing favour or disfavour to any person in relation to this Agreement or any other agreement with the other Party; or</w:t>
      </w:r>
    </w:p>
    <w:p w14:paraId="6412EED8" w14:textId="3011C8E5" w:rsidR="00080D27" w:rsidRPr="002A641B" w:rsidRDefault="00080D27" w:rsidP="002E7B83">
      <w:pPr>
        <w:pStyle w:val="Sub-clauselevel3"/>
        <w:ind w:left="1843" w:hanging="425"/>
      </w:pPr>
      <w:r w:rsidRPr="002A641B">
        <w:t>in connection with this Agreement, paid or agreed to pay any commission other than a payment in accordance with this Agreement that has not otherwise been disclosed in writing to the other Party.</w:t>
      </w:r>
    </w:p>
    <w:p w14:paraId="1A7EA6D8" w14:textId="6B2C5782" w:rsidR="00080D27" w:rsidRPr="002A641B" w:rsidRDefault="00080D27" w:rsidP="00427555">
      <w:pPr>
        <w:pStyle w:val="Sub-clauselevel2"/>
      </w:pPr>
      <w:r w:rsidRPr="002A641B">
        <w:t xml:space="preserve">If either Party has committed or commits any of the Prohibited Acts in relation to this Agreement, the other Party shall be entitled to terminate this </w:t>
      </w:r>
      <w:r w:rsidRPr="002A641B">
        <w:lastRenderedPageBreak/>
        <w:t>Agreement in accordance with Clause 14, in addition to any other remedy available</w:t>
      </w:r>
      <w:r w:rsidR="000E5597" w:rsidRPr="002A641B">
        <w:t>.</w:t>
      </w:r>
      <w:r w:rsidRPr="002A641B">
        <w:t xml:space="preserve"> </w:t>
      </w:r>
    </w:p>
    <w:p w14:paraId="4D3C86C9" w14:textId="67B89F16" w:rsidR="00466E54" w:rsidRPr="002A641B" w:rsidRDefault="00080D27" w:rsidP="00080D27">
      <w:pPr>
        <w:pStyle w:val="Heading2"/>
      </w:pPr>
      <w:bookmarkStart w:id="8" w:name="_Hlk32834110"/>
      <w:r w:rsidRPr="002A641B">
        <w:t>Obligations of the Parties and the Principal Investigator</w:t>
      </w:r>
      <w:bookmarkEnd w:id="8"/>
    </w:p>
    <w:p w14:paraId="4B633A51" w14:textId="77777777" w:rsidR="00080D27" w:rsidRPr="002A641B" w:rsidRDefault="00080D27" w:rsidP="00080D27">
      <w:pPr>
        <w:pStyle w:val="Clauselevel1"/>
      </w:pPr>
      <w:r w:rsidRPr="002A641B">
        <w:t xml:space="preserve">Each Party represents and warrants that it has the right and authority to enter into this Agreement and that it has the capability and capacity to fulfil its obligations under this Agreement. </w:t>
      </w:r>
    </w:p>
    <w:p w14:paraId="647E7253" w14:textId="7C63A878" w:rsidR="00080D27" w:rsidRPr="002A641B" w:rsidRDefault="00080D27" w:rsidP="00080D27">
      <w:pPr>
        <w:pStyle w:val="Clauselevel1"/>
      </w:pPr>
      <w:r w:rsidRPr="002A641B">
        <w:t xml:space="preserve">The Parties agree to adhere to the principles of medical confidentiality in relation to </w:t>
      </w:r>
      <w:r w:rsidR="00E470B5">
        <w:t>Participant</w:t>
      </w:r>
      <w:r w:rsidRPr="002A641B">
        <w:t xml:space="preserve">s involved in the </w:t>
      </w:r>
      <w:r w:rsidR="00306D7D" w:rsidRPr="002A641B">
        <w:t>Non-Interventional Study</w:t>
      </w:r>
      <w:r w:rsidRPr="002A641B">
        <w:t xml:space="preserve">. </w:t>
      </w:r>
    </w:p>
    <w:p w14:paraId="08B48EE2" w14:textId="49024C37" w:rsidR="00080D27" w:rsidRPr="002A641B" w:rsidRDefault="00031B6B" w:rsidP="00080D27">
      <w:pPr>
        <w:pStyle w:val="Clauselevel1"/>
      </w:pPr>
      <w:r w:rsidRPr="002A641B">
        <w:t>Where required, t</w:t>
      </w:r>
      <w:r w:rsidR="00080D27" w:rsidRPr="002A641B">
        <w:t xml:space="preserve">he Sponsor shall be responsible for obtaining and maintaining </w:t>
      </w:r>
      <w:r w:rsidR="00306D7D" w:rsidRPr="002A641B">
        <w:t>a</w:t>
      </w:r>
      <w:r w:rsidRPr="002A641B">
        <w:t xml:space="preserve"> Regulatory Authority approval, </w:t>
      </w:r>
      <w:r w:rsidR="00080D27" w:rsidRPr="002A641B">
        <w:t xml:space="preserve">and any other approvals needed for the conduct of the </w:t>
      </w:r>
      <w:r w:rsidR="00306D7D" w:rsidRPr="002A641B">
        <w:t>Non-Interventional Study</w:t>
      </w:r>
      <w:r w:rsidR="00080D27" w:rsidRPr="002A641B">
        <w:t xml:space="preserve">. </w:t>
      </w:r>
    </w:p>
    <w:p w14:paraId="1EC83A78" w14:textId="77C5DA9A" w:rsidR="00080D27" w:rsidRPr="002A641B" w:rsidRDefault="00080D27" w:rsidP="00080D27">
      <w:pPr>
        <w:pStyle w:val="Clauselevel1"/>
        <w:spacing w:after="120"/>
      </w:pPr>
      <w:r w:rsidRPr="002A641B">
        <w:t>The Principal Investigator shall be responsible for:</w:t>
      </w:r>
    </w:p>
    <w:p w14:paraId="0992F380" w14:textId="1F8188AD" w:rsidR="00080D27" w:rsidRPr="002A641B" w:rsidRDefault="00080D27" w:rsidP="00427555">
      <w:pPr>
        <w:pStyle w:val="Sub-clauselevel2"/>
      </w:pPr>
      <w:r w:rsidRPr="002A641B">
        <w:t xml:space="preserve">ensuring that </w:t>
      </w:r>
      <w:r w:rsidR="00EF06CF" w:rsidRPr="002A641B">
        <w:t xml:space="preserve">where required, </w:t>
      </w:r>
      <w:r w:rsidRPr="002A641B">
        <w:t xml:space="preserve">the </w:t>
      </w:r>
      <w:r w:rsidR="00EF06CF" w:rsidRPr="002A641B">
        <w:t xml:space="preserve">appropriate </w:t>
      </w:r>
      <w:r w:rsidRPr="002A641B">
        <w:t xml:space="preserve">informed consent form, approved by the Sponsor and the relevant research ethics committee, is signed by or on behalf of each </w:t>
      </w:r>
      <w:r w:rsidR="00E470B5">
        <w:t>Participant</w:t>
      </w:r>
      <w:r w:rsidRPr="002A641B">
        <w:t xml:space="preserve"> before the first </w:t>
      </w:r>
      <w:r w:rsidR="00B04E93" w:rsidRPr="002A641B">
        <w:t>Non-Interventional Study</w:t>
      </w:r>
      <w:r w:rsidRPr="002A641B">
        <w:t xml:space="preserve"> related procedure starts for that </w:t>
      </w:r>
      <w:r w:rsidR="00E470B5">
        <w:t>Participant</w:t>
      </w:r>
      <w:r w:rsidRPr="002A641B">
        <w:t xml:space="preserve"> </w:t>
      </w:r>
    </w:p>
    <w:p w14:paraId="13B3167C" w14:textId="2DC5C9CC" w:rsidR="004946BF" w:rsidRDefault="00080D27" w:rsidP="004946BF">
      <w:pPr>
        <w:pStyle w:val="Sub-clauselevel2"/>
      </w:pPr>
      <w:r w:rsidRPr="002A641B">
        <w:t xml:space="preserve">making any necessary disclosures of financial interests and arrangements, as defined and requested by the Sponsor, provided that such disclosures may be made prior to the commencement of work activities associated with the </w:t>
      </w:r>
      <w:r w:rsidR="00B04E93" w:rsidRPr="002A641B">
        <w:t>Non-Interventional Study</w:t>
      </w:r>
      <w:r w:rsidRPr="002A641B">
        <w:t xml:space="preserve"> as well as subsequent to Site </w:t>
      </w:r>
      <w:r w:rsidR="00B04E93" w:rsidRPr="002A641B">
        <w:t xml:space="preserve">Study </w:t>
      </w:r>
      <w:r w:rsidRPr="002A641B">
        <w:t>Completion, and that the Principal Investigator, (all) Sub-investigator(s) and Personnel shall update such disclosures as necessary to maintain their accuracy and completeness during the term of this Agreement and for any other period required by applicable law.</w:t>
      </w:r>
    </w:p>
    <w:p w14:paraId="6E05AD7E" w14:textId="77777777" w:rsidR="00A01F2C" w:rsidRPr="002E7B83" w:rsidRDefault="00A01F2C" w:rsidP="002E7B83">
      <w:pPr>
        <w:pStyle w:val="Clauselevel1"/>
        <w:spacing w:after="120"/>
        <w:rPr>
          <w:b/>
          <w:bCs/>
        </w:rPr>
      </w:pPr>
      <w:r w:rsidRPr="002E7B83">
        <w:rPr>
          <w:b/>
          <w:bCs/>
        </w:rPr>
        <w:t>Registration and Deferral</w:t>
      </w:r>
    </w:p>
    <w:p w14:paraId="0BBE91A8" w14:textId="4A60F8FD" w:rsidR="000F3950" w:rsidRPr="002A641B" w:rsidRDefault="00D94968" w:rsidP="002E7B83">
      <w:pPr>
        <w:pStyle w:val="Clauselevel1"/>
        <w:numPr>
          <w:ilvl w:val="0"/>
          <w:numId w:val="0"/>
        </w:numPr>
        <w:ind w:left="567"/>
      </w:pPr>
      <w:r w:rsidRPr="002A641B">
        <w:t>As detailed in the applicable Code of Practice, t</w:t>
      </w:r>
      <w:r w:rsidR="000F3950" w:rsidRPr="002A641B">
        <w:t xml:space="preserve">he Sponsor shall submit the </w:t>
      </w:r>
      <w:r w:rsidR="00C26799" w:rsidRPr="002A641B">
        <w:t>Non-Interventional Study</w:t>
      </w:r>
      <w:r w:rsidR="000F3950" w:rsidRPr="002A641B">
        <w:t xml:space="preserve"> for listing in a free, publicly accessible registry </w:t>
      </w:r>
      <w:r w:rsidR="00596EAF">
        <w:t>by the date</w:t>
      </w:r>
      <w:r w:rsidR="000F3950" w:rsidRPr="002A641B">
        <w:t xml:space="preserve"> of initiation of the </w:t>
      </w:r>
      <w:r w:rsidR="00C26799" w:rsidRPr="002A641B">
        <w:t>Non-Interventional Study</w:t>
      </w:r>
      <w:r w:rsidR="000F3950" w:rsidRPr="002A641B">
        <w:t xml:space="preserve"> by </w:t>
      </w:r>
      <w:r w:rsidR="004509E0" w:rsidRPr="00FA6BAD">
        <w:rPr>
          <w:highlight w:val="yellow"/>
        </w:rPr>
        <w:t>[</w:t>
      </w:r>
      <w:r w:rsidR="000F3950" w:rsidRPr="00FA6BAD">
        <w:rPr>
          <w:highlight w:val="yellow"/>
        </w:rPr>
        <w:t>enrolment</w:t>
      </w:r>
      <w:r w:rsidR="004509E0" w:rsidRPr="00FA6BAD">
        <w:rPr>
          <w:highlight w:val="yellow"/>
        </w:rPr>
        <w:t>]</w:t>
      </w:r>
      <w:r w:rsidR="00502178">
        <w:rPr>
          <w:highlight w:val="yellow"/>
        </w:rPr>
        <w:t xml:space="preserve"> </w:t>
      </w:r>
      <w:r w:rsidR="004509E0" w:rsidRPr="00FA6BAD">
        <w:rPr>
          <w:highlight w:val="yellow"/>
        </w:rPr>
        <w:t>[access to the Personal Data and / or Material] (</w:t>
      </w:r>
      <w:r w:rsidR="004509E0" w:rsidRPr="00FA6BAD">
        <w:rPr>
          <w:b/>
          <w:bCs/>
          <w:highlight w:val="yellow"/>
        </w:rPr>
        <w:t>delete</w:t>
      </w:r>
      <w:r w:rsidR="004509E0" w:rsidRPr="00FA6BAD">
        <w:rPr>
          <w:highlight w:val="yellow"/>
        </w:rPr>
        <w:t xml:space="preserve"> as applicable)</w:t>
      </w:r>
      <w:r w:rsidR="000F3950" w:rsidRPr="002A641B">
        <w:t xml:space="preserve"> of the first </w:t>
      </w:r>
      <w:r w:rsidR="00E470B5">
        <w:t>Participant</w:t>
      </w:r>
      <w:r w:rsidR="000F3950" w:rsidRPr="002A641B">
        <w:t xml:space="preserve">. The Participating Organisation agrees that such listing may include the name of the Participating Organisation where the </w:t>
      </w:r>
      <w:r w:rsidR="00C26799" w:rsidRPr="002A641B">
        <w:t>Non-Interventional Study</w:t>
      </w:r>
      <w:r w:rsidR="000F3950" w:rsidRPr="002A641B">
        <w:t xml:space="preserve"> is being conducted. Subject to Clause </w:t>
      </w:r>
      <w:r w:rsidR="00452D7B">
        <w:t>9 (Publicity)</w:t>
      </w:r>
      <w:r w:rsidR="000F3950" w:rsidRPr="002A641B">
        <w:t xml:space="preserve"> of this Agreement, in the event that the Sponsor intends to publish the name of the Principal Investigator on a publicly accessible registry, the Sponsor shall be responsible for obtaining the written permission of the Principal Investigator for the use of the Principal Investigator’s name (and any other personal information) in such a publication.</w:t>
      </w:r>
    </w:p>
    <w:p w14:paraId="113FDB95" w14:textId="44CB0529" w:rsidR="000F3950" w:rsidRPr="002A641B" w:rsidRDefault="000F3950" w:rsidP="009604D2">
      <w:pPr>
        <w:pStyle w:val="Clauselevel1"/>
        <w:spacing w:after="120"/>
      </w:pPr>
      <w:r w:rsidRPr="002A641B">
        <w:t xml:space="preserve">The Parties shall conduct the </w:t>
      </w:r>
      <w:r w:rsidR="00B04E93" w:rsidRPr="002A641B">
        <w:t>Non-Interventional Study</w:t>
      </w:r>
      <w:r w:rsidRPr="002A641B">
        <w:t xml:space="preserve"> in accordance with the terms of this Agreement (including the incorporated Protocol) and</w:t>
      </w:r>
      <w:r w:rsidR="00276A58" w:rsidRPr="002A641B">
        <w:t>, where required,</w:t>
      </w:r>
      <w:r w:rsidR="00B04E93" w:rsidRPr="002A641B">
        <w:t xml:space="preserve"> </w:t>
      </w:r>
      <w:r w:rsidRPr="002A641B">
        <w:t>the terms and conditions of the favourable opinion of the research ethics committee.</w:t>
      </w:r>
    </w:p>
    <w:p w14:paraId="60D061E1" w14:textId="4EF19051" w:rsidR="000F3950" w:rsidRPr="002A641B" w:rsidRDefault="000F3950" w:rsidP="000F3950">
      <w:pPr>
        <w:pStyle w:val="Clauselevel1"/>
      </w:pPr>
      <w:r w:rsidRPr="002A641B">
        <w:lastRenderedPageBreak/>
        <w:t xml:space="preserve">Until the Sponsor has obtained approval from the research ethics committee </w:t>
      </w:r>
      <w:r w:rsidR="00276A58" w:rsidRPr="002A641B">
        <w:t xml:space="preserve">(if required) </w:t>
      </w:r>
      <w:r w:rsidRPr="002A641B">
        <w:t xml:space="preserve">and any other necessary approvals, it shall not </w:t>
      </w:r>
      <w:r w:rsidR="00B04E93" w:rsidRPr="002A641B">
        <w:t>commence the Non-Interventional Study at</w:t>
      </w:r>
      <w:r w:rsidRPr="002A641B">
        <w:t xml:space="preserve"> the Participating Organisation</w:t>
      </w:r>
      <w:r w:rsidR="001950A0">
        <w:t xml:space="preserve">, nor shall it authorise the </w:t>
      </w:r>
      <w:r w:rsidR="00AB210C">
        <w:t xml:space="preserve">Participating Organisation to commence the Non-Investigational Study </w:t>
      </w:r>
      <w:r w:rsidR="00493634">
        <w:t>at the Participating Organisation</w:t>
      </w:r>
      <w:r w:rsidRPr="002A641B">
        <w:t xml:space="preserve">. The Participating Organisation shall ensure that </w:t>
      </w:r>
      <w:r w:rsidR="00B04E93" w:rsidRPr="002A641B">
        <w:t xml:space="preserve">no activity </w:t>
      </w:r>
      <w:r w:rsidRPr="002A641B">
        <w:t xml:space="preserve">mandated by the Protocol takes place in relation to any </w:t>
      </w:r>
      <w:r w:rsidR="00E470B5">
        <w:t>Participant</w:t>
      </w:r>
      <w:r w:rsidRPr="002A641B">
        <w:t xml:space="preserve"> until it is satisfied that all relevant approvals have been obtained.</w:t>
      </w:r>
    </w:p>
    <w:p w14:paraId="23F43A14" w14:textId="5541E597" w:rsidR="000F3950" w:rsidRPr="002A641B" w:rsidRDefault="000F3950" w:rsidP="000F3950">
      <w:pPr>
        <w:pStyle w:val="Clauselevel1"/>
      </w:pPr>
      <w:r w:rsidRPr="002A641B">
        <w:t>In the event of any substantial</w:t>
      </w:r>
      <w:r w:rsidR="00BA18E4">
        <w:t xml:space="preserve"> </w:t>
      </w:r>
      <w:r w:rsidR="00010B23">
        <w:t>modifications</w:t>
      </w:r>
      <w:r w:rsidRPr="002A641B">
        <w:t xml:space="preserve"> being made to the Protocol </w:t>
      </w:r>
      <w:r w:rsidR="00B909C7">
        <w:t xml:space="preserve">which impact on the conduct of the Non-Interventional Study at the </w:t>
      </w:r>
      <w:r w:rsidR="009029F1">
        <w:t>Participating Organisation</w:t>
      </w:r>
      <w:r w:rsidR="00E256B0">
        <w:t xml:space="preserve">, the Principal Investigator shall ensure that that they have reviewed and understood the modification, and shall confirm </w:t>
      </w:r>
      <w:r w:rsidR="00DA6BB2">
        <w:t xml:space="preserve">whether they and the Personnel are able to implement it at the </w:t>
      </w:r>
      <w:r w:rsidR="009029F1">
        <w:t>Participating Organisation</w:t>
      </w:r>
      <w:r w:rsidR="00DA6BB2">
        <w:t xml:space="preserve"> as required by the Sponsor. The Principal Investigator shall keep an auditable record of their review and confirmation of acceptance of the modifications</w:t>
      </w:r>
      <w:r w:rsidRPr="002A641B">
        <w:t>. The Sponsor shall initiate simultaneously the procedures set out in Clause 16.3 of this Agreement.</w:t>
      </w:r>
    </w:p>
    <w:p w14:paraId="17C7B190" w14:textId="147286DE" w:rsidR="000F3950" w:rsidRPr="002A641B" w:rsidRDefault="000F3950" w:rsidP="000F3950">
      <w:pPr>
        <w:pStyle w:val="Clauselevel1"/>
      </w:pPr>
      <w:r w:rsidRPr="002A641B">
        <w:t>The Sponsor shall make the Protocol available to the Principal Investigator and provide evidence of the approvals set out in Clause 4.</w:t>
      </w:r>
      <w:r w:rsidR="00B8074A">
        <w:t>6</w:t>
      </w:r>
      <w:r w:rsidRPr="002A641B">
        <w:t xml:space="preserve"> and the Principal Investigator shall include such documents in the Site File. The Sponsor shall ensure that any and all </w:t>
      </w:r>
      <w:r w:rsidR="00662F64" w:rsidRPr="002A641B">
        <w:t>information</w:t>
      </w:r>
      <w:r w:rsidRPr="002A641B">
        <w:t xml:space="preserve"> </w:t>
      </w:r>
      <w:r w:rsidR="00271566">
        <w:t xml:space="preserve">of </w:t>
      </w:r>
      <w:r w:rsidRPr="002A641B">
        <w:t>which the Sponsor is aware</w:t>
      </w:r>
      <w:r w:rsidR="00271566">
        <w:t>,</w:t>
      </w:r>
      <w:r w:rsidRPr="002A641B">
        <w:t xml:space="preserve"> or which comes to the attention of the Sponsor from time to time, and which may, in the reasonable opinion of the Sponsor, be materially relevant to the conduct of the </w:t>
      </w:r>
      <w:r w:rsidR="00662F64" w:rsidRPr="002A641B">
        <w:t>Non-Interventional Study</w:t>
      </w:r>
      <w:r w:rsidRPr="002A641B">
        <w:t>, will also be provided to the Principal Investigator for inclusion in the Site File.</w:t>
      </w:r>
    </w:p>
    <w:p w14:paraId="77FB2773" w14:textId="136A87A9" w:rsidR="000F3950" w:rsidRPr="002A641B" w:rsidRDefault="000F3950" w:rsidP="000F3950">
      <w:pPr>
        <w:pStyle w:val="Clauselevel1"/>
      </w:pPr>
      <w:r w:rsidRPr="002A641B">
        <w:t xml:space="preserve">Subject to the Participating Organisation’s and the Principal Investigator’s overriding obligations in relation to </w:t>
      </w:r>
      <w:r w:rsidR="00E470B5">
        <w:t>Participant</w:t>
      </w:r>
      <w:r w:rsidRPr="002A641B">
        <w:t xml:space="preserve">s and individual patient care, the Participating Organisation shall ensure that neither it nor the Principal Investigator, nor the Personnel shall during the term of this Agreement conduct any other Research that might hinder the Participating Organisation’s or Principal Investigator’s ability to </w:t>
      </w:r>
      <w:r w:rsidR="002D1F5B" w:rsidRPr="00FA6BAD">
        <w:rPr>
          <w:highlight w:val="yellow"/>
        </w:rPr>
        <w:t>[</w:t>
      </w:r>
      <w:r w:rsidRPr="00FA6BAD">
        <w:rPr>
          <w:highlight w:val="yellow"/>
        </w:rPr>
        <w:t>enrol and</w:t>
      </w:r>
      <w:r w:rsidR="002D1F5B" w:rsidRPr="00FA6BAD">
        <w:rPr>
          <w:highlight w:val="yellow"/>
        </w:rPr>
        <w:t>]</w:t>
      </w:r>
      <w:r w:rsidRPr="002A641B">
        <w:t xml:space="preserve"> study the required cohort of </w:t>
      </w:r>
      <w:r w:rsidR="00E470B5">
        <w:t>Participant</w:t>
      </w:r>
      <w:r w:rsidRPr="002A641B">
        <w:t>s.</w:t>
      </w:r>
    </w:p>
    <w:p w14:paraId="2BAFF423" w14:textId="61C5BDEC" w:rsidR="000F3950" w:rsidRPr="002A641B" w:rsidRDefault="000F3950" w:rsidP="000F3950">
      <w:pPr>
        <w:pStyle w:val="Clauselevel1"/>
      </w:pPr>
      <w:bookmarkStart w:id="9" w:name="_Hlk1116288"/>
      <w:r w:rsidRPr="002A641B">
        <w:t xml:space="preserve">The Participating Organisation shall use its best endeavours to ensure that the Principal Investigator </w:t>
      </w:r>
      <w:r w:rsidR="008F49B5" w:rsidRPr="00FA6BAD">
        <w:rPr>
          <w:highlight w:val="yellow"/>
        </w:rPr>
        <w:t>[</w:t>
      </w:r>
      <w:r w:rsidRPr="00FA6BAD">
        <w:rPr>
          <w:highlight w:val="yellow"/>
        </w:rPr>
        <w:t>enrols</w:t>
      </w:r>
      <w:r w:rsidR="008F49B5" w:rsidRPr="00FA6BAD">
        <w:rPr>
          <w:highlight w:val="yellow"/>
        </w:rPr>
        <w:t>] [</w:t>
      </w:r>
      <w:r w:rsidR="005E3A93" w:rsidRPr="00FA6BAD">
        <w:rPr>
          <w:highlight w:val="yellow"/>
        </w:rPr>
        <w:t>includ</w:t>
      </w:r>
      <w:r w:rsidR="008F49B5" w:rsidRPr="00FA6BAD">
        <w:rPr>
          <w:highlight w:val="yellow"/>
        </w:rPr>
        <w:t>es</w:t>
      </w:r>
      <w:r w:rsidR="00B84DBD">
        <w:rPr>
          <w:highlight w:val="yellow"/>
        </w:rPr>
        <w:t xml:space="preserve"> the Personal Data </w:t>
      </w:r>
      <w:r w:rsidR="009526DA">
        <w:rPr>
          <w:highlight w:val="yellow"/>
        </w:rPr>
        <w:t xml:space="preserve">and </w:t>
      </w:r>
      <w:r w:rsidR="00B84DBD">
        <w:rPr>
          <w:highlight w:val="yellow"/>
        </w:rPr>
        <w:t>/</w:t>
      </w:r>
      <w:r w:rsidR="009526DA">
        <w:rPr>
          <w:highlight w:val="yellow"/>
        </w:rPr>
        <w:t xml:space="preserve"> or</w:t>
      </w:r>
      <w:r w:rsidR="00B84DBD">
        <w:rPr>
          <w:highlight w:val="yellow"/>
        </w:rPr>
        <w:t xml:space="preserve"> Material</w:t>
      </w:r>
      <w:r w:rsidR="005E3A93" w:rsidRPr="00FA6BAD">
        <w:rPr>
          <w:highlight w:val="yellow"/>
        </w:rPr>
        <w:t xml:space="preserve">] </w:t>
      </w:r>
      <w:r w:rsidR="005E3A93" w:rsidRPr="002564F3">
        <w:rPr>
          <w:b/>
          <w:bCs/>
          <w:highlight w:val="yellow"/>
        </w:rPr>
        <w:t>(</w:t>
      </w:r>
      <w:r w:rsidR="005E3A93" w:rsidRPr="00BE5C75">
        <w:rPr>
          <w:b/>
          <w:bCs/>
          <w:highlight w:val="yellow"/>
        </w:rPr>
        <w:t>delete</w:t>
      </w:r>
      <w:r w:rsidR="005E3A93" w:rsidRPr="002564F3">
        <w:rPr>
          <w:b/>
          <w:bCs/>
          <w:highlight w:val="yellow"/>
        </w:rPr>
        <w:t xml:space="preserve"> </w:t>
      </w:r>
      <w:r w:rsidR="00BE5C75" w:rsidRPr="002564F3">
        <w:rPr>
          <w:b/>
          <w:bCs/>
          <w:highlight w:val="yellow"/>
        </w:rPr>
        <w:t xml:space="preserve">option not </w:t>
      </w:r>
      <w:r w:rsidR="005E3A93" w:rsidRPr="002564F3">
        <w:rPr>
          <w:b/>
          <w:bCs/>
          <w:highlight w:val="yellow"/>
        </w:rPr>
        <w:t>applicable)</w:t>
      </w:r>
      <w:r w:rsidRPr="002E7B83">
        <w:t xml:space="preserve"> </w:t>
      </w:r>
      <w:r w:rsidR="00AF5175" w:rsidRPr="002564F3">
        <w:rPr>
          <w:highlight w:val="yellow"/>
        </w:rPr>
        <w:t>[</w:t>
      </w:r>
      <w:r w:rsidRPr="002564F3">
        <w:rPr>
          <w:highlight w:val="yellow"/>
        </w:rPr>
        <w:t>a minimum of</w:t>
      </w:r>
      <w:r w:rsidR="00AF5175" w:rsidRPr="002564F3">
        <w:rPr>
          <w:highlight w:val="yellow"/>
        </w:rPr>
        <w:t>]</w:t>
      </w:r>
      <w:r w:rsidR="00BE5C75" w:rsidRPr="002564F3">
        <w:rPr>
          <w:highlight w:val="yellow"/>
        </w:rPr>
        <w:t xml:space="preserve"> </w:t>
      </w:r>
      <w:r w:rsidR="00BE5C75" w:rsidRPr="002564F3">
        <w:rPr>
          <w:b/>
          <w:bCs/>
          <w:highlight w:val="yellow"/>
        </w:rPr>
        <w:t>(DELETE if not applicable)</w:t>
      </w:r>
      <w:r w:rsidRPr="00520698">
        <w:t xml:space="preserve"> </w:t>
      </w:r>
      <w:r w:rsidRPr="00005605">
        <w:rPr>
          <w:highlight w:val="yellow"/>
        </w:rPr>
        <w:t>[</w:t>
      </w:r>
      <w:r w:rsidRPr="00005605">
        <w:rPr>
          <w:b/>
          <w:highlight w:val="yellow"/>
        </w:rPr>
        <w:t>INSERT NUMBER</w:t>
      </w:r>
      <w:r w:rsidRPr="00005605">
        <w:rPr>
          <w:highlight w:val="yellow"/>
        </w:rPr>
        <w:t>]</w:t>
      </w:r>
      <w:r w:rsidRPr="002A641B">
        <w:t xml:space="preserve"> </w:t>
      </w:r>
      <w:r w:rsidR="00E470B5">
        <w:t>Participant</w:t>
      </w:r>
      <w:r w:rsidRPr="002A641B">
        <w:t xml:space="preserve">(s), to participate in the </w:t>
      </w:r>
      <w:r w:rsidR="00662F64" w:rsidRPr="002A641B">
        <w:t>Non-Interventional Study</w:t>
      </w:r>
      <w:r w:rsidRPr="002A641B">
        <w:t xml:space="preserve"> and the Parties shall conduct the </w:t>
      </w:r>
      <w:r w:rsidR="00662F64" w:rsidRPr="002A641B">
        <w:t xml:space="preserve">Non-Interventional Study </w:t>
      </w:r>
      <w:r w:rsidRPr="002A641B">
        <w:t>in accordance with the Timelines.</w:t>
      </w:r>
    </w:p>
    <w:bookmarkEnd w:id="9"/>
    <w:p w14:paraId="5FCBEE0D" w14:textId="51846A89" w:rsidR="000F3950" w:rsidRPr="002A641B" w:rsidRDefault="000F3950" w:rsidP="000F3950">
      <w:pPr>
        <w:pStyle w:val="Clauselevel1"/>
        <w:spacing w:after="120"/>
      </w:pPr>
      <w:r w:rsidRPr="002A641B">
        <w:t xml:space="preserve">In the event that the </w:t>
      </w:r>
      <w:r w:rsidR="00662F64" w:rsidRPr="002A641B">
        <w:t>Non-Interventional Study</w:t>
      </w:r>
      <w:r w:rsidRPr="002A641B">
        <w:t xml:space="preserve"> is part of a Multi-Centre </w:t>
      </w:r>
      <w:r w:rsidR="00662F64" w:rsidRPr="002A641B">
        <w:t>Study</w:t>
      </w:r>
      <w:r w:rsidRPr="002A641B">
        <w:t xml:space="preserve">, the Sponsor may amend the number of </w:t>
      </w:r>
      <w:r w:rsidR="00E470B5">
        <w:t>Participant</w:t>
      </w:r>
      <w:r w:rsidRPr="002A641B">
        <w:t xml:space="preserve">s </w:t>
      </w:r>
      <w:r w:rsidRPr="00676B4B">
        <w:t xml:space="preserve">to be </w:t>
      </w:r>
      <w:r w:rsidR="00A1127A" w:rsidRPr="00FA6BAD">
        <w:rPr>
          <w:highlight w:val="yellow"/>
        </w:rPr>
        <w:t>[</w:t>
      </w:r>
      <w:r w:rsidRPr="00FA6BAD">
        <w:rPr>
          <w:highlight w:val="yellow"/>
        </w:rPr>
        <w:t>enrolled</w:t>
      </w:r>
      <w:r w:rsidR="00A1127A" w:rsidRPr="00FA6BAD">
        <w:rPr>
          <w:highlight w:val="yellow"/>
        </w:rPr>
        <w:t>] [included] (</w:t>
      </w:r>
      <w:r w:rsidR="00A1127A" w:rsidRPr="002E7B83">
        <w:rPr>
          <w:b/>
          <w:bCs/>
          <w:highlight w:val="yellow"/>
        </w:rPr>
        <w:t>delete as applicable</w:t>
      </w:r>
      <w:r w:rsidR="00A1127A" w:rsidRPr="00FA6BAD">
        <w:rPr>
          <w:highlight w:val="yellow"/>
        </w:rPr>
        <w:t>)</w:t>
      </w:r>
      <w:r w:rsidRPr="002A641B">
        <w:t xml:space="preserve"> pursuant to the Protocol as follows:</w:t>
      </w:r>
    </w:p>
    <w:p w14:paraId="57AA0CB4" w14:textId="1B4DC6BE" w:rsidR="000F3950" w:rsidRPr="002A641B" w:rsidRDefault="000F3950" w:rsidP="00427555">
      <w:pPr>
        <w:pStyle w:val="Sub-clauselevel2"/>
      </w:pPr>
      <w:r w:rsidRPr="002A641B">
        <w:t xml:space="preserve">If in the reasonable opinion of the Sponsor, </w:t>
      </w:r>
      <w:r w:rsidR="004338EA" w:rsidRPr="00FA6BAD">
        <w:rPr>
          <w:highlight w:val="yellow"/>
        </w:rPr>
        <w:t>[</w:t>
      </w:r>
      <w:r w:rsidRPr="00FA6BAD">
        <w:rPr>
          <w:highlight w:val="yellow"/>
        </w:rPr>
        <w:t>enrolment</w:t>
      </w:r>
      <w:r w:rsidR="004338EA" w:rsidRPr="00FA6BAD">
        <w:rPr>
          <w:highlight w:val="yellow"/>
        </w:rPr>
        <w:t>] [inclusion] (</w:t>
      </w:r>
      <w:r w:rsidR="004338EA" w:rsidRPr="002E7B83">
        <w:rPr>
          <w:b/>
          <w:bCs/>
          <w:highlight w:val="yellow"/>
        </w:rPr>
        <w:t>delete as applicable</w:t>
      </w:r>
      <w:r w:rsidR="004338EA" w:rsidRPr="00FA6BAD">
        <w:rPr>
          <w:highlight w:val="yellow"/>
        </w:rPr>
        <w:t>)</w:t>
      </w:r>
      <w:r w:rsidRPr="002A641B">
        <w:t xml:space="preserve"> of the </w:t>
      </w:r>
      <w:r w:rsidR="00E470B5">
        <w:t>Participant</w:t>
      </w:r>
      <w:r w:rsidRPr="002A641B">
        <w:t xml:space="preserve">s at the Participating Organisation is proceeding at a rate below that required to enable the Timelines to be met, and upon the Sponsor’s request to increase </w:t>
      </w:r>
      <w:r w:rsidR="004338EA" w:rsidRPr="00FA6BAD">
        <w:rPr>
          <w:highlight w:val="yellow"/>
        </w:rPr>
        <w:t>[</w:t>
      </w:r>
      <w:r w:rsidRPr="00FA6BAD">
        <w:rPr>
          <w:highlight w:val="yellow"/>
        </w:rPr>
        <w:t>the enrolment rate</w:t>
      </w:r>
      <w:r w:rsidR="00DC0263" w:rsidRPr="00FA6BAD">
        <w:rPr>
          <w:highlight w:val="yellow"/>
        </w:rPr>
        <w:t xml:space="preserve">] </w:t>
      </w:r>
      <w:r w:rsidR="00312F98" w:rsidRPr="00FA6BAD">
        <w:rPr>
          <w:highlight w:val="yellow"/>
        </w:rPr>
        <w:t xml:space="preserve">[the </w:t>
      </w:r>
      <w:r w:rsidR="00004B73">
        <w:rPr>
          <w:highlight w:val="yellow"/>
        </w:rPr>
        <w:t>rate</w:t>
      </w:r>
      <w:r w:rsidR="00312F98" w:rsidRPr="00FA6BAD">
        <w:rPr>
          <w:highlight w:val="yellow"/>
        </w:rPr>
        <w:t xml:space="preserve"> of Personal </w:t>
      </w:r>
      <w:r w:rsidR="00045472" w:rsidRPr="00FA6BAD">
        <w:rPr>
          <w:highlight w:val="yellow"/>
        </w:rPr>
        <w:t>D</w:t>
      </w:r>
      <w:r w:rsidR="00312F98" w:rsidRPr="00FA6BAD">
        <w:rPr>
          <w:highlight w:val="yellow"/>
        </w:rPr>
        <w:t>ata</w:t>
      </w:r>
      <w:r w:rsidR="00107255">
        <w:rPr>
          <w:highlight w:val="yellow"/>
        </w:rPr>
        <w:t xml:space="preserve"> records</w:t>
      </w:r>
      <w:r w:rsidR="00C5229D">
        <w:rPr>
          <w:highlight w:val="yellow"/>
        </w:rPr>
        <w:t xml:space="preserve"> being </w:t>
      </w:r>
      <w:r w:rsidR="00B60AD7">
        <w:rPr>
          <w:highlight w:val="yellow"/>
        </w:rPr>
        <w:t>P</w:t>
      </w:r>
      <w:r w:rsidR="00C5229D">
        <w:rPr>
          <w:highlight w:val="yellow"/>
        </w:rPr>
        <w:t>rocessed</w:t>
      </w:r>
      <w:r w:rsidR="00312F98" w:rsidRPr="00FA6BAD">
        <w:rPr>
          <w:highlight w:val="yellow"/>
        </w:rPr>
        <w:t xml:space="preserve"> and</w:t>
      </w:r>
      <w:r w:rsidR="00107255">
        <w:rPr>
          <w:highlight w:val="yellow"/>
        </w:rPr>
        <w:t xml:space="preserve"> </w:t>
      </w:r>
      <w:r w:rsidR="00312F98" w:rsidRPr="00FA6BAD">
        <w:rPr>
          <w:highlight w:val="yellow"/>
        </w:rPr>
        <w:t>/</w:t>
      </w:r>
      <w:r w:rsidR="00107255">
        <w:rPr>
          <w:highlight w:val="yellow"/>
        </w:rPr>
        <w:t xml:space="preserve"> </w:t>
      </w:r>
      <w:r w:rsidR="00312F98" w:rsidRPr="00FA6BAD">
        <w:rPr>
          <w:highlight w:val="yellow"/>
        </w:rPr>
        <w:t>or Material samples</w:t>
      </w:r>
      <w:r w:rsidR="00C5229D">
        <w:rPr>
          <w:highlight w:val="yellow"/>
        </w:rPr>
        <w:t xml:space="preserve"> being processed</w:t>
      </w:r>
      <w:r w:rsidR="00312F98" w:rsidRPr="00FA6BAD">
        <w:rPr>
          <w:highlight w:val="yellow"/>
        </w:rPr>
        <w:t>]</w:t>
      </w:r>
      <w:r w:rsidR="00107255" w:rsidRPr="00FA6BAD">
        <w:rPr>
          <w:highlight w:val="yellow"/>
        </w:rPr>
        <w:t xml:space="preserve"> (</w:t>
      </w:r>
      <w:r w:rsidR="00107255" w:rsidRPr="002E7B83">
        <w:rPr>
          <w:b/>
          <w:bCs/>
          <w:highlight w:val="yellow"/>
        </w:rPr>
        <w:t>delete as applicable</w:t>
      </w:r>
      <w:r w:rsidR="00107255" w:rsidRPr="00FA6BAD">
        <w:rPr>
          <w:highlight w:val="yellow"/>
        </w:rPr>
        <w:t>)</w:t>
      </w:r>
      <w:r>
        <w:t>,</w:t>
      </w:r>
      <w:r w:rsidRPr="002A641B">
        <w:t xml:space="preserve"> the Participating Organisation is unable to comply, the Sponsor may by </w:t>
      </w:r>
      <w:r w:rsidR="009317E7">
        <w:t xml:space="preserve">reasonable </w:t>
      </w:r>
      <w:r w:rsidRPr="002A641B">
        <w:t xml:space="preserve">notice to the Participating </w:t>
      </w:r>
      <w:r w:rsidRPr="002A641B">
        <w:lastRenderedPageBreak/>
        <w:t xml:space="preserve">Organisation, require the Participating Organisation to cease </w:t>
      </w:r>
      <w:r w:rsidR="00E204BE" w:rsidRPr="00E57EDB">
        <w:rPr>
          <w:highlight w:val="yellow"/>
        </w:rPr>
        <w:t>[enrolment] [inclusion] (</w:t>
      </w:r>
      <w:r w:rsidR="00E204BE" w:rsidRPr="002E7B83">
        <w:rPr>
          <w:b/>
          <w:bCs/>
          <w:highlight w:val="yellow"/>
        </w:rPr>
        <w:t>delete as applicable</w:t>
      </w:r>
      <w:r w:rsidR="00E204BE" w:rsidRPr="00E57EDB">
        <w:rPr>
          <w:highlight w:val="yellow"/>
        </w:rPr>
        <w:t>)</w:t>
      </w:r>
      <w:r w:rsidRPr="002A641B">
        <w:t xml:space="preserve"> of </w:t>
      </w:r>
      <w:r w:rsidR="00E470B5">
        <w:t>Participant</w:t>
      </w:r>
      <w:r w:rsidRPr="002A641B">
        <w:t>s.</w:t>
      </w:r>
    </w:p>
    <w:p w14:paraId="389A3570" w14:textId="2F7E9CC3" w:rsidR="000F3950" w:rsidRPr="002A641B" w:rsidRDefault="000F3950" w:rsidP="00427555">
      <w:pPr>
        <w:pStyle w:val="Sub-clauselevel2"/>
      </w:pPr>
      <w:r w:rsidRPr="002A641B">
        <w:t xml:space="preserve">If with respect of the </w:t>
      </w:r>
      <w:r w:rsidR="00662F64" w:rsidRPr="002A641B">
        <w:t>Non-Interventional Study</w:t>
      </w:r>
      <w:r w:rsidRPr="002A641B">
        <w:t xml:space="preserve">, the global </w:t>
      </w:r>
      <w:r w:rsidR="00E204BE" w:rsidRPr="00E57EDB">
        <w:rPr>
          <w:highlight w:val="yellow"/>
        </w:rPr>
        <w:t>[enrolment] [inclusion] (</w:t>
      </w:r>
      <w:r w:rsidR="00E204BE" w:rsidRPr="002E7B83">
        <w:rPr>
          <w:b/>
          <w:bCs/>
          <w:highlight w:val="yellow"/>
        </w:rPr>
        <w:t>delete as applicable</w:t>
      </w:r>
      <w:r w:rsidR="00E204BE" w:rsidRPr="00E57EDB">
        <w:rPr>
          <w:highlight w:val="yellow"/>
        </w:rPr>
        <w:t>)</w:t>
      </w:r>
      <w:r w:rsidRPr="002A641B">
        <w:t xml:space="preserve"> target has been reached, upon receipt of a notice, the Participating Organisation shall ensure that the Principal Investigator shall immediately stop the </w:t>
      </w:r>
      <w:r w:rsidR="00E204BE" w:rsidRPr="00E57EDB">
        <w:rPr>
          <w:highlight w:val="yellow"/>
        </w:rPr>
        <w:t>[enrolment] [inclusion] (</w:t>
      </w:r>
      <w:r w:rsidR="00E204BE" w:rsidRPr="002E7B83">
        <w:rPr>
          <w:b/>
          <w:bCs/>
          <w:highlight w:val="yellow"/>
        </w:rPr>
        <w:t>delete as applicable</w:t>
      </w:r>
      <w:r w:rsidR="00E204BE" w:rsidRPr="00E57EDB">
        <w:rPr>
          <w:highlight w:val="yellow"/>
        </w:rPr>
        <w:t>)</w:t>
      </w:r>
      <w:r w:rsidRPr="002A641B">
        <w:t xml:space="preserve"> of </w:t>
      </w:r>
      <w:r w:rsidR="00E470B5">
        <w:t>Participant</w:t>
      </w:r>
      <w:r w:rsidRPr="002A641B">
        <w:t>s and the terms and conditions of this Agreement shall not apply to individuals who at the time of receipt of such notice have not signed informed consent</w:t>
      </w:r>
      <w:r w:rsidR="005F7456" w:rsidRPr="002A641B">
        <w:t>, where required,</w:t>
      </w:r>
      <w:r w:rsidRPr="002A641B">
        <w:t xml:space="preserve"> and have not been </w:t>
      </w:r>
      <w:r w:rsidR="00E204BE" w:rsidRPr="00FA6BAD">
        <w:rPr>
          <w:highlight w:val="yellow"/>
        </w:rPr>
        <w:t>[</w:t>
      </w:r>
      <w:r w:rsidRPr="00FA6BAD">
        <w:rPr>
          <w:highlight w:val="yellow"/>
        </w:rPr>
        <w:t>enrolled</w:t>
      </w:r>
      <w:r w:rsidR="00E204BE" w:rsidRPr="00FA6BAD">
        <w:rPr>
          <w:highlight w:val="yellow"/>
        </w:rPr>
        <w:t>] [included] (</w:t>
      </w:r>
      <w:r w:rsidR="00E204BE" w:rsidRPr="002E7B83">
        <w:rPr>
          <w:b/>
          <w:bCs/>
          <w:highlight w:val="yellow"/>
        </w:rPr>
        <w:t>delete as applicable</w:t>
      </w:r>
      <w:r w:rsidR="00E204BE" w:rsidRPr="00FA6BAD">
        <w:rPr>
          <w:highlight w:val="yellow"/>
        </w:rPr>
        <w:t>)</w:t>
      </w:r>
      <w:r w:rsidRPr="002A641B">
        <w:t xml:space="preserve"> in the </w:t>
      </w:r>
      <w:r w:rsidR="00662F64" w:rsidRPr="002A641B">
        <w:t>Non-Interventional Study</w:t>
      </w:r>
      <w:r w:rsidRPr="002A641B">
        <w:t xml:space="preserve">. Payments shall be made according to the number of </w:t>
      </w:r>
      <w:r w:rsidR="00E470B5">
        <w:t>Participant</w:t>
      </w:r>
      <w:r w:rsidRPr="002A641B">
        <w:t xml:space="preserve">s </w:t>
      </w:r>
      <w:r w:rsidR="00E204BE" w:rsidRPr="00E57EDB">
        <w:rPr>
          <w:highlight w:val="yellow"/>
        </w:rPr>
        <w:t>[enrolled] [included] (</w:t>
      </w:r>
      <w:r w:rsidR="00E204BE" w:rsidRPr="002E7B83">
        <w:rPr>
          <w:b/>
          <w:bCs/>
          <w:highlight w:val="yellow"/>
        </w:rPr>
        <w:t>delete as applicable</w:t>
      </w:r>
      <w:r w:rsidR="00E204BE" w:rsidRPr="00E57EDB">
        <w:rPr>
          <w:highlight w:val="yellow"/>
        </w:rPr>
        <w:t>)</w:t>
      </w:r>
      <w:r w:rsidRPr="002A641B">
        <w:t xml:space="preserve"> up to the date of receipt of the notice.</w:t>
      </w:r>
    </w:p>
    <w:p w14:paraId="2F64EC62" w14:textId="5155CAD2" w:rsidR="000F3950" w:rsidRDefault="000F3950" w:rsidP="00B42631">
      <w:pPr>
        <w:pStyle w:val="Sub-clauselevel2"/>
      </w:pPr>
      <w:r w:rsidRPr="002A641B">
        <w:t xml:space="preserve">If </w:t>
      </w:r>
      <w:r w:rsidR="00E204BE" w:rsidRPr="00E57EDB">
        <w:rPr>
          <w:highlight w:val="yellow"/>
        </w:rPr>
        <w:t>[enrolment] [inclusion] (</w:t>
      </w:r>
      <w:r w:rsidR="00E204BE" w:rsidRPr="002E7B83">
        <w:rPr>
          <w:b/>
          <w:bCs/>
          <w:highlight w:val="yellow"/>
        </w:rPr>
        <w:t>delete as applicable</w:t>
      </w:r>
      <w:r w:rsidR="00E204BE" w:rsidRPr="00E57EDB">
        <w:rPr>
          <w:highlight w:val="yellow"/>
        </w:rPr>
        <w:t>)</w:t>
      </w:r>
      <w:r w:rsidRPr="002A641B">
        <w:t xml:space="preserve"> of </w:t>
      </w:r>
      <w:r w:rsidR="00E470B5">
        <w:t>Participant</w:t>
      </w:r>
      <w:r w:rsidRPr="002A641B">
        <w:t xml:space="preserve">s is proceeding at a rate above that which is required to meet the Timelines, the Sponsor may, with the written agreement of the Participating Organisation, increase the number of </w:t>
      </w:r>
      <w:r w:rsidR="00E470B5">
        <w:t>Participant</w:t>
      </w:r>
      <w:r w:rsidRPr="002A641B">
        <w:t xml:space="preserve">s to be </w:t>
      </w:r>
      <w:r w:rsidR="00E204BE" w:rsidRPr="00E57EDB">
        <w:rPr>
          <w:highlight w:val="yellow"/>
        </w:rPr>
        <w:t>[enrolled] [included] (</w:t>
      </w:r>
      <w:r w:rsidR="00E204BE" w:rsidRPr="002E7B83">
        <w:rPr>
          <w:b/>
          <w:bCs/>
          <w:highlight w:val="yellow"/>
        </w:rPr>
        <w:t>delete as applicable</w:t>
      </w:r>
      <w:r w:rsidR="00E204BE" w:rsidRPr="00E57EDB">
        <w:rPr>
          <w:highlight w:val="yellow"/>
        </w:rPr>
        <w:t>)</w:t>
      </w:r>
      <w:r w:rsidRPr="002A641B">
        <w:t xml:space="preserve"> at the </w:t>
      </w:r>
      <w:r w:rsidR="00646F28">
        <w:t>Participating Organisation</w:t>
      </w:r>
      <w:r w:rsidRPr="002A641B">
        <w:t xml:space="preserve"> and the payment to be made will be adjusted in accordance with Clause 16.2.</w:t>
      </w:r>
    </w:p>
    <w:p w14:paraId="039F0FAD" w14:textId="3C8BFCDE" w:rsidR="00693815" w:rsidRPr="006B1FB3" w:rsidRDefault="00693815" w:rsidP="00693815">
      <w:pPr>
        <w:pStyle w:val="Clauselevel1"/>
        <w:spacing w:after="120"/>
      </w:pPr>
      <w:r w:rsidRPr="002A641B">
        <w:rPr>
          <w:b/>
        </w:rPr>
        <w:t>Access, Research Misconduct and Regulatory Authorities</w:t>
      </w:r>
    </w:p>
    <w:p w14:paraId="619E9B57" w14:textId="3C8FEB80" w:rsidR="00D15FF7" w:rsidRPr="002A641B" w:rsidRDefault="00D15FF7" w:rsidP="00427555">
      <w:pPr>
        <w:pStyle w:val="Sub-clauselevel2"/>
      </w:pPr>
      <w:r w:rsidRPr="002A641B">
        <w:t>The Participating Organisation represents that neither it nor, to the best of its knowledge arrived at after reasonable due diligence, any of the Personnel, including the Principal Investigator, are restricted or prevented under any law from taking part in clinical research and the Participating Organisation will not knowingly use in any capacity the services of any person who is so restricted or prevented under any such laws with respect to the services to be performed under this Agreement.</w:t>
      </w:r>
      <w:r w:rsidR="00DC773F">
        <w:t xml:space="preserve"> Where the Participating Organisation is not the substantive employer of the Principal Investigator or the Personnel, it shall ensure that there are no restrictions in place on the Principal Investigator or Personnel with regards to their professional registration, with the Participating Organisation itself or with their substantive employer, in line with aforementioned reasonable due diligence.</w:t>
      </w:r>
      <w:r w:rsidRPr="002A641B">
        <w:t xml:space="preserve"> During the term of this Agreement and for </w:t>
      </w:r>
      <w:r w:rsidR="00DC773F">
        <w:t xml:space="preserve">five (5) </w:t>
      </w:r>
      <w:r w:rsidRPr="002A641B">
        <w:t>year</w:t>
      </w:r>
      <w:r w:rsidR="00DC773F">
        <w:t>s</w:t>
      </w:r>
      <w:r w:rsidRPr="002A641B">
        <w:t xml:space="preserve"> after its termination or expiry, the Participating Organisation and the Principal Investigator will notify the Sponsor if the Participating Organisation and</w:t>
      </w:r>
      <w:r w:rsidR="00DD52DF">
        <w:t xml:space="preserve"> </w:t>
      </w:r>
      <w:r w:rsidRPr="002A641B">
        <w:t>/</w:t>
      </w:r>
      <w:r w:rsidR="00DD52DF">
        <w:t xml:space="preserve"> </w:t>
      </w:r>
      <w:r w:rsidRPr="002A641B">
        <w:t xml:space="preserve">or the Principal Investigator, becomes aware of any restriction or prevention being applied to it, the Principal Investigator or any of the </w:t>
      </w:r>
      <w:r w:rsidR="00DC773F">
        <w:t>Sub-Investigators</w:t>
      </w:r>
      <w:r w:rsidRPr="002A641B">
        <w:t>.</w:t>
      </w:r>
    </w:p>
    <w:p w14:paraId="1CBA48ED" w14:textId="656C8DF1" w:rsidR="00D15FF7" w:rsidRPr="002A641B" w:rsidRDefault="00D15FF7" w:rsidP="00427555">
      <w:pPr>
        <w:pStyle w:val="Sub-clauselevel2"/>
      </w:pPr>
      <w:r w:rsidRPr="002A641B">
        <w:t xml:space="preserve">The Participating Organisation represents that it and, to the best of its knowledge arrived at after reasonable due diligence, the Principal Investigator or any of the Personnel, are not the subject of any past or pending government or regulatory investigation, inquiry, warning or enforcement action (collectively </w:t>
      </w:r>
      <w:r w:rsidR="00771460">
        <w:t>“</w:t>
      </w:r>
      <w:r w:rsidRPr="00263EC0">
        <w:rPr>
          <w:b/>
          <w:bCs/>
        </w:rPr>
        <w:t>Agency Action</w:t>
      </w:r>
      <w:r w:rsidR="00771460">
        <w:t>”</w:t>
      </w:r>
      <w:r w:rsidRPr="002A641B">
        <w:t xml:space="preserve">) related to its conduct of research that has not previously been disclosed to the Sponsor. The Participating Organisation will promptly notify the Sponsor if it becomes aware of any Agency Action regarding compliance with ethical, scientific or regulatory standards for the conduct of research, if the Agency Action </w:t>
      </w:r>
      <w:r w:rsidRPr="002A641B">
        <w:lastRenderedPageBreak/>
        <w:t>relates to events or activities that occurred prior to or during the period in which the Non-Interventional Study is conducted.</w:t>
      </w:r>
    </w:p>
    <w:p w14:paraId="318C6A4A" w14:textId="784A508F" w:rsidR="00D15FF7" w:rsidRPr="002A641B" w:rsidRDefault="00D15FF7" w:rsidP="00427555">
      <w:pPr>
        <w:pStyle w:val="Sub-clauselevel2"/>
      </w:pPr>
      <w:r w:rsidRPr="002A641B">
        <w:t xml:space="preserve">Each Party shall inform the other immediately upon becoming aware of any </w:t>
      </w:r>
      <w:r w:rsidR="00771460">
        <w:t>S</w:t>
      </w:r>
      <w:r w:rsidRPr="002A641B">
        <w:t xml:space="preserve">erious </w:t>
      </w:r>
      <w:r w:rsidR="00771460">
        <w:t>B</w:t>
      </w:r>
      <w:r w:rsidRPr="002A641B">
        <w:t>reach of the Protocol and</w:t>
      </w:r>
      <w:r w:rsidR="00DF36BF">
        <w:t xml:space="preserve"> </w:t>
      </w:r>
      <w:r w:rsidRPr="002A641B">
        <w:t>/</w:t>
      </w:r>
      <w:r w:rsidR="00DF36BF">
        <w:t xml:space="preserve"> </w:t>
      </w:r>
      <w:r w:rsidRPr="002A641B">
        <w:t xml:space="preserve">or any other rules, principle or guidance, relating to the Non-Interventional Study at the </w:t>
      </w:r>
      <w:r w:rsidR="00646F28">
        <w:t>Participating Organisation</w:t>
      </w:r>
      <w:r w:rsidRPr="002A641B">
        <w:t xml:space="preserve">. The Sponsor shall, at its discretion, inform other sites that a </w:t>
      </w:r>
      <w:r w:rsidR="00771460">
        <w:t>S</w:t>
      </w:r>
      <w:r w:rsidRPr="002A641B">
        <w:t xml:space="preserve">erious </w:t>
      </w:r>
      <w:r w:rsidR="00771460">
        <w:t>B</w:t>
      </w:r>
      <w:r w:rsidRPr="002A641B">
        <w:t xml:space="preserve">reach has occurred but shall not be under any obligation to do so. For the purposes of this Clause </w:t>
      </w:r>
      <w:r w:rsidRPr="007537D3">
        <w:t>4.13</w:t>
      </w:r>
      <w:r w:rsidR="00A84BA1" w:rsidRPr="007537D3">
        <w:t>.3</w:t>
      </w:r>
      <w:r w:rsidRPr="002A641B">
        <w:t xml:space="preserve">, a </w:t>
      </w:r>
      <w:r w:rsidR="00771460">
        <w:t>“</w:t>
      </w:r>
      <w:r w:rsidR="00771460" w:rsidRPr="00771460">
        <w:rPr>
          <w:b/>
          <w:bCs/>
        </w:rPr>
        <w:t>S</w:t>
      </w:r>
      <w:r w:rsidRPr="00771460">
        <w:rPr>
          <w:b/>
          <w:bCs/>
        </w:rPr>
        <w:t xml:space="preserve">erious </w:t>
      </w:r>
      <w:r w:rsidR="00771460" w:rsidRPr="00771460">
        <w:rPr>
          <w:b/>
          <w:bCs/>
        </w:rPr>
        <w:t>B</w:t>
      </w:r>
      <w:r w:rsidRPr="00771460">
        <w:rPr>
          <w:b/>
          <w:bCs/>
        </w:rPr>
        <w:t>reach</w:t>
      </w:r>
      <w:r w:rsidR="00771460">
        <w:t>”</w:t>
      </w:r>
      <w:r w:rsidRPr="002A641B">
        <w:t xml:space="preserve"> is a breach that is likely to affect, to a significant degree:</w:t>
      </w:r>
    </w:p>
    <w:p w14:paraId="72D66994" w14:textId="5A82B75C" w:rsidR="00D15FF7" w:rsidRPr="002A641B" w:rsidRDefault="00D15FF7" w:rsidP="002E7B83">
      <w:pPr>
        <w:pStyle w:val="Sub-clauselevel3"/>
        <w:numPr>
          <w:ilvl w:val="0"/>
          <w:numId w:val="10"/>
        </w:numPr>
        <w:tabs>
          <w:tab w:val="clear" w:pos="1418"/>
          <w:tab w:val="left" w:pos="1440"/>
        </w:tabs>
        <w:ind w:left="1843" w:hanging="425"/>
      </w:pPr>
      <w:r w:rsidRPr="002A641B">
        <w:t xml:space="preserve">the safety or physical or mental integrity of the </w:t>
      </w:r>
      <w:r w:rsidR="00E470B5">
        <w:t>Participant</w:t>
      </w:r>
      <w:r w:rsidRPr="002A641B">
        <w:t>s; or</w:t>
      </w:r>
    </w:p>
    <w:p w14:paraId="269D44A9" w14:textId="77777777" w:rsidR="00D15FF7" w:rsidRPr="002A641B" w:rsidRDefault="00D15FF7" w:rsidP="002E7B83">
      <w:pPr>
        <w:pStyle w:val="Sub-clauselevel3"/>
        <w:numPr>
          <w:ilvl w:val="0"/>
          <w:numId w:val="10"/>
        </w:numPr>
        <w:ind w:left="1843" w:hanging="425"/>
      </w:pPr>
      <w:r w:rsidRPr="002A641B">
        <w:t>the scientific value of the Non-Interventional Study.</w:t>
      </w:r>
    </w:p>
    <w:p w14:paraId="7A5FBE77" w14:textId="04846D11" w:rsidR="00D15FF7" w:rsidRPr="002A641B" w:rsidRDefault="00D15FF7" w:rsidP="00427555">
      <w:pPr>
        <w:pStyle w:val="Sub-clauselevel2"/>
      </w:pPr>
      <w:r w:rsidRPr="002A641B">
        <w:t>If applicable, the Participating Organisation shall permit the Study Monitor and any Auditor or Inspector access to all relevant clinical data of the</w:t>
      </w:r>
      <w:r w:rsidR="00E470B5">
        <w:t xml:space="preserve"> Participant</w:t>
      </w:r>
      <w:r w:rsidRPr="002A641B">
        <w:t xml:space="preserve">s for monitoring and source data verification, such access </w:t>
      </w:r>
      <w:r w:rsidR="00C66493">
        <w:t xml:space="preserve">(be it on site, or via remote means) </w:t>
      </w:r>
      <w:r w:rsidRPr="002A641B">
        <w:t>to be arranged at mutually convenient times and on reasonable notice. The monitoring may take such form as the Sponsor reasonably thinks appropriate, including the right to inspect any facility being used for the conduct of the Non-Interventional Study and to examine</w:t>
      </w:r>
      <w:r w:rsidR="00277004">
        <w:t>, in-person or by remote means,</w:t>
      </w:r>
      <w:r w:rsidRPr="002A641B">
        <w:t xml:space="preserve"> any procedures or records relating to the Non-Interventional Study, subject to compliance with Data Protection Laws and Guidance. The Sponsor will alert the Participating Organisation, promptly in accordance with Clause 18.3, of significant issues (in the opinion of the Sponsor) relating to the conduct of the Non-Interventional Study.</w:t>
      </w:r>
    </w:p>
    <w:p w14:paraId="461AC87A" w14:textId="77777777" w:rsidR="00D15FF7" w:rsidRPr="002A641B" w:rsidRDefault="00D15FF7" w:rsidP="00427555">
      <w:pPr>
        <w:pStyle w:val="Sub-clauselevel2"/>
      </w:pPr>
      <w:r w:rsidRPr="002A641B">
        <w:t>In the event that the Sponsor reasonably believes that there has been research misconduct in relation to the Non-Interventional Study, the Participating Organisation shall, and shall ensure that the Principal Investigator shall, provide all reasonable assistance to any investigation undertaken by or on behalf of the Sponsor into any alleged research misconduct. The results of the investigation shall, subject to any obligations of confidentiality, be communicated to the Participating Organisation. In the event that the Participating Organisation reasonably believes that there has been research misconduct in relation to the Non-Interventional Study, the Sponsor shall provide all reasonable assistance to any investigation undertaken by or on behalf of the Participating Organisation into any alleged research misconduct. The results of the investigation shall, subject to any obligations of confidentiality, be communicated to the Sponsor.</w:t>
      </w:r>
    </w:p>
    <w:p w14:paraId="0C89C3DE" w14:textId="56016D97" w:rsidR="00D15FF7" w:rsidRPr="002A641B" w:rsidRDefault="00D15FF7" w:rsidP="00427555">
      <w:pPr>
        <w:pStyle w:val="Sub-clauselevel2"/>
      </w:pPr>
      <w:r w:rsidRPr="002A641B">
        <w:t>Participating Organisation shall promptly inform the Sponsor of any intended or actual inspection, written enquiry and</w:t>
      </w:r>
      <w:r w:rsidR="00D57D4F">
        <w:t xml:space="preserve"> </w:t>
      </w:r>
      <w:r w:rsidRPr="002A641B">
        <w:t>/</w:t>
      </w:r>
      <w:r w:rsidR="00D57D4F">
        <w:t xml:space="preserve"> </w:t>
      </w:r>
      <w:r w:rsidRPr="002A641B">
        <w:t xml:space="preserve">or visit to the </w:t>
      </w:r>
      <w:r w:rsidR="00646F28">
        <w:t>Participating Organisation</w:t>
      </w:r>
      <w:r w:rsidRPr="002A641B">
        <w:t xml:space="preserve"> by any Regulatory Authority, in connection with the Non-Interventional Study, and forward to the Sponsor copies of any correspondence from any such Regulatory Authority relating to the Non-Interventional Study. The Participating Organisation will use reasonable endeavours to procure that the Sponsor may have a representative present during any such visit or inspection and the opportunity to review and comment on the Participating Organisation’s response to the visit or inspection by a Regulatory Authority in connection with the Non-</w:t>
      </w:r>
      <w:r w:rsidRPr="002A641B">
        <w:lastRenderedPageBreak/>
        <w:t>Interventional Study. The Parties further acknowledge that inspections and written enquiries by Regulatory Authorities may also occur after the conclusion of the Non-Interventional Study and both Parties shall cooperate with any such inspection or written enquiry.</w:t>
      </w:r>
    </w:p>
    <w:p w14:paraId="1C2BE36F" w14:textId="0FD62C93" w:rsidR="00D15FF7" w:rsidRPr="002A641B" w:rsidRDefault="00D15FF7" w:rsidP="00427555">
      <w:pPr>
        <w:pStyle w:val="Sub-clauselevel2"/>
      </w:pPr>
      <w:r w:rsidRPr="002A641B">
        <w:t xml:space="preserve">The Participating Organisation will permit the Sponsor to examine the conduct of the Non-Interventional Study and the </w:t>
      </w:r>
      <w:r w:rsidR="00646F28">
        <w:t>Participating Organisation</w:t>
      </w:r>
      <w:r w:rsidRPr="002A641B">
        <w:t xml:space="preserve"> upon reasonable advance notice during regular business hours to determine that the Non-Interventional Study is being conducted in accordance with the Protocol. The Parties agree that the Sponsor shall have the right to audit Non-Interventional Study records during, and subsequent to, the Non-Interventional Study.</w:t>
      </w:r>
    </w:p>
    <w:p w14:paraId="5AC0CD40" w14:textId="77777777" w:rsidR="00D15FF7" w:rsidRPr="002A641B" w:rsidRDefault="00D15FF7" w:rsidP="00427555">
      <w:pPr>
        <w:pStyle w:val="Sub-clauselevel2"/>
      </w:pPr>
      <w:r w:rsidRPr="002A641B">
        <w:t>Upon Site Study Completion (whether prematurely or otherwise), the Principal Investigator shall co-operate with the Sponsor in producing a report of the Non-Interventional Study detailing the methodology, Results and containing an analysis of the Results and drawing appropriate conclusions.</w:t>
      </w:r>
    </w:p>
    <w:p w14:paraId="35E077C2" w14:textId="2678BA67" w:rsidR="007F2D8C" w:rsidRDefault="009C581D" w:rsidP="00427555">
      <w:pPr>
        <w:pStyle w:val="Sub-clauselevel2"/>
      </w:pPr>
      <w:r>
        <w:t>The Participating Organisation</w:t>
      </w:r>
      <w:r w:rsidR="00DE2276">
        <w:t xml:space="preserve"> will archive Non-Interventional Study records following </w:t>
      </w:r>
      <w:r w:rsidR="00AB6795">
        <w:t>Site Study Completion</w:t>
      </w:r>
      <w:r w:rsidR="005D6E24">
        <w:t>,</w:t>
      </w:r>
      <w:r w:rsidR="009029F1">
        <w:t xml:space="preserve"> </w:t>
      </w:r>
      <w:r w:rsidR="009029F1" w:rsidRPr="009029F1">
        <w:t>in line with scientific good practice and governance principles</w:t>
      </w:r>
      <w:r w:rsidR="00926F3C">
        <w:t xml:space="preserve">. </w:t>
      </w:r>
      <w:r w:rsidR="00D15FF7" w:rsidRPr="002A641B">
        <w:t>The Participating Organisation shall retain all Non-Interventional Study records for a</w:t>
      </w:r>
      <w:r w:rsidR="00926F3C">
        <w:t xml:space="preserve"> Retention</w:t>
      </w:r>
      <w:r w:rsidR="00D15FF7" w:rsidRPr="002A641B">
        <w:t xml:space="preserve"> </w:t>
      </w:r>
      <w:r w:rsidR="00926F3C">
        <w:t>P</w:t>
      </w:r>
      <w:r w:rsidR="00D15FF7" w:rsidRPr="002A641B">
        <w:t xml:space="preserve">eriod </w:t>
      </w:r>
      <w:r w:rsidR="00D15FF7" w:rsidRPr="00520698">
        <w:t xml:space="preserve">of </w:t>
      </w:r>
      <w:r w:rsidR="00D15FF7" w:rsidRPr="00005605">
        <w:rPr>
          <w:highlight w:val="yellow"/>
        </w:rPr>
        <w:t>[</w:t>
      </w:r>
      <w:r w:rsidR="00D15FF7" w:rsidRPr="00005605">
        <w:rPr>
          <w:b/>
          <w:highlight w:val="yellow"/>
        </w:rPr>
        <w:t>INSERT NUMBER</w:t>
      </w:r>
      <w:r w:rsidR="00D15FF7" w:rsidRPr="00005605">
        <w:rPr>
          <w:highlight w:val="yellow"/>
        </w:rPr>
        <w:t>]</w:t>
      </w:r>
      <w:r w:rsidR="00D15FF7" w:rsidRPr="00520698">
        <w:t xml:space="preserve"> years after Study Completion.</w:t>
      </w:r>
    </w:p>
    <w:p w14:paraId="66E3B618" w14:textId="77777777" w:rsidR="00753F4A" w:rsidRDefault="00D15FF7" w:rsidP="00427555">
      <w:pPr>
        <w:pStyle w:val="Sub-clauselevel2"/>
      </w:pPr>
      <w:r w:rsidRPr="00520698">
        <w:t xml:space="preserve"> Upon the expiry of the </w:t>
      </w:r>
      <w:r w:rsidR="00926F3C">
        <w:t>R</w:t>
      </w:r>
      <w:r w:rsidRPr="00520698">
        <w:t xml:space="preserve">etention </w:t>
      </w:r>
      <w:r w:rsidR="00926F3C">
        <w:t>P</w:t>
      </w:r>
      <w:r w:rsidRPr="00520698">
        <w:t>eriod the Participating Organisation shall transfer such records to the Sponsor if requested by Sponsor</w:t>
      </w:r>
      <w:r w:rsidR="005C7A06">
        <w:t xml:space="preserve">, excluding any Confidential Participant </w:t>
      </w:r>
      <w:r w:rsidR="00E6758C">
        <w:t>Information</w:t>
      </w:r>
      <w:r w:rsidR="005C7A06">
        <w:t>,</w:t>
      </w:r>
      <w:r w:rsidRPr="00520698">
        <w:t xml:space="preserve"> and shall not destroy any records without Sponsor’s prior written approval, such approval not to be unreasonably withheld or delayed. </w:t>
      </w:r>
    </w:p>
    <w:p w14:paraId="318EE55F" w14:textId="2A6E5C9D" w:rsidR="00D15FF7" w:rsidRPr="00520698" w:rsidRDefault="00F0717F" w:rsidP="002E7B83">
      <w:pPr>
        <w:pStyle w:val="Sub-clauselevel3"/>
        <w:numPr>
          <w:ilvl w:val="0"/>
          <w:numId w:val="40"/>
        </w:numPr>
        <w:ind w:left="1843" w:hanging="425"/>
      </w:pPr>
      <w:r>
        <w:t xml:space="preserve">Notwithstanding the foregoing, in the event that no response is received from the Sponsor within </w:t>
      </w:r>
      <w:r w:rsidRPr="00205F83">
        <w:rPr>
          <w:b/>
          <w:bCs/>
          <w:highlight w:val="yellow"/>
        </w:rPr>
        <w:t>[INSERT NUMBER</w:t>
      </w:r>
      <w:r w:rsidR="000E4B10" w:rsidRPr="00205F83">
        <w:rPr>
          <w:b/>
          <w:bCs/>
          <w:highlight w:val="yellow"/>
        </w:rPr>
        <w:t>]</w:t>
      </w:r>
      <w:r w:rsidR="00FC0ABF" w:rsidRPr="00AB55CE">
        <w:t xml:space="preserve"> working</w:t>
      </w:r>
      <w:r w:rsidR="000E4B10" w:rsidRPr="00205F83">
        <w:rPr>
          <w:b/>
          <w:bCs/>
        </w:rPr>
        <w:t xml:space="preserve"> </w:t>
      </w:r>
      <w:r w:rsidR="000E4B10">
        <w:t xml:space="preserve">days of </w:t>
      </w:r>
      <w:r w:rsidR="002F5094">
        <w:t xml:space="preserve">receipt by the Sponsor of </w:t>
      </w:r>
      <w:r w:rsidR="000E4B10" w:rsidDel="002F5094">
        <w:t xml:space="preserve">a </w:t>
      </w:r>
      <w:r w:rsidR="000E4B10">
        <w:t>written request by the Participating Organisation</w:t>
      </w:r>
      <w:r w:rsidR="00647D81">
        <w:t xml:space="preserve"> for approval to destroy such records, the </w:t>
      </w:r>
      <w:r w:rsidR="00725EA9">
        <w:t>Participating Organisation</w:t>
      </w:r>
      <w:r w:rsidR="00647D81">
        <w:t xml:space="preserve"> may proceed to destroy the records and such destruction shall not be in breach of this Agreement.</w:t>
      </w:r>
    </w:p>
    <w:p w14:paraId="00D7227F" w14:textId="07713A46" w:rsidR="00DB658F" w:rsidRDefault="00D15FF7" w:rsidP="002E7B83">
      <w:pPr>
        <w:pStyle w:val="Sub-clauselevel2"/>
      </w:pPr>
      <w:r w:rsidRPr="00520698">
        <w:t xml:space="preserve">The Participating Organisation </w:t>
      </w:r>
      <w:r w:rsidR="005D5E51">
        <w:t xml:space="preserve">will </w:t>
      </w:r>
      <w:r w:rsidRPr="00520698">
        <w:t>archiv</w:t>
      </w:r>
      <w:r w:rsidR="005D5E51">
        <w:t>e</w:t>
      </w:r>
      <w:r w:rsidRPr="00520698">
        <w:t xml:space="preserve"> the Non-Interventional Study records </w:t>
      </w:r>
      <w:r w:rsidR="009A65AF">
        <w:t xml:space="preserve">either in line with its usual archiving arrangements, </w:t>
      </w:r>
      <w:r w:rsidRPr="00520698">
        <w:t>or</w:t>
      </w:r>
      <w:r w:rsidR="009A65AF">
        <w:t xml:space="preserve"> will collaborate with the Sponsor to arrange </w:t>
      </w:r>
      <w:r w:rsidR="005E7E50">
        <w:t>appropriate archiving outside usual Participating Organisation practice</w:t>
      </w:r>
      <w:r w:rsidR="00DB658F">
        <w:t>.</w:t>
      </w:r>
    </w:p>
    <w:p w14:paraId="3FA70963" w14:textId="77777777" w:rsidR="002C74BF" w:rsidRPr="002564F3" w:rsidRDefault="00DB658F" w:rsidP="002E7B83">
      <w:pPr>
        <w:pStyle w:val="Sub-clauselevel3"/>
        <w:numPr>
          <w:ilvl w:val="0"/>
          <w:numId w:val="42"/>
        </w:numPr>
        <w:ind w:left="1843" w:hanging="425"/>
      </w:pPr>
      <w:r>
        <w:t>All arrangements for access to documents at the Participating Organisation should be with the Participating Organisation</w:t>
      </w:r>
      <w:r w:rsidR="00EB13CE">
        <w:t xml:space="preserve">’s responsible person for archiving: </w:t>
      </w:r>
      <w:r w:rsidR="00EB13CE" w:rsidRPr="009029F1">
        <w:rPr>
          <w:highlight w:val="yellow"/>
        </w:rPr>
        <w:t xml:space="preserve">[insert email address] </w:t>
      </w:r>
      <w:r w:rsidR="00EB13CE" w:rsidRPr="009029F1">
        <w:rPr>
          <w:b/>
          <w:bCs/>
          <w:highlight w:val="yellow"/>
        </w:rPr>
        <w:t>(recommend using a generic email address)</w:t>
      </w:r>
      <w:r w:rsidR="002C74BF" w:rsidRPr="009029F1">
        <w:rPr>
          <w:b/>
          <w:bCs/>
        </w:rPr>
        <w:t>.</w:t>
      </w:r>
    </w:p>
    <w:p w14:paraId="52022E2D" w14:textId="3F6CB165" w:rsidR="00D15FF7" w:rsidRDefault="00D15FF7" w:rsidP="002E7B83">
      <w:pPr>
        <w:pStyle w:val="Sub-clauselevel3"/>
        <w:ind w:left="1843" w:hanging="425"/>
      </w:pPr>
      <w:r w:rsidRPr="00520698">
        <w:t>In the event that costs of archiving are to be incurred by the Participating Organisation,</w:t>
      </w:r>
      <w:r w:rsidR="002C74BF">
        <w:t xml:space="preserve"> including all preparation and retrieval </w:t>
      </w:r>
      <w:r w:rsidR="00FC0ABF">
        <w:t xml:space="preserve">costs </w:t>
      </w:r>
      <w:r w:rsidR="002C74BF">
        <w:t>relating to any reasonable request to access the Non-Interventional Study documentation</w:t>
      </w:r>
      <w:r w:rsidR="006631AA">
        <w:t>,</w:t>
      </w:r>
      <w:r w:rsidRPr="00520698">
        <w:t xml:space="preserve"> </w:t>
      </w:r>
      <w:r w:rsidR="0026442B">
        <w:t>the Sponsor warrants and confirms that it or its Agent will pay all</w:t>
      </w:r>
      <w:r w:rsidRPr="00520698">
        <w:t xml:space="preserve"> such costs </w:t>
      </w:r>
      <w:r w:rsidR="0026442B">
        <w:t>as provided</w:t>
      </w:r>
      <w:r w:rsidR="00092F78" w:rsidRPr="000125B7">
        <w:t xml:space="preserve"> by the Participating Organisation as a one-off </w:t>
      </w:r>
      <w:r w:rsidR="0026442B">
        <w:t>payment</w:t>
      </w:r>
      <w:r w:rsidR="0026442B" w:rsidRPr="000125B7">
        <w:t xml:space="preserve"> </w:t>
      </w:r>
      <w:r w:rsidR="00092F78" w:rsidRPr="000125B7">
        <w:t xml:space="preserve">at </w:t>
      </w:r>
      <w:r w:rsidR="00B519D1" w:rsidRPr="00AB55CE">
        <w:rPr>
          <w:highlight w:val="yellow"/>
          <w:lang w:val="en-US"/>
        </w:rPr>
        <w:t>[</w:t>
      </w:r>
      <w:r w:rsidR="00B519D1" w:rsidRPr="00AB55CE">
        <w:rPr>
          <w:b/>
          <w:bCs/>
          <w:highlight w:val="yellow"/>
          <w:lang w:val="en-US"/>
        </w:rPr>
        <w:t>DELETE</w:t>
      </w:r>
      <w:r w:rsidR="00B519D1" w:rsidRPr="00AB55CE">
        <w:rPr>
          <w:highlight w:val="yellow"/>
          <w:lang w:val="en-US"/>
        </w:rPr>
        <w:t xml:space="preserve"> ONE OPTION AND </w:t>
      </w:r>
      <w:r w:rsidR="00B519D1" w:rsidRPr="00AB55CE">
        <w:rPr>
          <w:highlight w:val="yellow"/>
          <w:lang w:val="en-US"/>
        </w:rPr>
        <w:lastRenderedPageBreak/>
        <w:t xml:space="preserve">RETAIN THE OTHER] </w:t>
      </w:r>
      <w:r w:rsidR="00B519D1" w:rsidRPr="00B519D1">
        <w:rPr>
          <w:highlight w:val="yellow"/>
          <w:lang w:val="en-US"/>
        </w:rPr>
        <w:t>[</w:t>
      </w:r>
      <w:r w:rsidR="00B519D1" w:rsidRPr="00C76507">
        <w:rPr>
          <w:highlight w:val="yellow"/>
          <w:lang w:val="en-US"/>
        </w:rPr>
        <w:t xml:space="preserve">for archiving physical </w:t>
      </w:r>
      <w:r w:rsidR="00B519D1" w:rsidRPr="00582FE8">
        <w:rPr>
          <w:highlight w:val="yellow"/>
          <w:lang w:val="en-US"/>
        </w:rPr>
        <w:t xml:space="preserve">records </w:t>
      </w:r>
      <w:r w:rsidR="00092F78" w:rsidRPr="00AB55CE">
        <w:rPr>
          <w:highlight w:val="yellow"/>
        </w:rPr>
        <w:t>close-down of the Non-Interventional Study</w:t>
      </w:r>
      <w:r w:rsidR="00582FE8" w:rsidRPr="00582FE8">
        <w:rPr>
          <w:highlight w:val="yellow"/>
          <w:lang w:val="en-US"/>
        </w:rPr>
        <w:t xml:space="preserve"> at the rate applica</w:t>
      </w:r>
      <w:r w:rsidR="00582FE8" w:rsidRPr="00C76507">
        <w:rPr>
          <w:highlight w:val="yellow"/>
          <w:lang w:val="en-US"/>
        </w:rPr>
        <w:t>ble at the time. The minimum price for the archiving of physical records will be £750 per box (inclusive of all overheads but exclusive of VAT, where applicable</w:t>
      </w:r>
      <w:r w:rsidR="00C416D6">
        <w:rPr>
          <w:highlight w:val="yellow"/>
          <w:lang w:val="en-US"/>
        </w:rPr>
        <w:t>; as a pass-through cost, capacity build and market force factor are not added to this cost)</w:t>
      </w:r>
      <w:r w:rsidR="00582FE8" w:rsidRPr="00C76507">
        <w:rPr>
          <w:highlight w:val="yellow"/>
          <w:lang w:val="en-US"/>
        </w:rPr>
        <w:t xml:space="preserve">, subject to the prevailing cost of the NHS provider service at </w:t>
      </w:r>
      <w:r w:rsidR="00582FE8">
        <w:rPr>
          <w:highlight w:val="yellow"/>
          <w:lang w:val="en-US"/>
        </w:rPr>
        <w:t>Site Study</w:t>
      </w:r>
      <w:r w:rsidR="00582FE8" w:rsidRPr="00C76507">
        <w:rPr>
          <w:highlight w:val="yellow"/>
          <w:lang w:val="en-US"/>
        </w:rPr>
        <w:t xml:space="preserve"> Completion] [</w:t>
      </w:r>
      <w:r w:rsidR="00582FE8">
        <w:rPr>
          <w:highlight w:val="yellow"/>
          <w:lang w:val="en-US"/>
        </w:rPr>
        <w:t>of £</w:t>
      </w:r>
      <w:r w:rsidR="00E865FB">
        <w:rPr>
          <w:highlight w:val="yellow"/>
          <w:lang w:val="en-US"/>
        </w:rPr>
        <w:t xml:space="preserve">1000 </w:t>
      </w:r>
      <w:r w:rsidR="00582FE8">
        <w:rPr>
          <w:highlight w:val="yellow"/>
          <w:lang w:val="en-US"/>
        </w:rPr>
        <w:t>(inclusive of all overheads but exclusive of VAT, where applicable</w:t>
      </w:r>
      <w:r w:rsidR="00E865FB">
        <w:rPr>
          <w:highlight w:val="yellow"/>
          <w:lang w:val="en-US"/>
        </w:rPr>
        <w:t>; as a pass-through cost, capacity build and market force factor are not added to this cost</w:t>
      </w:r>
      <w:r w:rsidR="00582FE8">
        <w:rPr>
          <w:highlight w:val="yellow"/>
          <w:lang w:val="en-US"/>
        </w:rPr>
        <w:t>)</w:t>
      </w:r>
      <w:r w:rsidR="00D92949">
        <w:rPr>
          <w:highlight w:val="yellow"/>
          <w:lang w:val="en-US"/>
        </w:rPr>
        <w:t>,</w:t>
      </w:r>
      <w:r w:rsidR="00582FE8">
        <w:rPr>
          <w:highlight w:val="yellow"/>
          <w:lang w:val="en-US"/>
        </w:rPr>
        <w:t xml:space="preserve"> </w:t>
      </w:r>
      <w:r w:rsidR="00582FE8" w:rsidRPr="00C76507">
        <w:rPr>
          <w:highlight w:val="yellow"/>
          <w:lang w:val="en-US"/>
        </w:rPr>
        <w:t xml:space="preserve">for the establishment of the </w:t>
      </w:r>
      <w:r w:rsidR="00582FE8">
        <w:rPr>
          <w:highlight w:val="yellow"/>
          <w:lang w:val="en-US"/>
        </w:rPr>
        <w:t>Participating Organisation</w:t>
      </w:r>
      <w:r w:rsidR="00582FE8" w:rsidRPr="00C76507">
        <w:rPr>
          <w:highlight w:val="yellow"/>
          <w:lang w:val="en-US"/>
        </w:rPr>
        <w:t xml:space="preserve">’s electronic </w:t>
      </w:r>
      <w:r w:rsidR="00582FE8">
        <w:rPr>
          <w:highlight w:val="yellow"/>
          <w:lang w:val="en-US"/>
        </w:rPr>
        <w:t>Site</w:t>
      </w:r>
      <w:r w:rsidR="00582FE8" w:rsidRPr="00C76507">
        <w:rPr>
          <w:highlight w:val="yellow"/>
          <w:lang w:val="en-US"/>
        </w:rPr>
        <w:t xml:space="preserve"> File, including the arrangements for the archiving of the same, following commencement of this Agreement]</w:t>
      </w:r>
      <w:r w:rsidR="00092F78">
        <w:t xml:space="preserve">. </w:t>
      </w:r>
      <w:r w:rsidRPr="00520698">
        <w:t>In the event that the Non-Interventional Study records are archived offsite by the Sponsor and the Participating Organisation does not incur any costs, no amounts will be payable to the Participating Organisation.</w:t>
      </w:r>
    </w:p>
    <w:p w14:paraId="5DAEFC0C" w14:textId="44C4B66B" w:rsidR="00F81766" w:rsidRPr="00520698" w:rsidRDefault="00F81766" w:rsidP="002E7B83">
      <w:pPr>
        <w:pStyle w:val="Sub-clauselevel3"/>
        <w:numPr>
          <w:ilvl w:val="0"/>
          <w:numId w:val="41"/>
        </w:numPr>
        <w:ind w:left="1843" w:hanging="425"/>
      </w:pPr>
      <w:r>
        <w:t>Notwithstanding the foregoing,</w:t>
      </w:r>
      <w:r w:rsidR="00B75292">
        <w:t xml:space="preserve"> the Participating Organisation will retain responsibility for the Site File</w:t>
      </w:r>
      <w:r w:rsidR="00FC5F78">
        <w:t xml:space="preserve"> and access thereto. The Site File shall be archived separately to the Sponsor File. </w:t>
      </w:r>
    </w:p>
    <w:p w14:paraId="310796C4" w14:textId="77777777" w:rsidR="00622553" w:rsidRDefault="00D15FF7" w:rsidP="00622553">
      <w:pPr>
        <w:pStyle w:val="Sub-clauselevel2"/>
        <w:numPr>
          <w:ilvl w:val="2"/>
          <w:numId w:val="4"/>
        </w:numPr>
        <w:tabs>
          <w:tab w:val="clear" w:pos="1843"/>
        </w:tabs>
        <w:ind w:left="1418" w:hanging="851"/>
        <w:rPr>
          <w:highlight w:val="yellow"/>
        </w:rPr>
      </w:pPr>
      <w:r w:rsidRPr="00FB48E6">
        <w:rPr>
          <w:highlight w:val="yellow"/>
        </w:rPr>
        <w:t>[</w:t>
      </w:r>
      <w:r w:rsidRPr="00FB48E6">
        <w:rPr>
          <w:b/>
          <w:highlight w:val="yellow"/>
        </w:rPr>
        <w:t>DELETE IF NOT APPLICABLE</w:t>
      </w:r>
      <w:r w:rsidRPr="00FB48E6">
        <w:rPr>
          <w:highlight w:val="yellow"/>
        </w:rPr>
        <w:t xml:space="preserve">] Where the Participating Organisation is responsible for analysis of Material during the course of the </w:t>
      </w:r>
      <w:r w:rsidR="009A21F6" w:rsidRPr="00FB48E6">
        <w:rPr>
          <w:highlight w:val="yellow"/>
        </w:rPr>
        <w:t>Non-Interventional Study</w:t>
      </w:r>
      <w:r w:rsidRPr="00FB48E6">
        <w:rPr>
          <w:highlight w:val="yellow"/>
        </w:rPr>
        <w:t xml:space="preserve"> it shall ensure that such analysis is conducted at a laboratory approved by the Sponsor or, in the case of point of care analysis, by methodology and using equipment that is acceptable to, or provided by, the Sponsor. The Participating Organisation shall ensure that analysis of Material is undertaken in accordance with the Protocol and any other document agreed between the Sponsor and the Participating Organisation (including the provisions of Appendix 4).</w:t>
      </w:r>
    </w:p>
    <w:p w14:paraId="38B244D2" w14:textId="50FC2759" w:rsidR="00D15FF7" w:rsidRPr="00FB48E6" w:rsidRDefault="00622553" w:rsidP="00622553">
      <w:pPr>
        <w:pStyle w:val="Sub-clauselevel2"/>
        <w:rPr>
          <w:highlight w:val="yellow"/>
        </w:rPr>
      </w:pPr>
      <w:r w:rsidRPr="002010DB">
        <w:rPr>
          <w:b/>
          <w:bCs/>
          <w:highlight w:val="yellow"/>
        </w:rPr>
        <w:t>[DELETE IF NOT APPLICABLE]</w:t>
      </w:r>
      <w:r w:rsidRPr="002010DB">
        <w:rPr>
          <w:highlight w:val="yellow"/>
        </w:rPr>
        <w:t xml:space="preserve"> Where the </w:t>
      </w:r>
      <w:r w:rsidR="006A7744">
        <w:rPr>
          <w:highlight w:val="yellow"/>
        </w:rPr>
        <w:t>Parti</w:t>
      </w:r>
      <w:r w:rsidR="006002CA">
        <w:rPr>
          <w:highlight w:val="yellow"/>
        </w:rPr>
        <w:t>cipating Organisation</w:t>
      </w:r>
      <w:r w:rsidRPr="002010DB">
        <w:rPr>
          <w:highlight w:val="yellow"/>
        </w:rPr>
        <w:t xml:space="preserve"> is responsible for storage and / or destruction of Material during the course of the </w:t>
      </w:r>
      <w:r>
        <w:rPr>
          <w:highlight w:val="yellow"/>
        </w:rPr>
        <w:t>Non-Interventional Study</w:t>
      </w:r>
      <w:r w:rsidRPr="002010DB">
        <w:rPr>
          <w:highlight w:val="yellow"/>
        </w:rPr>
        <w:t>, it shall store and / or destroy the Material as instructed by the Sponsor. Where the Sponsor does not provide instructions for storage or destruction of the Material,</w:t>
      </w:r>
      <w:r>
        <w:rPr>
          <w:highlight w:val="yellow"/>
        </w:rPr>
        <w:t xml:space="preserve"> </w:t>
      </w:r>
      <w:r w:rsidRPr="00F462B8">
        <w:rPr>
          <w:highlight w:val="yellow"/>
        </w:rPr>
        <w:t xml:space="preserve">the </w:t>
      </w:r>
      <w:r w:rsidR="006002CA">
        <w:rPr>
          <w:highlight w:val="yellow"/>
        </w:rPr>
        <w:t xml:space="preserve">Participating Organisation </w:t>
      </w:r>
      <w:r w:rsidRPr="00F462B8">
        <w:rPr>
          <w:highlight w:val="yellow"/>
        </w:rPr>
        <w:t>shall use its own standard practices.</w:t>
      </w:r>
      <w:r w:rsidRPr="00F462B8">
        <w:rPr>
          <w:color w:val="000000"/>
          <w:highlight w:val="yellow"/>
        </w:rPr>
        <w:t xml:space="preserve"> For the avoidance of doubt, the requirement for the </w:t>
      </w:r>
      <w:r w:rsidR="006002CA">
        <w:rPr>
          <w:color w:val="000000"/>
          <w:highlight w:val="yellow"/>
        </w:rPr>
        <w:t xml:space="preserve">Participating Organisation </w:t>
      </w:r>
      <w:r w:rsidRPr="00F462B8">
        <w:rPr>
          <w:color w:val="000000"/>
          <w:highlight w:val="yellow"/>
        </w:rPr>
        <w:t xml:space="preserve">to destroy Material excludes that which it is obliged to retain outside of the </w:t>
      </w:r>
      <w:r w:rsidR="003F21AE">
        <w:rPr>
          <w:color w:val="000000"/>
          <w:highlight w:val="yellow"/>
        </w:rPr>
        <w:t xml:space="preserve">Non-Interventional Study </w:t>
      </w:r>
      <w:r w:rsidRPr="00F462B8">
        <w:rPr>
          <w:color w:val="000000"/>
          <w:highlight w:val="yellow"/>
        </w:rPr>
        <w:t>in accordance with applicable law and clinical requirements.</w:t>
      </w:r>
    </w:p>
    <w:p w14:paraId="2A070947" w14:textId="3B05856D" w:rsidR="00D15FF7" w:rsidRPr="00745B5C" w:rsidRDefault="00D15FF7" w:rsidP="00B42631">
      <w:pPr>
        <w:pStyle w:val="Sub-clauselevel2"/>
        <w:rPr>
          <w:highlight w:val="yellow"/>
        </w:rPr>
      </w:pPr>
      <w:r w:rsidRPr="00FB48E6">
        <w:rPr>
          <w:highlight w:val="yellow"/>
        </w:rPr>
        <w:t>[</w:t>
      </w:r>
      <w:r w:rsidRPr="00FB48E6">
        <w:rPr>
          <w:b/>
          <w:highlight w:val="yellow"/>
        </w:rPr>
        <w:t>DELETE IF NOT APPLICABLE</w:t>
      </w:r>
      <w:r w:rsidRPr="00FB48E6">
        <w:rPr>
          <w:highlight w:val="yellow"/>
        </w:rPr>
        <w:t>]</w:t>
      </w:r>
      <w:r w:rsidR="00DB0610" w:rsidRPr="00FB48E6">
        <w:rPr>
          <w:highlight w:val="yellow"/>
        </w:rPr>
        <w:t xml:space="preserve"> </w:t>
      </w:r>
      <w:r w:rsidRPr="00FB48E6">
        <w:rPr>
          <w:highlight w:val="yellow"/>
        </w:rPr>
        <w:t>Where the Sponsor undertakes the analysis of Material and</w:t>
      </w:r>
      <w:r w:rsidR="00D57D4F" w:rsidRPr="00FB48E6">
        <w:rPr>
          <w:highlight w:val="yellow"/>
        </w:rPr>
        <w:t xml:space="preserve"> </w:t>
      </w:r>
      <w:r w:rsidRPr="00FB48E6">
        <w:rPr>
          <w:highlight w:val="yellow"/>
        </w:rPr>
        <w:t>/</w:t>
      </w:r>
      <w:r w:rsidR="00D57D4F" w:rsidRPr="00FB48E6">
        <w:rPr>
          <w:highlight w:val="yellow"/>
        </w:rPr>
        <w:t xml:space="preserve"> </w:t>
      </w:r>
      <w:r w:rsidRPr="00FB48E6">
        <w:rPr>
          <w:highlight w:val="yellow"/>
        </w:rPr>
        <w:t>or has contracted with a third-party laboratory (</w:t>
      </w:r>
      <w:r w:rsidR="00771460" w:rsidRPr="00FB48E6">
        <w:rPr>
          <w:highlight w:val="yellow"/>
        </w:rPr>
        <w:t>“</w:t>
      </w:r>
      <w:r w:rsidRPr="00FB48E6">
        <w:rPr>
          <w:b/>
          <w:highlight w:val="yellow"/>
        </w:rPr>
        <w:t xml:space="preserve">Central </w:t>
      </w:r>
      <w:r w:rsidRPr="00FB48E6">
        <w:rPr>
          <w:b/>
          <w:bCs/>
          <w:highlight w:val="yellow"/>
        </w:rPr>
        <w:t>Laboratory</w:t>
      </w:r>
      <w:r w:rsidR="00771460" w:rsidRPr="00FB48E6">
        <w:rPr>
          <w:highlight w:val="yellow"/>
        </w:rPr>
        <w:t>”</w:t>
      </w:r>
      <w:r w:rsidRPr="00FB48E6">
        <w:rPr>
          <w:highlight w:val="yellow"/>
        </w:rPr>
        <w:t xml:space="preserve">) to undertake the analysis </w:t>
      </w:r>
      <w:r w:rsidRPr="00005605">
        <w:rPr>
          <w:highlight w:val="yellow"/>
        </w:rPr>
        <w:t>of Material, the Sponsor shall comply, and shall ensure the Central Laboratory shall comply, with the terms of Appendix 4 herein that are expressed to be the responsibility of the Sponsor.</w:t>
      </w:r>
    </w:p>
    <w:p w14:paraId="069B2A14" w14:textId="77777777" w:rsidR="004F6FAC" w:rsidRPr="002D70E9" w:rsidRDefault="004F6FAC" w:rsidP="00B42631">
      <w:pPr>
        <w:pStyle w:val="Clauselevel1"/>
        <w:spacing w:after="0"/>
      </w:pPr>
      <w:r>
        <w:rPr>
          <w:b/>
          <w:bCs/>
        </w:rPr>
        <w:t>Updating Contact Details, Including for Notices and Payments</w:t>
      </w:r>
    </w:p>
    <w:p w14:paraId="5B15D09E" w14:textId="77777777" w:rsidR="002D70E9" w:rsidRPr="00254BD3" w:rsidRDefault="002D70E9" w:rsidP="002D70E9">
      <w:pPr>
        <w:pStyle w:val="Clauselevel1"/>
        <w:numPr>
          <w:ilvl w:val="0"/>
          <w:numId w:val="0"/>
        </w:numPr>
        <w:ind w:left="567"/>
      </w:pPr>
      <w:r>
        <w:t xml:space="preserve">Both Parties shall ensure that they notify the other as soon as reasonably practicable of changes to their contact details for notices, other contacts and / or changes to payment details set out in this Agreement. This shall apply from the </w:t>
      </w:r>
      <w:r>
        <w:lastRenderedPageBreak/>
        <w:t>Effective Date of this Agreement to the end of the Retention Period. Updating contact and / or payment details does not constitute a variation to the Agreement.</w:t>
      </w:r>
    </w:p>
    <w:p w14:paraId="5EA4C484" w14:textId="369DB932" w:rsidR="00D13C8E" w:rsidRDefault="002D70E9" w:rsidP="002D70E9">
      <w:pPr>
        <w:pStyle w:val="Clauselevel1"/>
      </w:pPr>
      <w:r w:rsidRPr="002E7B83">
        <w:rPr>
          <w:b/>
          <w:bCs/>
        </w:rPr>
        <w:t>Equipment and Resources</w:t>
      </w:r>
      <w:r w:rsidRPr="002E7B83">
        <w:br/>
        <w:t xml:space="preserve">The Parties agree that </w:t>
      </w:r>
      <w:r w:rsidR="008F1E38">
        <w:t xml:space="preserve">where </w:t>
      </w:r>
      <w:r w:rsidRPr="002E7B83">
        <w:t>the Sponsor shall arrange for the provision of the equipment and resources to the Participating Organisation,</w:t>
      </w:r>
      <w:r w:rsidR="006E4639">
        <w:t xml:space="preserve"> this shall be</w:t>
      </w:r>
      <w:r w:rsidRPr="002E7B83">
        <w:t xml:space="preserve"> pursuant to the terms set out in Appendix 5.</w:t>
      </w:r>
    </w:p>
    <w:p w14:paraId="7377500C" w14:textId="682CEEE9" w:rsidR="00365EBA" w:rsidRPr="002E7B83" w:rsidRDefault="00365EBA" w:rsidP="00714D2D">
      <w:pPr>
        <w:pStyle w:val="Clauselevel1"/>
        <w:rPr>
          <w:highlight w:val="yellow"/>
        </w:rPr>
      </w:pPr>
      <w:r>
        <w:rPr>
          <w:b/>
          <w:color w:val="000000"/>
          <w:highlight w:val="yellow"/>
        </w:rPr>
        <w:t xml:space="preserve">[DELETE IF NOT APPLICABLE] </w:t>
      </w:r>
      <w:r w:rsidRPr="003274D9">
        <w:rPr>
          <w:highlight w:val="yellow"/>
        </w:rPr>
        <w:t xml:space="preserve">The Sponsor has contracted with a home health care visit provider to provide services for the Sponsor to perform home health care services for the </w:t>
      </w:r>
      <w:r w:rsidR="009029F1">
        <w:rPr>
          <w:highlight w:val="yellow"/>
        </w:rPr>
        <w:t>Non-Interventional Study</w:t>
      </w:r>
      <w:r w:rsidRPr="003274D9">
        <w:rPr>
          <w:highlight w:val="yellow"/>
        </w:rPr>
        <w:t>. </w:t>
      </w:r>
      <w:r>
        <w:rPr>
          <w:highlight w:val="yellow"/>
        </w:rPr>
        <w:t xml:space="preserve">The Sponsor warrants that it shall disclose in full to the Principal Investigator the services that have been contracted to the home health care visit provider. </w:t>
      </w:r>
      <w:r w:rsidRPr="003274D9">
        <w:rPr>
          <w:highlight w:val="yellow"/>
        </w:rPr>
        <w:t xml:space="preserve">The Principal Investigator will be responsible for the oversight of home health care services in the conduct of the </w:t>
      </w:r>
      <w:r w:rsidR="009029F1">
        <w:rPr>
          <w:highlight w:val="yellow"/>
        </w:rPr>
        <w:t>Non-Interventional Study</w:t>
      </w:r>
      <w:r w:rsidRPr="003274D9">
        <w:rPr>
          <w:highlight w:val="yellow"/>
        </w:rPr>
        <w:t xml:space="preserve"> at the </w:t>
      </w:r>
      <w:r w:rsidR="009029F1">
        <w:rPr>
          <w:highlight w:val="yellow"/>
        </w:rPr>
        <w:t>Participating Organisation</w:t>
      </w:r>
      <w:r w:rsidRPr="003274D9">
        <w:rPr>
          <w:highlight w:val="yellow"/>
        </w:rPr>
        <w:t>, in accordance with the Protocol, and therefore Sponsor’s instruction. The arrangements for Principal Investigator oversight of the home health care visit Personnel and their activities is separately documented, having been agreed in advance by the Sponsor,</w:t>
      </w:r>
      <w:r>
        <w:rPr>
          <w:highlight w:val="yellow"/>
        </w:rPr>
        <w:t xml:space="preserve"> home health care visit provider,</w:t>
      </w:r>
      <w:r w:rsidRPr="003274D9">
        <w:rPr>
          <w:highlight w:val="yellow"/>
        </w:rPr>
        <w:t xml:space="preserve"> </w:t>
      </w:r>
      <w:r w:rsidR="00057115">
        <w:rPr>
          <w:highlight w:val="yellow"/>
        </w:rPr>
        <w:t>Participating Organisation</w:t>
      </w:r>
      <w:r w:rsidRPr="003274D9">
        <w:rPr>
          <w:highlight w:val="yellow"/>
        </w:rPr>
        <w:t xml:space="preserve"> and Principal Investigator. Notwithstanding the aforementioned contract between the Sponsor and home health care provider, the Principal Investigator, through the </w:t>
      </w:r>
      <w:r w:rsidR="00057115">
        <w:rPr>
          <w:highlight w:val="yellow"/>
        </w:rPr>
        <w:t>Participating Organisation</w:t>
      </w:r>
      <w:r w:rsidRPr="003274D9">
        <w:rPr>
          <w:highlight w:val="yellow"/>
        </w:rPr>
        <w:t>, remains responsible under this Agreement for the care of Participants and collection of data under their oversight, and for ensuring Personnel from the home health care provider are adequately qualified and suitable in line with Clause 2.</w:t>
      </w:r>
      <w:r w:rsidR="003C50B6">
        <w:rPr>
          <w:highlight w:val="yellow"/>
        </w:rPr>
        <w:t>7</w:t>
      </w:r>
      <w:r w:rsidRPr="003274D9">
        <w:rPr>
          <w:highlight w:val="yellow"/>
        </w:rPr>
        <w:t xml:space="preserve"> of this Agreement.</w:t>
      </w:r>
      <w:r>
        <w:rPr>
          <w:highlight w:val="yellow"/>
        </w:rPr>
        <w:t xml:space="preserve"> </w:t>
      </w:r>
      <w:r w:rsidRPr="008C59FC">
        <w:rPr>
          <w:highlight w:val="yellow"/>
        </w:rPr>
        <w:t>In relation to the activities of the home health care visit provider under the Principal Investigator’s oversight, the Principal Investigator’s freedom to act in relation to Participant safety and data integrity takes precedence over the separate agreement between the Sponsor and home health care visit provider. Where issues are identified then the Parties shall work together to resolve these as quickly as possible</w:t>
      </w:r>
      <w:r>
        <w:rPr>
          <w:highlight w:val="yellow"/>
        </w:rPr>
        <w:t>.</w:t>
      </w:r>
      <w:r w:rsidRPr="003274D9">
        <w:rPr>
          <w:highlight w:val="yellow"/>
        </w:rPr>
        <w:t xml:space="preserve"> If the </w:t>
      </w:r>
      <w:r w:rsidR="00057115">
        <w:rPr>
          <w:highlight w:val="yellow"/>
        </w:rPr>
        <w:t>Participating Organisation</w:t>
      </w:r>
      <w:r w:rsidRPr="003274D9">
        <w:rPr>
          <w:highlight w:val="yellow"/>
        </w:rPr>
        <w:t xml:space="preserve">, the Principal Investigator through the </w:t>
      </w:r>
      <w:r w:rsidR="00057115">
        <w:rPr>
          <w:highlight w:val="yellow"/>
        </w:rPr>
        <w:t>Participating Organisation</w:t>
      </w:r>
      <w:r w:rsidRPr="003274D9">
        <w:rPr>
          <w:highlight w:val="yellow"/>
        </w:rPr>
        <w:t xml:space="preserve"> or the Sponsor determine that home healthcare services provided by the home health care provider shall be postponed, suspended or discontinued, the Parties shall work together to ensure appropriate continuation of home healthcare services is in place, at Sponsor expense</w:t>
      </w:r>
      <w:r w:rsidRPr="00B1046A">
        <w:rPr>
          <w:bCs/>
          <w:color w:val="000000"/>
          <w:highlight w:val="yellow"/>
        </w:rPr>
        <w:t>.</w:t>
      </w:r>
    </w:p>
    <w:p w14:paraId="5352D544" w14:textId="754EEA88" w:rsidR="00320D60" w:rsidRPr="00320D60" w:rsidRDefault="00320D60" w:rsidP="00037379">
      <w:pPr>
        <w:pStyle w:val="Heading2"/>
      </w:pPr>
      <w:bookmarkStart w:id="10" w:name="_Hlk79499647"/>
      <w:r>
        <w:t>Liabilities and Indemnities</w:t>
      </w:r>
    </w:p>
    <w:p w14:paraId="0F961158" w14:textId="26BB1A03" w:rsidR="00555022" w:rsidRPr="002A641B" w:rsidRDefault="006A349A" w:rsidP="29129551">
      <w:pPr>
        <w:pStyle w:val="Clauselevel1"/>
      </w:pPr>
      <w:r w:rsidRPr="29129551">
        <w:rPr>
          <w:rFonts w:cs="Arial"/>
        </w:rPr>
        <w:t xml:space="preserve">The Sponsor shall indemnify the Participating </w:t>
      </w:r>
      <w:r w:rsidR="00F334E2">
        <w:rPr>
          <w:rFonts w:cs="Arial"/>
        </w:rPr>
        <w:t>Organisation</w:t>
      </w:r>
      <w:r w:rsidRPr="29129551">
        <w:rPr>
          <w:rFonts w:cs="Arial"/>
        </w:rPr>
        <w:t xml:space="preserve"> and its Agents, against any reasonable claims, proceedings and related costs, expenses, losses, damages and demands to the extent they arise or result from the negligent acts or omissions of, or the wilful misconduct of the Sponsor, and</w:t>
      </w:r>
      <w:r w:rsidR="00DB0610">
        <w:rPr>
          <w:rFonts w:cs="Arial"/>
        </w:rPr>
        <w:t xml:space="preserve"> </w:t>
      </w:r>
      <w:r w:rsidRPr="29129551">
        <w:rPr>
          <w:rFonts w:cs="Arial"/>
        </w:rPr>
        <w:t>/</w:t>
      </w:r>
      <w:r w:rsidR="00DB0610">
        <w:rPr>
          <w:rFonts w:cs="Arial"/>
        </w:rPr>
        <w:t xml:space="preserve"> </w:t>
      </w:r>
      <w:r w:rsidRPr="29129551">
        <w:rPr>
          <w:rFonts w:cs="Arial"/>
        </w:rPr>
        <w:t>or contracted third party, in its performance of this Agreement or in connection with the Non-Interventional Study.</w:t>
      </w:r>
    </w:p>
    <w:p w14:paraId="1168EC5D" w14:textId="7865A62D" w:rsidR="006A349A" w:rsidRPr="002A641B" w:rsidRDefault="006A349A" w:rsidP="008D7EDB">
      <w:pPr>
        <w:pStyle w:val="Clauselevel1"/>
      </w:pPr>
      <w:r w:rsidRPr="002A641B">
        <w:rPr>
          <w:rFonts w:cs="Arial"/>
        </w:rPr>
        <w:t xml:space="preserve">The Sponsor shall maintain all proper insurance arrangements to cover liabilities arising from its conduct in the Non-Interventional Study, in respect of any claims brought by or on behalf of a </w:t>
      </w:r>
      <w:r w:rsidR="00E470B5">
        <w:rPr>
          <w:rFonts w:cs="Arial"/>
        </w:rPr>
        <w:t>Participant</w:t>
      </w:r>
      <w:r w:rsidRPr="002A641B">
        <w:rPr>
          <w:rFonts w:cs="Arial"/>
        </w:rPr>
        <w:t xml:space="preserve">. </w:t>
      </w:r>
      <w:r w:rsidRPr="002A641B">
        <w:rPr>
          <w:rFonts w:cs="Arial"/>
          <w:bCs/>
        </w:rPr>
        <w:t xml:space="preserve">The Sponsor shall provide the Participating </w:t>
      </w:r>
      <w:r w:rsidR="00CB2E6F">
        <w:rPr>
          <w:rFonts w:cs="Arial"/>
          <w:bCs/>
        </w:rPr>
        <w:t>Organisation</w:t>
      </w:r>
      <w:r w:rsidRPr="002A641B">
        <w:rPr>
          <w:rFonts w:cs="Arial"/>
          <w:bCs/>
        </w:rPr>
        <w:t xml:space="preserve"> such evidence of its insurance maintained pursuant to </w:t>
      </w:r>
      <w:r w:rsidR="008F70A5">
        <w:rPr>
          <w:rFonts w:cs="Arial"/>
          <w:bCs/>
        </w:rPr>
        <w:lastRenderedPageBreak/>
        <w:t>C</w:t>
      </w:r>
      <w:r w:rsidRPr="002A641B">
        <w:rPr>
          <w:rFonts w:cs="Arial"/>
          <w:bCs/>
        </w:rPr>
        <w:t xml:space="preserve">lause 5.1 as the Participating </w:t>
      </w:r>
      <w:r w:rsidR="00CB2E6F">
        <w:rPr>
          <w:rFonts w:cs="Arial"/>
          <w:bCs/>
        </w:rPr>
        <w:t>Organisation</w:t>
      </w:r>
      <w:r w:rsidRPr="002A641B">
        <w:rPr>
          <w:rFonts w:cs="Arial"/>
          <w:bCs/>
        </w:rPr>
        <w:t xml:space="preserve"> shall from time to time reasonably request.</w:t>
      </w:r>
    </w:p>
    <w:bookmarkEnd w:id="10"/>
    <w:p w14:paraId="13F7BCD6" w14:textId="32E17687" w:rsidR="008D7EDB" w:rsidRPr="002A641B" w:rsidRDefault="008D7EDB" w:rsidP="008D7EDB">
      <w:pPr>
        <w:pStyle w:val="Clauselevel1"/>
      </w:pPr>
      <w:r w:rsidRPr="002A641B">
        <w:t xml:space="preserve">In no circumstances shall either Party be liable to the other Party in contract, tort or delict (if the Participating Organisation is constituted in Scotland) (including negligence or breach of statutory duty) or otherwise howsoever arising or whatever the cause thereof, for any loss of profit, business, reputation, contracts, revenues or anticipated savings or for any special, indirect or consequential damage of any nature, which arises directly or indirectly from any default on the part of </w:t>
      </w:r>
      <w:r w:rsidR="00555022" w:rsidRPr="002A641B">
        <w:t xml:space="preserve">the </w:t>
      </w:r>
      <w:r w:rsidRPr="002A641B">
        <w:t>other Party.</w:t>
      </w:r>
    </w:p>
    <w:p w14:paraId="77EAF73E" w14:textId="0445DA19" w:rsidR="008D7EDB" w:rsidRPr="00FA6BAD" w:rsidRDefault="008D7EDB" w:rsidP="008D7EDB">
      <w:pPr>
        <w:pStyle w:val="Clauselevel1"/>
        <w:rPr>
          <w:color w:val="auto"/>
        </w:rPr>
      </w:pPr>
      <w:r w:rsidRPr="002A641B">
        <w:t>Subject to Clauses 5.</w:t>
      </w:r>
      <w:r w:rsidR="003F000B">
        <w:t>5</w:t>
      </w:r>
      <w:r w:rsidRPr="002A641B">
        <w:t xml:space="preserve"> and 5.</w:t>
      </w:r>
      <w:r w:rsidR="003F000B">
        <w:t>6</w:t>
      </w:r>
      <w:r w:rsidRPr="002A641B">
        <w:t xml:space="preserve"> the Participating Organisation’s liability to the Sponsor arising out of or in connection with any breach of this Agreement or any act or omission of the Participating Organisation in connection with the performance of the </w:t>
      </w:r>
      <w:r w:rsidR="00E423BC" w:rsidRPr="002A641B">
        <w:t>Non-Interventional Study</w:t>
      </w:r>
      <w:r w:rsidRPr="002A641B">
        <w:t xml:space="preserve"> shall in no event exceed the fees payable by the Sponsor to the Participating Organisation under this </w:t>
      </w:r>
      <w:r w:rsidRPr="00FA6BAD">
        <w:rPr>
          <w:color w:val="auto"/>
        </w:rPr>
        <w:t>Agreement.</w:t>
      </w:r>
      <w:r w:rsidR="00802633" w:rsidRPr="00FA6BAD">
        <w:rPr>
          <w:color w:val="auto"/>
        </w:rPr>
        <w:t xml:space="preserve"> For clarity, the “fees payable” are the total sum of the amounts specified in Appendix 2 based on the full enrolment of </w:t>
      </w:r>
      <w:r w:rsidR="00C16F24" w:rsidRPr="00FA6BAD">
        <w:rPr>
          <w:color w:val="auto"/>
        </w:rPr>
        <w:t>Participant</w:t>
      </w:r>
      <w:r w:rsidR="00802633" w:rsidRPr="00FA6BAD">
        <w:rPr>
          <w:color w:val="auto"/>
        </w:rPr>
        <w:t>s for the full period of the Non-Interventional Study.</w:t>
      </w:r>
      <w:r w:rsidRPr="00FA6BAD">
        <w:rPr>
          <w:color w:val="auto"/>
        </w:rPr>
        <w:t xml:space="preserve"> </w:t>
      </w:r>
      <w:r w:rsidR="00045E85" w:rsidRPr="00FA6BAD">
        <w:rPr>
          <w:b/>
          <w:bCs/>
          <w:color w:val="auto"/>
          <w:highlight w:val="yellow"/>
        </w:rPr>
        <w:t xml:space="preserve">[DELETE IF NOT APPLICABLE] </w:t>
      </w:r>
      <w:r w:rsidRPr="00FA6BAD">
        <w:rPr>
          <w:color w:val="auto"/>
          <w:highlight w:val="yellow"/>
        </w:rPr>
        <w:t xml:space="preserve">In the case of equipment loaned to the Participating Organisation for the purposes of the </w:t>
      </w:r>
      <w:r w:rsidR="00045E85" w:rsidRPr="00FA6BAD">
        <w:rPr>
          <w:color w:val="auto"/>
          <w:highlight w:val="yellow"/>
        </w:rPr>
        <w:t>Non-Interventional Study</w:t>
      </w:r>
      <w:r w:rsidRPr="00FA6BAD">
        <w:rPr>
          <w:color w:val="auto"/>
          <w:highlight w:val="yellow"/>
        </w:rPr>
        <w:t>, the Participating Organisation’s liability for loss or damage to this equipment arising from its negligence shall exclude fair wear and tear and shall not exceed the value of the equipment.</w:t>
      </w:r>
    </w:p>
    <w:p w14:paraId="2B4DD426" w14:textId="48F7D6EE" w:rsidR="008D7EDB" w:rsidRPr="00FA6BAD" w:rsidRDefault="008D7EDB" w:rsidP="008D7EDB">
      <w:pPr>
        <w:pStyle w:val="Clauselevel1"/>
        <w:rPr>
          <w:color w:val="auto"/>
        </w:rPr>
      </w:pPr>
      <w:r w:rsidRPr="00FA6BAD">
        <w:rPr>
          <w:color w:val="auto"/>
        </w:rPr>
        <w:t>In respect of any wilful and</w:t>
      </w:r>
      <w:r w:rsidR="003A63F0" w:rsidRPr="00FA6BAD">
        <w:rPr>
          <w:color w:val="auto"/>
        </w:rPr>
        <w:t xml:space="preserve"> </w:t>
      </w:r>
      <w:r w:rsidRPr="00FA6BAD">
        <w:rPr>
          <w:color w:val="auto"/>
        </w:rPr>
        <w:t>/</w:t>
      </w:r>
      <w:r w:rsidR="003A63F0" w:rsidRPr="00FA6BAD">
        <w:rPr>
          <w:color w:val="auto"/>
        </w:rPr>
        <w:t xml:space="preserve"> </w:t>
      </w:r>
      <w:r w:rsidRPr="00FA6BAD">
        <w:rPr>
          <w:color w:val="auto"/>
        </w:rPr>
        <w:t>or deliberate breach by the Participating Organisation, or any breach of Clauses 6,</w:t>
      </w:r>
      <w:r w:rsidR="0036260C" w:rsidRPr="00FA6BAD">
        <w:rPr>
          <w:color w:val="auto"/>
        </w:rPr>
        <w:t xml:space="preserve"> </w:t>
      </w:r>
      <w:r w:rsidRPr="00FA6BAD">
        <w:rPr>
          <w:color w:val="auto"/>
        </w:rPr>
        <w:t>8,</w:t>
      </w:r>
      <w:r w:rsidR="0036260C" w:rsidRPr="00FA6BAD">
        <w:rPr>
          <w:color w:val="auto"/>
        </w:rPr>
        <w:t xml:space="preserve"> </w:t>
      </w:r>
      <w:r w:rsidRPr="00FA6BAD">
        <w:rPr>
          <w:color w:val="auto"/>
        </w:rPr>
        <w:t xml:space="preserve">10 or 11 the Participating Organisation’s liability to the Sponsor arising out of or in connection with the breach shall not exceed two times the value of the Agreement. </w:t>
      </w:r>
      <w:r w:rsidR="00C16F24" w:rsidRPr="00FA6BAD">
        <w:rPr>
          <w:color w:val="auto"/>
        </w:rPr>
        <w:t>For clarity, the “value of the Agreement” is the total sum of the amounts specified in Appendix 2 based on the full enrolment of Participants for the full period of the Non-Interventional Study.</w:t>
      </w:r>
    </w:p>
    <w:p w14:paraId="7D3AF0B7" w14:textId="7A544C74" w:rsidR="00E259DB" w:rsidRPr="002A641B" w:rsidRDefault="00E259DB" w:rsidP="00E259DB">
      <w:pPr>
        <w:pStyle w:val="Clauselevel1"/>
      </w:pPr>
      <w:bookmarkStart w:id="11" w:name="_Hlk79500046"/>
      <w:r w:rsidRPr="002A641B">
        <w:t>Nothing in this Clause 5 shall operate so as to restrict</w:t>
      </w:r>
      <w:r w:rsidR="00555022" w:rsidRPr="002A641B">
        <w:t xml:space="preserve"> or exclude the liability of either</w:t>
      </w:r>
      <w:r w:rsidRPr="002A641B">
        <w:t xml:space="preserve"> Party in relation to death or personal injury caused by the negligence or wilful misconduct of that Party or its Agents or employees, or to restrict or exclude any other liability of either Party that cannot be so restricted or excluded in law. </w:t>
      </w:r>
    </w:p>
    <w:bookmarkEnd w:id="11"/>
    <w:p w14:paraId="06B08091" w14:textId="42383560" w:rsidR="0054757C" w:rsidRPr="002A641B" w:rsidRDefault="0054757C" w:rsidP="0054757C">
      <w:pPr>
        <w:pStyle w:val="Clauselevel1"/>
      </w:pPr>
      <w:r w:rsidRPr="002A641B">
        <w:t>Nothing in this Agreement will operate to limit or exclude any liability for fraud.</w:t>
      </w:r>
    </w:p>
    <w:p w14:paraId="501760BD" w14:textId="77777777" w:rsidR="0054757C" w:rsidRPr="002A641B" w:rsidRDefault="0054757C" w:rsidP="0054757C">
      <w:pPr>
        <w:pStyle w:val="Heading2"/>
      </w:pPr>
      <w:r w:rsidRPr="002A641B">
        <w:t>Data Protection</w:t>
      </w:r>
    </w:p>
    <w:p w14:paraId="4C6AD613" w14:textId="78DA882B" w:rsidR="0054757C" w:rsidRPr="00DE5F5B" w:rsidRDefault="0054757C" w:rsidP="00956045">
      <w:pPr>
        <w:pStyle w:val="Clauselevel1"/>
        <w:spacing w:after="120"/>
      </w:pPr>
      <w:r w:rsidRPr="00DE5F5B">
        <w:t>The Parties agree:</w:t>
      </w:r>
    </w:p>
    <w:p w14:paraId="7DEF0D13" w14:textId="66FD540E" w:rsidR="00956045" w:rsidRPr="002A641B" w:rsidRDefault="00956045" w:rsidP="00427555">
      <w:pPr>
        <w:pStyle w:val="Sub-clauselevel2"/>
      </w:pPr>
      <w:r w:rsidRPr="002A641B">
        <w:t xml:space="preserve">To comply with all Data Protection Laws and Guidance in Processing the Personal Data of </w:t>
      </w:r>
      <w:r w:rsidR="001106C7">
        <w:t xml:space="preserve">actual and potential </w:t>
      </w:r>
      <w:r w:rsidR="00E470B5">
        <w:t>Participant</w:t>
      </w:r>
      <w:r w:rsidRPr="002A641B">
        <w:t>s. This Clause 6 is in addition to and does not replace, relieve or remove a Party’s obligations or rights under the Data Protection Laws and Guidance.</w:t>
      </w:r>
    </w:p>
    <w:p w14:paraId="049C8F65" w14:textId="637777EA" w:rsidR="0054757C" w:rsidRPr="002A641B" w:rsidRDefault="004A2493" w:rsidP="00B42631">
      <w:pPr>
        <w:pStyle w:val="Sub-clauselevel2"/>
      </w:pPr>
      <w:r w:rsidRPr="002A641B">
        <w:t>When one Party is Processing Personal Data, as Controller, for which the other Party is at that time a separate and independent Controller, to promptly and without undue delay, notify and inform that other Party in the event of any Personal Data Breach that relates to that Personal Data</w:t>
      </w:r>
      <w:r w:rsidR="00956045" w:rsidRPr="002A641B">
        <w:t>.</w:t>
      </w:r>
    </w:p>
    <w:p w14:paraId="0AE7378C" w14:textId="1F8E96FF" w:rsidR="00956045" w:rsidRPr="002A641B" w:rsidRDefault="00956045" w:rsidP="00956045">
      <w:pPr>
        <w:pStyle w:val="Clauselevel1"/>
      </w:pPr>
      <w:r w:rsidRPr="002A641B">
        <w:rPr>
          <w:b/>
        </w:rPr>
        <w:lastRenderedPageBreak/>
        <w:t xml:space="preserve">Processing of </w:t>
      </w:r>
      <w:r w:rsidR="00E470B5">
        <w:rPr>
          <w:b/>
        </w:rPr>
        <w:t>Participant</w:t>
      </w:r>
      <w:r w:rsidRPr="002A641B">
        <w:rPr>
          <w:b/>
        </w:rPr>
        <w:t xml:space="preserve"> Personal Data</w:t>
      </w:r>
    </w:p>
    <w:p w14:paraId="73BF0A68" w14:textId="06CCB48F" w:rsidR="00956045" w:rsidRPr="002A641B" w:rsidRDefault="00956045" w:rsidP="00427555">
      <w:pPr>
        <w:pStyle w:val="Sub-clauselevel2"/>
      </w:pPr>
      <w:r w:rsidRPr="002A641B">
        <w:t xml:space="preserve">For the purpose of the Data Protection Laws and Guidance, the Sponsor is the Controller and the Participating Organisation is the </w:t>
      </w:r>
      <w:r w:rsidR="00582FE8">
        <w:t xml:space="preserve">Sponsor’s </w:t>
      </w:r>
      <w:r w:rsidRPr="002A641B">
        <w:t xml:space="preserve">Processor of Personal Data </w:t>
      </w:r>
      <w:r w:rsidR="00582FE8">
        <w:t xml:space="preserve">which the Participating Organisation </w:t>
      </w:r>
      <w:r w:rsidRPr="002A641B">
        <w:t>Processe</w:t>
      </w:r>
      <w:r w:rsidR="00582FE8">
        <w:t>s</w:t>
      </w:r>
      <w:r w:rsidRPr="002A641B">
        <w:t xml:space="preserve"> for the purpose of the </w:t>
      </w:r>
      <w:r w:rsidR="006B7E96" w:rsidRPr="002A641B">
        <w:t>Non-Interventional Study</w:t>
      </w:r>
      <w:r w:rsidRPr="002A641B">
        <w:t>.</w:t>
      </w:r>
    </w:p>
    <w:p w14:paraId="02FF3CEF" w14:textId="0EA80179" w:rsidR="00956045" w:rsidRPr="002A641B" w:rsidRDefault="00956045" w:rsidP="00427555">
      <w:pPr>
        <w:pStyle w:val="Sub-clauselevel2"/>
      </w:pPr>
      <w:r w:rsidRPr="002A641B">
        <w:t>The Participating Organisation’s Processing of Personal Data, as a Processor of the Sponsor, shall be governed by this Agreement, including the Protocol, which sets out the subject matter, duration, nature and purpose of the Processing, the type of Personal Data and the categories of Data Subjects, and obligations and rights of the Sponsor as Controller.</w:t>
      </w:r>
    </w:p>
    <w:p w14:paraId="14D147C3" w14:textId="0CD2365E" w:rsidR="00956045" w:rsidRPr="002A641B" w:rsidRDefault="00956045" w:rsidP="00427555">
      <w:pPr>
        <w:pStyle w:val="Sub-clauselevel2"/>
      </w:pPr>
      <w:r w:rsidRPr="002A641B">
        <w:t xml:space="preserve">The Participating Organisation is the Controller of Personal Data Processed for purposes other than the </w:t>
      </w:r>
      <w:r w:rsidR="006B7E96" w:rsidRPr="002A641B">
        <w:t>Non-Interventional Study</w:t>
      </w:r>
      <w:r w:rsidRPr="002A641B">
        <w:t xml:space="preserve">, </w:t>
      </w:r>
      <w:r w:rsidR="007A62F1">
        <w:t>for example</w:t>
      </w:r>
      <w:r w:rsidRPr="002A641B">
        <w:t xml:space="preserve"> the provision of medical care.</w:t>
      </w:r>
    </w:p>
    <w:p w14:paraId="3BBABA64" w14:textId="38369AC3" w:rsidR="00956045" w:rsidRPr="002A641B" w:rsidRDefault="00956045" w:rsidP="00427555">
      <w:pPr>
        <w:pStyle w:val="Sub-clauselevel2"/>
      </w:pPr>
      <w:r w:rsidRPr="002A641B">
        <w:t xml:space="preserve">The Participating Organisation, in its role as Processor of the Personal Data under </w:t>
      </w:r>
      <w:r w:rsidR="002C32F1">
        <w:t>C</w:t>
      </w:r>
      <w:r w:rsidRPr="002A641B">
        <w:t xml:space="preserve">lause 6.2.1, agrees to only Process Personal Data for and on behalf of the Sponsor in accordance with the documented instructions of the Sponsor, including with regard to transfers of </w:t>
      </w:r>
      <w:r w:rsidR="00791F88">
        <w:t>P</w:t>
      </w:r>
      <w:r w:rsidRPr="002A641B">
        <w:t xml:space="preserve">ersonal </w:t>
      </w:r>
      <w:r w:rsidR="00791F88">
        <w:t>D</w:t>
      </w:r>
      <w:r w:rsidRPr="002A641B">
        <w:t>ata to a third country or an international organisation. If the Participating Organisation is required by law to otherwise Process the Personal Data, the Participating Organisation shall notify the Sponsor before undertaking the Processing, or as soon as possible thereafter, unless such notification is prohibited on important grounds of public interest in accordance with GDPR Article 28(3)(a).</w:t>
      </w:r>
      <w:r w:rsidR="004A2493" w:rsidRPr="002A641B">
        <w:t xml:space="preserve"> In the case of such prohibition, the Participating Organisation shall notify the Sponsor as soon as possible once the prohibition is lifted, if it is lifted.</w:t>
      </w:r>
    </w:p>
    <w:p w14:paraId="058D61CD" w14:textId="77777777" w:rsidR="00956045" w:rsidRPr="002A641B" w:rsidRDefault="00956045" w:rsidP="00427555">
      <w:pPr>
        <w:pStyle w:val="Sub-clauselevel2"/>
      </w:pPr>
      <w:r w:rsidRPr="002A641B">
        <w:t>The Participating Organisation agrees to comply with the obligations applicable to Processors described by Article 28 of the GDPR, as well as those additional obligations required by the Sponsor pursuant to this Agreement, including but not limited to the following:</w:t>
      </w:r>
    </w:p>
    <w:p w14:paraId="3F645FE2" w14:textId="502A4F74" w:rsidR="00956045" w:rsidRPr="002A641B" w:rsidRDefault="00956045" w:rsidP="003C3F29">
      <w:pPr>
        <w:pStyle w:val="Sub-clauselevel3"/>
        <w:numPr>
          <w:ilvl w:val="0"/>
          <w:numId w:val="35"/>
        </w:numPr>
        <w:ind w:left="1843" w:hanging="425"/>
      </w:pPr>
      <w:r w:rsidRPr="002A641B">
        <w:t xml:space="preserve">implementing and maintaining appropriate technical and organisational security measures for Personal Data Processed in its systems, in keeping with its obligations as an NHS organisation, thereby providing guarantee to the Sponsor pursuant to GDPR Article </w:t>
      </w:r>
      <w:r w:rsidR="00520698" w:rsidRPr="002A641B">
        <w:t>28(1)</w:t>
      </w:r>
      <w:r w:rsidR="004B1354">
        <w:t>;</w:t>
      </w:r>
    </w:p>
    <w:p w14:paraId="08BF2CC8" w14:textId="137405B9" w:rsidR="00956045" w:rsidRPr="002A641B" w:rsidRDefault="00956045" w:rsidP="003C3F29">
      <w:pPr>
        <w:pStyle w:val="Sub-clauselevel3"/>
        <w:ind w:left="1843" w:hanging="425"/>
      </w:pPr>
      <w:r w:rsidRPr="002A641B">
        <w:t>ensuring that Personnel authorised to Process Personal Data have committed themselves to confidentiality or are under an appropriate statutory obligation of confidentiality (Article 28(3)(b));</w:t>
      </w:r>
    </w:p>
    <w:p w14:paraId="2925B9AB" w14:textId="1E777DEE" w:rsidR="00956045" w:rsidRPr="002A641B" w:rsidRDefault="00956045" w:rsidP="003C3F29">
      <w:pPr>
        <w:pStyle w:val="Sub-clauselevel3"/>
        <w:ind w:left="1843" w:hanging="425"/>
      </w:pPr>
      <w:r w:rsidRPr="002A641B">
        <w:t>taking all measures required by GDPR Article 32 in relation to the security of Processing (GDPR Article 28(3)(c));</w:t>
      </w:r>
    </w:p>
    <w:p w14:paraId="275093C3" w14:textId="0FF6AACF" w:rsidR="00956045" w:rsidRPr="002A641B" w:rsidRDefault="00956045" w:rsidP="003C3F29">
      <w:pPr>
        <w:pStyle w:val="Sub-clauselevel3"/>
        <w:ind w:left="1843" w:hanging="425"/>
      </w:pPr>
      <w:r w:rsidRPr="002A641B">
        <w:t>subject to Clause 6.2.6 complying with the conditions described in GDPR Article 28(2) and (4) for engaging another Processor (GDPR Article 28(3)(d)</w:t>
      </w:r>
      <w:r w:rsidR="00520698" w:rsidRPr="002A641B">
        <w:t>)</w:t>
      </w:r>
      <w:r w:rsidR="004B1354">
        <w:t>;</w:t>
      </w:r>
    </w:p>
    <w:p w14:paraId="594173FC" w14:textId="711EAC2D" w:rsidR="00956045" w:rsidRPr="002A641B" w:rsidRDefault="00956045" w:rsidP="003C3F29">
      <w:pPr>
        <w:pStyle w:val="Sub-clauselevel3"/>
        <w:ind w:left="1843" w:hanging="425"/>
      </w:pPr>
      <w:r w:rsidRPr="002A641B">
        <w:t>taking into account the nature of the Processing, assist the Sponsor, by appropriate technical and organisational measures, insofar as this is possible, to respond to requests for exercising Data Subjects’ rights (GDPR Article 28(3)(e)</w:t>
      </w:r>
      <w:r w:rsidR="00520698" w:rsidRPr="002A641B">
        <w:t>)</w:t>
      </w:r>
      <w:r w:rsidR="004B1354">
        <w:t>;</w:t>
      </w:r>
    </w:p>
    <w:p w14:paraId="3D8E6FCE" w14:textId="5F9DD8CB" w:rsidR="00693C5D" w:rsidRDefault="00956045" w:rsidP="002E7B83">
      <w:pPr>
        <w:pStyle w:val="Sub-clauselevel3"/>
        <w:ind w:left="1843" w:hanging="425"/>
      </w:pPr>
      <w:r w:rsidRPr="002A641B">
        <w:lastRenderedPageBreak/>
        <w:t>assisting the Controller, to ensure compliance with the obligations pursuant to GDPR Articles 32 to 36, taking into account the nature of the Processing and the information available to the Participating Organisation (GDPR Article 28(3)(f)</w:t>
      </w:r>
      <w:r w:rsidR="00520698" w:rsidRPr="002A641B">
        <w:t>)</w:t>
      </w:r>
      <w:r w:rsidR="004B1354">
        <w:t>;</w:t>
      </w:r>
    </w:p>
    <w:p w14:paraId="75D47450" w14:textId="78F75251" w:rsidR="00693C5D" w:rsidRPr="002A641B" w:rsidRDefault="00693C5D" w:rsidP="002E7B83">
      <w:pPr>
        <w:pStyle w:val="Sub-clauselevel3"/>
        <w:ind w:left="1843" w:hanging="425"/>
      </w:pPr>
      <w:r w:rsidRPr="0033665E">
        <w:t xml:space="preserve">to make available to the Sponsor all information necessary to demonstrate compliance with the </w:t>
      </w:r>
      <w:r w:rsidR="00E56CDA">
        <w:t>Participating Organisation’s</w:t>
      </w:r>
      <w:r w:rsidRPr="0033665E">
        <w:t xml:space="preserve"> obligations, and allow for and contribute to audits (</w:t>
      </w:r>
      <w:r>
        <w:t xml:space="preserve">GDPR </w:t>
      </w:r>
      <w:r w:rsidRPr="0033665E">
        <w:t>Article 28(3</w:t>
      </w:r>
      <w:r>
        <w:t>)(</w:t>
      </w:r>
      <w:r w:rsidRPr="0033665E">
        <w:t>h))</w:t>
      </w:r>
      <w:r>
        <w:t>;</w:t>
      </w:r>
    </w:p>
    <w:p w14:paraId="32FD1CCD" w14:textId="22C270D1" w:rsidR="00956045" w:rsidRPr="002A641B" w:rsidRDefault="00956045" w:rsidP="003C3F29">
      <w:pPr>
        <w:pStyle w:val="Sub-clauselevel3"/>
        <w:ind w:left="1843" w:hanging="425"/>
      </w:pPr>
      <w:r w:rsidRPr="002A641B">
        <w:t>maintaining a record to demonstrate compliance with this Clause and Data Protection Laws and Guidance, including the records required pursuant to GDPR Article 30(2)</w:t>
      </w:r>
      <w:r w:rsidR="004B1354">
        <w:t>;</w:t>
      </w:r>
    </w:p>
    <w:p w14:paraId="3D00E321" w14:textId="76379381" w:rsidR="00582FE8" w:rsidRDefault="00956045" w:rsidP="003C3F29">
      <w:pPr>
        <w:pStyle w:val="Sub-clauselevel3"/>
        <w:ind w:left="1843" w:hanging="425"/>
      </w:pPr>
      <w:r w:rsidRPr="002A641B">
        <w:t>in the event of any Personal Data Breach by the Participating Organisation as a Processor of the Sponsor, the Participating Organisation shall:</w:t>
      </w:r>
    </w:p>
    <w:p w14:paraId="2E3BAFD8" w14:textId="47125355" w:rsidR="00582FE8" w:rsidRDefault="00956045" w:rsidP="00AB55CE">
      <w:pPr>
        <w:pStyle w:val="Sub-clauselevel4"/>
      </w:pPr>
      <w:r w:rsidRPr="002A641B">
        <w:t xml:space="preserve">promptly and without undue delay following discovery of such Personal Data Breach, send written notice of the incident via </w:t>
      </w:r>
      <w:r w:rsidRPr="00520698">
        <w:t xml:space="preserve">e-mail to </w:t>
      </w:r>
      <w:r w:rsidRPr="00FA6BAD">
        <w:rPr>
          <w:highlight w:val="yellow"/>
        </w:rPr>
        <w:t>[</w:t>
      </w:r>
      <w:r w:rsidRPr="00FA6BAD">
        <w:rPr>
          <w:b/>
          <w:highlight w:val="yellow"/>
        </w:rPr>
        <w:t>insert</w:t>
      </w:r>
      <w:r w:rsidRPr="00DB0899">
        <w:rPr>
          <w:highlight w:val="yellow"/>
        </w:rPr>
        <w:t>]</w:t>
      </w:r>
      <w:r w:rsidR="0044575C">
        <w:t>;</w:t>
      </w:r>
    </w:p>
    <w:p w14:paraId="5AA579C4" w14:textId="565376A0" w:rsidR="00582FE8" w:rsidRDefault="00956045" w:rsidP="00AB55CE">
      <w:pPr>
        <w:pStyle w:val="Sub-clauselevel4"/>
      </w:pPr>
      <w:r w:rsidRPr="00520698">
        <w:t xml:space="preserve">not make any statements or notifications about the Personal Data Breach </w:t>
      </w:r>
      <w:r w:rsidR="00582FE8">
        <w:t>(</w:t>
      </w:r>
      <w:r w:rsidRPr="00520698">
        <w:t xml:space="preserve">as it relates to the Processing for the purpose of the </w:t>
      </w:r>
      <w:r w:rsidR="006B7E96" w:rsidRPr="00520698">
        <w:t>Non-Interventional Study</w:t>
      </w:r>
      <w:r w:rsidR="00582FE8">
        <w:t>)</w:t>
      </w:r>
      <w:r w:rsidRPr="00520698">
        <w:t xml:space="preserve"> to any individual affected by the incident, the public or any third party without Sponsor’s prior written approval; and</w:t>
      </w:r>
    </w:p>
    <w:p w14:paraId="3346BC97" w14:textId="5AFAC345" w:rsidR="00956045" w:rsidRPr="00520698" w:rsidRDefault="00956045" w:rsidP="00AB55CE">
      <w:pPr>
        <w:pStyle w:val="Sub-clauselevel4"/>
      </w:pPr>
      <w:r w:rsidRPr="00520698">
        <w:t>immediately take steps to investigate and mitigate the Personal Data Breach and reasonably cooperate with the Sponsor.</w:t>
      </w:r>
    </w:p>
    <w:p w14:paraId="5F46D9C7" w14:textId="5DC890A5" w:rsidR="00174D3E" w:rsidRPr="00520698" w:rsidRDefault="00174D3E" w:rsidP="00427555">
      <w:pPr>
        <w:pStyle w:val="Sub-clauselevel2"/>
      </w:pPr>
      <w:r w:rsidRPr="00520698">
        <w:t xml:space="preserve">In furtherance of its obligations under Article 28 GDPR, the Participating Organisation agrees that it will not engage another Processor for the purpose of the </w:t>
      </w:r>
      <w:r w:rsidR="006B7E96" w:rsidRPr="00520698">
        <w:t>Non-Interventional Study</w:t>
      </w:r>
      <w:r w:rsidRPr="00520698">
        <w:t xml:space="preserve"> without prior written authorisation of the Sponsor (GDPR Article 28(2))</w:t>
      </w:r>
      <w:r w:rsidRPr="00F10D8D">
        <w:rPr>
          <w:highlight w:val="yellow"/>
        </w:rPr>
        <w:t>, excepting where that other Processor is a Participant Identification Centre (PIC), in which case Clause 6.2.6 (a) shall apply</w:t>
      </w:r>
      <w:r w:rsidRPr="00520698">
        <w:t>;</w:t>
      </w:r>
    </w:p>
    <w:p w14:paraId="427A37F9" w14:textId="44E70AAB" w:rsidR="00956045" w:rsidRPr="00F10D8D" w:rsidRDefault="00174D3E" w:rsidP="00037379">
      <w:pPr>
        <w:pStyle w:val="Sub-clauselevel3"/>
        <w:numPr>
          <w:ilvl w:val="0"/>
          <w:numId w:val="13"/>
        </w:numPr>
        <w:ind w:left="1843" w:hanging="425"/>
        <w:rPr>
          <w:highlight w:val="yellow"/>
        </w:rPr>
      </w:pPr>
      <w:r w:rsidRPr="00F10D8D">
        <w:rPr>
          <w:highlight w:val="yellow"/>
        </w:rPr>
        <w:t xml:space="preserve">In accordance with GDPR Article 28(2) the Participating Organisation may appoint PICs, on the basis of an </w:t>
      </w:r>
      <w:r w:rsidR="00A17028">
        <w:rPr>
          <w:highlight w:val="yellow"/>
        </w:rPr>
        <w:t>unaltered model commercial participant identification centre</w:t>
      </w:r>
      <w:r w:rsidRPr="00F10D8D">
        <w:rPr>
          <w:highlight w:val="yellow"/>
        </w:rPr>
        <w:t xml:space="preserve"> agreement agreed in advance with the Sponsor, by notifying the Sponsor that they intend to contract the PIC. The Sponsor will be considered to have authorised this sub-processing if it does not notify the Participating Organisation to the contrary within </w:t>
      </w:r>
      <w:r w:rsidR="004A2493" w:rsidRPr="00F10D8D">
        <w:rPr>
          <w:highlight w:val="yellow"/>
        </w:rPr>
        <w:t>[</w:t>
      </w:r>
      <w:r w:rsidR="004A2493" w:rsidRPr="00F10D8D">
        <w:rPr>
          <w:b/>
          <w:highlight w:val="yellow"/>
        </w:rPr>
        <w:t>INSERT NUMBER</w:t>
      </w:r>
      <w:r w:rsidR="004A2493" w:rsidRPr="00F10D8D">
        <w:rPr>
          <w:highlight w:val="yellow"/>
        </w:rPr>
        <w:t>, FOR EXAMPLE, FIVE</w:t>
      </w:r>
      <w:r w:rsidRPr="00F10D8D">
        <w:rPr>
          <w:highlight w:val="yellow"/>
        </w:rPr>
        <w:t xml:space="preserve"> (5)</w:t>
      </w:r>
      <w:r w:rsidR="004A2493" w:rsidRPr="00F10D8D">
        <w:rPr>
          <w:highlight w:val="yellow"/>
        </w:rPr>
        <w:t>]</w:t>
      </w:r>
      <w:r w:rsidRPr="00F10D8D">
        <w:rPr>
          <w:highlight w:val="yellow"/>
        </w:rPr>
        <w:t xml:space="preserve"> </w:t>
      </w:r>
      <w:r w:rsidR="00582FE8">
        <w:rPr>
          <w:highlight w:val="yellow"/>
        </w:rPr>
        <w:t>working</w:t>
      </w:r>
      <w:r w:rsidR="00582FE8" w:rsidRPr="00F10D8D">
        <w:rPr>
          <w:highlight w:val="yellow"/>
        </w:rPr>
        <w:t xml:space="preserve"> </w:t>
      </w:r>
      <w:r w:rsidRPr="00F10D8D">
        <w:rPr>
          <w:highlight w:val="yellow"/>
        </w:rPr>
        <w:t>days.</w:t>
      </w:r>
    </w:p>
    <w:p w14:paraId="28862570" w14:textId="4806509E" w:rsidR="00174D3E" w:rsidRPr="002A641B" w:rsidRDefault="00174D3E" w:rsidP="00427555">
      <w:pPr>
        <w:pStyle w:val="Sub-clauselevel2"/>
      </w:pPr>
      <w:r w:rsidRPr="002A641B">
        <w:t>At the expiry or lapse of this Agreement, the Participating Organisation shall, at the choice of the Sponsor, destroy or return all Personal Data to the Sponsor unless there is a legal requirement for retention and storage (GDPR Article 28(3)(g)), and</w:t>
      </w:r>
      <w:r w:rsidR="003273A7">
        <w:t xml:space="preserve"> </w:t>
      </w:r>
      <w:r w:rsidRPr="002A641B">
        <w:t>/</w:t>
      </w:r>
      <w:r w:rsidR="003273A7">
        <w:t xml:space="preserve"> </w:t>
      </w:r>
      <w:r w:rsidRPr="002A641B">
        <w:t xml:space="preserve">or where that Personal Data is held by the Participating Organisation as Controller for its own purpose(s). </w:t>
      </w:r>
    </w:p>
    <w:p w14:paraId="3D5701EB" w14:textId="77777777" w:rsidR="00174D3E" w:rsidRPr="002A641B" w:rsidRDefault="00174D3E" w:rsidP="00427555">
      <w:pPr>
        <w:pStyle w:val="Sub-clauselevel2"/>
      </w:pPr>
      <w:r w:rsidRPr="002A641B">
        <w:t>The Participating Organisation will:</w:t>
      </w:r>
    </w:p>
    <w:p w14:paraId="6176BC0A" w14:textId="0B79FC74" w:rsidR="00C57373" w:rsidRDefault="00174D3E" w:rsidP="00B42631">
      <w:pPr>
        <w:pStyle w:val="Sub-clauselevel3"/>
        <w:numPr>
          <w:ilvl w:val="0"/>
          <w:numId w:val="28"/>
        </w:numPr>
        <w:ind w:left="1843" w:hanging="425"/>
      </w:pPr>
      <w:r w:rsidRPr="002A641B">
        <w:lastRenderedPageBreak/>
        <w:t xml:space="preserve">ensure that its Personnel and the Principal Investigator, do not Process Personal Data except in accordance with the Protocol and this </w:t>
      </w:r>
      <w:r w:rsidR="00520698" w:rsidRPr="002A641B">
        <w:t>Agreement</w:t>
      </w:r>
      <w:r w:rsidR="00A339EE">
        <w:t>;</w:t>
      </w:r>
    </w:p>
    <w:p w14:paraId="1E3F1371" w14:textId="4A63606B" w:rsidR="00174D3E" w:rsidRPr="002A641B" w:rsidRDefault="00174D3E" w:rsidP="00B42631">
      <w:pPr>
        <w:pStyle w:val="Sub-clauselevel3"/>
        <w:numPr>
          <w:ilvl w:val="0"/>
          <w:numId w:val="28"/>
        </w:numPr>
        <w:ind w:left="1843" w:hanging="425"/>
      </w:pPr>
      <w:r w:rsidRPr="002A641B">
        <w:t>take all reasonable steps to ensure the reliability and integrity of the Principal Investigator and any of its Personnel who have access to the Personal Data and will ensure that the Principal Investigator and the Personnel:</w:t>
      </w:r>
    </w:p>
    <w:p w14:paraId="0A3C6BDD" w14:textId="02BAF3CC" w:rsidR="00174D3E" w:rsidRPr="002A641B" w:rsidRDefault="00174D3E" w:rsidP="00B42631">
      <w:pPr>
        <w:pStyle w:val="Sub-clauselevel4"/>
        <w:numPr>
          <w:ilvl w:val="0"/>
          <w:numId w:val="14"/>
        </w:numPr>
        <w:ind w:left="2268" w:hanging="425"/>
      </w:pPr>
      <w:r w:rsidRPr="002A641B">
        <w:t>are aware and comply with the Participating Organisation’s duties under this Clause 6 (Data Protection</w:t>
      </w:r>
      <w:r w:rsidR="00520698" w:rsidRPr="002A641B">
        <w:t>)</w:t>
      </w:r>
      <w:r w:rsidR="00A339EE">
        <w:t>;</w:t>
      </w:r>
    </w:p>
    <w:p w14:paraId="4B02A6DF" w14:textId="6E9117E9" w:rsidR="00174D3E" w:rsidRPr="002A641B" w:rsidRDefault="00174D3E" w:rsidP="00B42631">
      <w:pPr>
        <w:pStyle w:val="Sub-clauselevel4"/>
      </w:pPr>
      <w:r w:rsidRPr="002A641B">
        <w:t>are subject to mandatory training in their information governance responsibilities and have appropriate contracts, including sanctions, including for breach of confidence or misuse of Personal Data and</w:t>
      </w:r>
      <w:r w:rsidR="00A339EE">
        <w:t>;</w:t>
      </w:r>
    </w:p>
    <w:p w14:paraId="3FC88B95" w14:textId="394E96BE" w:rsidR="00174D3E" w:rsidRPr="002A641B" w:rsidRDefault="00174D3E" w:rsidP="00B42631">
      <w:pPr>
        <w:pStyle w:val="Sub-clauselevel4"/>
      </w:pPr>
      <w:r w:rsidRPr="002A641B">
        <w:t>are informed of the confidential nature of the Personal Data and understand their responsibilities for information governance, including their obligation to Process Personal Data securely and to only disseminate or disclose it for lawful and appropriate purposes.</w:t>
      </w:r>
    </w:p>
    <w:p w14:paraId="1B1F4917" w14:textId="77777777" w:rsidR="00174D3E" w:rsidRPr="002A641B" w:rsidRDefault="00174D3E" w:rsidP="00427555">
      <w:pPr>
        <w:pStyle w:val="Sub-clauselevel2"/>
      </w:pPr>
      <w:r w:rsidRPr="002A641B">
        <w:t>The Participating Organisation agrees to:</w:t>
      </w:r>
    </w:p>
    <w:p w14:paraId="49934B56" w14:textId="4B6699F1" w:rsidR="00174D3E" w:rsidRDefault="00174D3E" w:rsidP="00B42631">
      <w:pPr>
        <w:pStyle w:val="Sub-clauselevel3"/>
        <w:numPr>
          <w:ilvl w:val="0"/>
          <w:numId w:val="29"/>
        </w:numPr>
        <w:ind w:left="1843" w:hanging="425"/>
      </w:pPr>
      <w:r w:rsidRPr="002A641B">
        <w:t>Provide the Sponsor with evidence of its compliance with the obligations set out in this Agreement, and</w:t>
      </w:r>
      <w:r w:rsidR="003273A7">
        <w:t xml:space="preserve"> </w:t>
      </w:r>
      <w:r w:rsidRPr="002A641B">
        <w:t>/</w:t>
      </w:r>
      <w:r w:rsidR="003273A7">
        <w:t xml:space="preserve"> </w:t>
      </w:r>
      <w:r w:rsidRPr="002A641B">
        <w:t>or, at the Sponsor’s discretion and on reasonable notice, to allow the Sponsor, or a third party appointed by the Sponsor, to audit the Participating Organisation’s compliance with the obligations described in this Agreement, Data Protection Laws and Guidance (including but not limited to Article 28 GDPR), subject to the Sponsor, or its appointed third party, complying with all relevant health and safety and security policies of the Participating Organisation.</w:t>
      </w:r>
    </w:p>
    <w:p w14:paraId="32BE0706" w14:textId="41AFB490" w:rsidR="00174D3E" w:rsidRPr="002A641B" w:rsidRDefault="009E090D" w:rsidP="00B42631">
      <w:pPr>
        <w:pStyle w:val="Sub-clauselevel3"/>
        <w:numPr>
          <w:ilvl w:val="0"/>
          <w:numId w:val="29"/>
        </w:numPr>
        <w:ind w:left="1843" w:hanging="425"/>
      </w:pPr>
      <w:r w:rsidRPr="002A641B">
        <w:t>Obtain prior written agreement of the Sponsor to Process Personal Data outside of the UK and the EEA.</w:t>
      </w:r>
    </w:p>
    <w:p w14:paraId="54D38421" w14:textId="23C9125A" w:rsidR="00956045" w:rsidRPr="002A641B" w:rsidRDefault="00891556" w:rsidP="00427555">
      <w:pPr>
        <w:pStyle w:val="Sub-clauselevel2"/>
      </w:pPr>
      <w:bookmarkStart w:id="12" w:name="_Hlk29549087"/>
      <w:r w:rsidRPr="002A641B">
        <w:rPr>
          <w:rFonts w:cs="Arial"/>
        </w:rPr>
        <w:t xml:space="preserve">In addition to the Participating Organisation’s obligations under </w:t>
      </w:r>
      <w:bookmarkEnd w:id="12"/>
      <w:r w:rsidRPr="002A641B">
        <w:rPr>
          <w:rFonts w:cs="Arial"/>
        </w:rPr>
        <w:t>Clause 6.2.9(b), w</w:t>
      </w:r>
      <w:r w:rsidRPr="002A641B">
        <w:t>here the Participating Organisation, acting as the Sponsor’s Processor, Processes Personal Data outside of the UK and the EEA, the Participating Organisation warrants that it does so in compliance with the Data Protection Laws and Guidance</w:t>
      </w:r>
      <w:r w:rsidR="00174D3E" w:rsidRPr="002A641B">
        <w:t>.</w:t>
      </w:r>
    </w:p>
    <w:p w14:paraId="0F3657BB" w14:textId="3C437C6B" w:rsidR="00855A47" w:rsidRPr="002A641B" w:rsidRDefault="00855A47" w:rsidP="00855A47">
      <w:pPr>
        <w:pStyle w:val="Clauselevel1"/>
      </w:pPr>
      <w:r w:rsidRPr="002A641B">
        <w:rPr>
          <w:b/>
        </w:rPr>
        <w:t>Sharing of Personal Data and</w:t>
      </w:r>
      <w:r w:rsidR="003273A7">
        <w:rPr>
          <w:b/>
        </w:rPr>
        <w:t xml:space="preserve"> </w:t>
      </w:r>
      <w:r w:rsidRPr="002A641B">
        <w:rPr>
          <w:b/>
        </w:rPr>
        <w:t>/</w:t>
      </w:r>
      <w:r w:rsidR="003273A7">
        <w:rPr>
          <w:b/>
        </w:rPr>
        <w:t xml:space="preserve"> </w:t>
      </w:r>
      <w:r w:rsidRPr="002A641B">
        <w:rPr>
          <w:b/>
        </w:rPr>
        <w:t xml:space="preserve">or </w:t>
      </w:r>
      <w:r w:rsidR="00E470B5">
        <w:rPr>
          <w:b/>
        </w:rPr>
        <w:t>Participant</w:t>
      </w:r>
      <w:r w:rsidRPr="002A641B">
        <w:rPr>
          <w:b/>
        </w:rPr>
        <w:t xml:space="preserve"> Pseudonymised Data</w:t>
      </w:r>
    </w:p>
    <w:p w14:paraId="09D30D12" w14:textId="65CBCD03" w:rsidR="00855A47" w:rsidRPr="002A641B" w:rsidRDefault="00855A47" w:rsidP="00427555">
      <w:pPr>
        <w:pStyle w:val="Sub-clauselevel2"/>
      </w:pPr>
      <w:r w:rsidRPr="002A641B">
        <w:t xml:space="preserve">Neither Personal Data nor Pseudonymised Data of </w:t>
      </w:r>
      <w:r w:rsidR="00E470B5">
        <w:t>Participant</w:t>
      </w:r>
      <w:r w:rsidRPr="002A641B">
        <w:t xml:space="preserve">s shall be transferred by the Participating Organisation to the Sponsor unless this is required directly or indirectly to satisfy the </w:t>
      </w:r>
      <w:r w:rsidR="00AD514A">
        <w:t>purposes</w:t>
      </w:r>
      <w:r w:rsidRPr="002A641B">
        <w:t xml:space="preserve"> of this Agreement, or for the purposes of monitoring and reporting of events or in relation to a claim or proceeding brought by a </w:t>
      </w:r>
      <w:r w:rsidR="00E470B5">
        <w:t>Participant</w:t>
      </w:r>
      <w:r w:rsidRPr="002A641B">
        <w:t xml:space="preserve"> in connection with the </w:t>
      </w:r>
      <w:r w:rsidR="006B7E96" w:rsidRPr="002A641B">
        <w:t>Non-Interventional Study</w:t>
      </w:r>
      <w:r w:rsidRPr="002A641B">
        <w:t xml:space="preserve"> or is otherwise required by applicable law.</w:t>
      </w:r>
    </w:p>
    <w:p w14:paraId="00A91222" w14:textId="5684D31D" w:rsidR="00855A47" w:rsidRPr="002A641B" w:rsidRDefault="00855A47" w:rsidP="00427555">
      <w:pPr>
        <w:pStyle w:val="Sub-clauselevel2"/>
      </w:pPr>
      <w:r w:rsidRPr="002A641B">
        <w:t xml:space="preserve">The Sponsor agrees not to pass Personal Data or Pseudonymised Data of </w:t>
      </w:r>
      <w:r w:rsidR="00E470B5">
        <w:t>Participant</w:t>
      </w:r>
      <w:r w:rsidRPr="002A641B">
        <w:t xml:space="preserve">s provided under this Agreement to a third party, unless that </w:t>
      </w:r>
      <w:r w:rsidRPr="002A641B">
        <w:lastRenderedPageBreak/>
        <w:t xml:space="preserve">third party is bound by contractual obligations at least as stringent as in this </w:t>
      </w:r>
      <w:r w:rsidR="008D767A">
        <w:t>C</w:t>
      </w:r>
      <w:r w:rsidRPr="002A641B">
        <w:t>lause 6.</w:t>
      </w:r>
    </w:p>
    <w:p w14:paraId="7129445E" w14:textId="12CE922B" w:rsidR="00855A47" w:rsidRPr="002A641B" w:rsidRDefault="00855A47" w:rsidP="00427555">
      <w:pPr>
        <w:pStyle w:val="Sub-clauselevel2"/>
      </w:pPr>
      <w:r w:rsidRPr="002A641B">
        <w:t>The Sponsor agrees to use Personal Data and</w:t>
      </w:r>
      <w:r w:rsidR="003273A7">
        <w:t xml:space="preserve"> </w:t>
      </w:r>
      <w:r w:rsidRPr="002A641B">
        <w:t>/</w:t>
      </w:r>
      <w:r w:rsidR="003273A7">
        <w:t xml:space="preserve"> </w:t>
      </w:r>
      <w:r w:rsidRPr="002A641B">
        <w:t xml:space="preserve">or Pseudonymised Data of </w:t>
      </w:r>
      <w:r w:rsidR="00E470B5">
        <w:t>Participant</w:t>
      </w:r>
      <w:r w:rsidRPr="002A641B">
        <w:t xml:space="preserve">s for the purpose of the </w:t>
      </w:r>
      <w:r w:rsidR="006B7E96" w:rsidRPr="002A641B">
        <w:t>Non-Interventional Study</w:t>
      </w:r>
      <w:r w:rsidRPr="002A641B">
        <w:t xml:space="preserve"> </w:t>
      </w:r>
      <w:r w:rsidR="00582FE8">
        <w:t xml:space="preserve">or otherwise as permitted in the approved consent form </w:t>
      </w:r>
      <w:r w:rsidRPr="002A641B">
        <w:t xml:space="preserve">and in all circumstances for no purpose which is incompatible with the </w:t>
      </w:r>
      <w:r w:rsidR="006B7E96" w:rsidRPr="002A641B">
        <w:t>Non-Interventional Study</w:t>
      </w:r>
      <w:r w:rsidRPr="002A641B">
        <w:t xml:space="preserve"> purpose. The Sponsor further agrees not to disclose the Personal Data or Pseudonymised Data of </w:t>
      </w:r>
      <w:r w:rsidR="00E470B5">
        <w:t>Participant</w:t>
      </w:r>
      <w:r w:rsidRPr="002A641B">
        <w:t>s to any person except as required or permitted by law or applicable guidance.</w:t>
      </w:r>
    </w:p>
    <w:p w14:paraId="5730B5D2" w14:textId="19B18F0A" w:rsidR="00855A47" w:rsidRPr="002A641B" w:rsidRDefault="00855A47" w:rsidP="00427555">
      <w:pPr>
        <w:pStyle w:val="Sub-clauselevel2"/>
      </w:pPr>
      <w:r w:rsidRPr="002A641B">
        <w:t>The Sponsor agrees to comply with the obligations placed on it as a Controller pursuant to Data Protection Laws and Guidance, including but not limited to demonstrating compliance with the principles relating to Processing of Personal Data (Article 5 GDPR).</w:t>
      </w:r>
    </w:p>
    <w:p w14:paraId="02BC1F6C" w14:textId="41B0B8F2" w:rsidR="00855A47" w:rsidRPr="002A641B" w:rsidRDefault="00855A47" w:rsidP="00427555">
      <w:pPr>
        <w:pStyle w:val="Sub-clauselevel2"/>
      </w:pPr>
      <w:r w:rsidRPr="002A641B">
        <w:t>The Sponsor agrees to ensure persons Processing Personal Data and</w:t>
      </w:r>
      <w:r w:rsidR="003273A7">
        <w:t xml:space="preserve"> </w:t>
      </w:r>
      <w:r w:rsidRPr="002A641B">
        <w:t>/</w:t>
      </w:r>
      <w:r w:rsidR="003273A7">
        <w:t xml:space="preserve"> </w:t>
      </w:r>
      <w:r w:rsidRPr="002A641B">
        <w:t xml:space="preserve">or </w:t>
      </w:r>
      <w:r w:rsidR="00495551">
        <w:t xml:space="preserve">processing </w:t>
      </w:r>
      <w:r w:rsidRPr="002A641B">
        <w:t xml:space="preserve">Pseudonymised Data of </w:t>
      </w:r>
      <w:r w:rsidR="00495551">
        <w:t xml:space="preserve">actual or potential </w:t>
      </w:r>
      <w:r w:rsidR="00E470B5">
        <w:t>Participant</w:t>
      </w:r>
      <w:r w:rsidRPr="002A641B">
        <w:t>s under this Agreement are equipped to do so respectfully and safely. In particular:</w:t>
      </w:r>
    </w:p>
    <w:p w14:paraId="341E22A6" w14:textId="33B3F9E0" w:rsidR="00855A47" w:rsidRPr="002A641B" w:rsidRDefault="00855A47" w:rsidP="00037379">
      <w:pPr>
        <w:pStyle w:val="Sub-clauselevel3"/>
        <w:numPr>
          <w:ilvl w:val="0"/>
          <w:numId w:val="15"/>
        </w:numPr>
        <w:ind w:left="1843" w:hanging="425"/>
      </w:pPr>
      <w:r w:rsidRPr="002A641B">
        <w:t>to ensure any such persons (excluding employees, honorary employees, students, researchers, consultants and sub-contractors of the Participating Organisation) understand the responsibilities for information governance, including their obligation to Process Personal Data and</w:t>
      </w:r>
      <w:r w:rsidR="0048695E">
        <w:t xml:space="preserve"> </w:t>
      </w:r>
      <w:r w:rsidRPr="002A641B">
        <w:t>/</w:t>
      </w:r>
      <w:r w:rsidR="0048695E">
        <w:t xml:space="preserve"> </w:t>
      </w:r>
      <w:r w:rsidRPr="002A641B">
        <w:t xml:space="preserve">or Pseudonymised Data of </w:t>
      </w:r>
      <w:r w:rsidR="00E470B5">
        <w:t>Participant</w:t>
      </w:r>
      <w:r w:rsidRPr="002A641B">
        <w:t>s securely and to only disseminate or disclose for lawful and appropriate purposes;</w:t>
      </w:r>
    </w:p>
    <w:p w14:paraId="0323F953" w14:textId="1F22C29F" w:rsidR="00855A47" w:rsidRPr="002A641B" w:rsidRDefault="00855A47" w:rsidP="00B42631">
      <w:pPr>
        <w:pStyle w:val="Sub-clauselevel3"/>
        <w:ind w:left="1843" w:hanging="425"/>
      </w:pPr>
      <w:r w:rsidRPr="002A641B">
        <w:t>to ensure any such persons (excluding employees, honorary employees, students, researchers, consultants and subcontractors of the Participating Organisation) have appropriate contracts providing for personal accountability and sanctions for breach of confidence or misuse of data including deliberate or avoidable Personal Data Breaches.</w:t>
      </w:r>
    </w:p>
    <w:p w14:paraId="1A3DA766" w14:textId="1BAFBE66" w:rsidR="00174D3E" w:rsidRPr="002A641B" w:rsidRDefault="00855A47" w:rsidP="00427555">
      <w:pPr>
        <w:pStyle w:val="Sub-clauselevel2"/>
      </w:pPr>
      <w:r w:rsidRPr="002A641B">
        <w:t xml:space="preserve">The Sponsor agrees to </w:t>
      </w:r>
      <w:r w:rsidR="00BE53AD" w:rsidRPr="002A641B">
        <w:t xml:space="preserve">take reasonable steps to </w:t>
      </w:r>
      <w:r w:rsidRPr="002A641B">
        <w:t>proactively prevent Personal Data Breaches, and</w:t>
      </w:r>
      <w:r w:rsidR="003273A7">
        <w:t xml:space="preserve"> </w:t>
      </w:r>
      <w:r w:rsidRPr="002A641B">
        <w:t>/</w:t>
      </w:r>
      <w:r w:rsidR="003273A7">
        <w:t xml:space="preserve"> </w:t>
      </w:r>
      <w:r w:rsidRPr="002A641B">
        <w:t xml:space="preserve">or equivalent breaches relating to Pseudonymised Data of </w:t>
      </w:r>
      <w:r w:rsidR="00E470B5">
        <w:t>Participant</w:t>
      </w:r>
      <w:r w:rsidRPr="002A641B">
        <w:t>s, and to respond appropriately to incidents or near misses. In particular:</w:t>
      </w:r>
    </w:p>
    <w:p w14:paraId="6FC5EC5E" w14:textId="4F4F4506" w:rsidR="00855A47" w:rsidRPr="002A641B" w:rsidRDefault="00855A47" w:rsidP="00037379">
      <w:pPr>
        <w:pStyle w:val="Sub-clauselevel3"/>
        <w:numPr>
          <w:ilvl w:val="0"/>
          <w:numId w:val="16"/>
        </w:numPr>
        <w:ind w:left="1843" w:hanging="425"/>
      </w:pPr>
      <w:r w:rsidRPr="002A641B">
        <w:t>to ensure that Personal Data and</w:t>
      </w:r>
      <w:r w:rsidR="003273A7">
        <w:t xml:space="preserve"> </w:t>
      </w:r>
      <w:r w:rsidRPr="002A641B">
        <w:t>/</w:t>
      </w:r>
      <w:r w:rsidR="003273A7">
        <w:t xml:space="preserve"> </w:t>
      </w:r>
      <w:r w:rsidRPr="002A641B">
        <w:t xml:space="preserve">or Pseudonymised Data of </w:t>
      </w:r>
      <w:r w:rsidR="00E470B5">
        <w:t>Participant</w:t>
      </w:r>
      <w:r w:rsidRPr="002A641B">
        <w:t xml:space="preserve">s are only accessible to persons who need it for the purposes of the </w:t>
      </w:r>
      <w:r w:rsidR="006B41CC" w:rsidRPr="002A641B">
        <w:t>Non-Interventional Study</w:t>
      </w:r>
      <w:r w:rsidRPr="002A641B">
        <w:t xml:space="preserve"> and to remove access as soon as reasonably possible once it is no longer needed</w:t>
      </w:r>
      <w:r w:rsidR="009D22D1">
        <w:t>.</w:t>
      </w:r>
    </w:p>
    <w:p w14:paraId="1709C94A" w14:textId="5B4EDD8F" w:rsidR="00855A47" w:rsidRPr="002A641B" w:rsidRDefault="00855A47" w:rsidP="00037379">
      <w:pPr>
        <w:pStyle w:val="Sub-clauselevel3"/>
        <w:numPr>
          <w:ilvl w:val="0"/>
          <w:numId w:val="16"/>
        </w:numPr>
        <w:ind w:left="1843" w:hanging="425"/>
      </w:pPr>
      <w:r w:rsidRPr="002A641B">
        <w:t>to ensure all access to Personal Data and</w:t>
      </w:r>
      <w:r w:rsidR="003273A7">
        <w:t xml:space="preserve"> </w:t>
      </w:r>
      <w:r w:rsidRPr="002A641B">
        <w:t>/</w:t>
      </w:r>
      <w:r w:rsidR="003273A7">
        <w:t xml:space="preserve"> </w:t>
      </w:r>
      <w:r w:rsidRPr="002A641B">
        <w:t xml:space="preserve">or Pseudonymised Data of </w:t>
      </w:r>
      <w:r w:rsidR="00E470B5">
        <w:t>Participant</w:t>
      </w:r>
      <w:r w:rsidRPr="002A641B">
        <w:t xml:space="preserve">s on IT systems Processed for </w:t>
      </w:r>
      <w:r w:rsidR="006B41CC" w:rsidRPr="002A641B">
        <w:t>Non-Interventional Study</w:t>
      </w:r>
      <w:r w:rsidRPr="002A641B">
        <w:t xml:space="preserve"> purposes can be attributed to </w:t>
      </w:r>
      <w:r w:rsidR="00520698" w:rsidRPr="002A641B">
        <w:t>individuals.</w:t>
      </w:r>
    </w:p>
    <w:p w14:paraId="6D7BC82A" w14:textId="7B969488" w:rsidR="00855A47" w:rsidRPr="002A641B" w:rsidRDefault="00855A47" w:rsidP="00037379">
      <w:pPr>
        <w:pStyle w:val="Sub-clauselevel3"/>
        <w:numPr>
          <w:ilvl w:val="0"/>
          <w:numId w:val="16"/>
        </w:numPr>
        <w:ind w:left="1843" w:hanging="425"/>
      </w:pPr>
      <w:r w:rsidRPr="002A641B">
        <w:t>to review processes to identify and improve processes which have caused Personal Data Breaches or near misses, or which force persons Processing Personal Data and</w:t>
      </w:r>
      <w:r w:rsidR="00261CD4">
        <w:t xml:space="preserve"> </w:t>
      </w:r>
      <w:r w:rsidRPr="002A641B">
        <w:t>/</w:t>
      </w:r>
      <w:r w:rsidR="00261CD4">
        <w:t xml:space="preserve"> </w:t>
      </w:r>
      <w:r w:rsidRPr="002A641B">
        <w:t xml:space="preserve">or </w:t>
      </w:r>
      <w:r w:rsidR="0036166B">
        <w:t>processing</w:t>
      </w:r>
      <w:r w:rsidRPr="002A641B">
        <w:t xml:space="preserve"> Pseudonymised Data of </w:t>
      </w:r>
      <w:r w:rsidR="00E470B5">
        <w:t>Participant</w:t>
      </w:r>
      <w:r w:rsidRPr="002A641B">
        <w:t xml:space="preserve">s to use workarounds which compromise data </w:t>
      </w:r>
      <w:r w:rsidR="00520698" w:rsidRPr="002A641B">
        <w:t>security.</w:t>
      </w:r>
    </w:p>
    <w:p w14:paraId="40BADA82" w14:textId="0F109E4B" w:rsidR="00855A47" w:rsidRPr="002A641B" w:rsidRDefault="00855A47" w:rsidP="00037379">
      <w:pPr>
        <w:pStyle w:val="Sub-clauselevel3"/>
        <w:numPr>
          <w:ilvl w:val="0"/>
          <w:numId w:val="16"/>
        </w:numPr>
        <w:ind w:left="1843" w:hanging="425"/>
      </w:pPr>
      <w:r w:rsidRPr="002A641B">
        <w:lastRenderedPageBreak/>
        <w:t xml:space="preserve">to adopt measures to identify and resist cyber-attacks against services and to respond to relevant external security </w:t>
      </w:r>
      <w:r w:rsidR="00520698" w:rsidRPr="002A641B">
        <w:t>advice.</w:t>
      </w:r>
    </w:p>
    <w:p w14:paraId="6B11BDF8" w14:textId="663CF202" w:rsidR="00855A47" w:rsidRPr="002A641B" w:rsidRDefault="00855A47" w:rsidP="00037379">
      <w:pPr>
        <w:pStyle w:val="Sub-clauselevel3"/>
        <w:numPr>
          <w:ilvl w:val="0"/>
          <w:numId w:val="16"/>
        </w:numPr>
        <w:ind w:left="1843" w:hanging="425"/>
      </w:pPr>
      <w:r w:rsidRPr="002A641B">
        <w:t>to take action immediately following a Personal Data Breach or near miss.</w:t>
      </w:r>
    </w:p>
    <w:p w14:paraId="4B1D1AE8" w14:textId="5ACD2096" w:rsidR="00855A47" w:rsidRPr="002A641B" w:rsidRDefault="00855A47" w:rsidP="00427555">
      <w:pPr>
        <w:pStyle w:val="Sub-clauselevel2"/>
      </w:pPr>
      <w:r w:rsidRPr="002A641B">
        <w:t>The Sponsor agrees to ensure Personal Data and</w:t>
      </w:r>
      <w:r w:rsidR="003273A7">
        <w:t xml:space="preserve"> </w:t>
      </w:r>
      <w:r w:rsidRPr="002A641B">
        <w:t>/</w:t>
      </w:r>
      <w:r w:rsidR="003273A7">
        <w:t xml:space="preserve"> </w:t>
      </w:r>
      <w:r w:rsidRPr="002A641B">
        <w:t xml:space="preserve">or Pseudonymised Data of </w:t>
      </w:r>
      <w:r w:rsidR="00E470B5">
        <w:t>Participant</w:t>
      </w:r>
      <w:r w:rsidRPr="002A641B">
        <w:t>s are Processed</w:t>
      </w:r>
      <w:r w:rsidR="003273A7">
        <w:t xml:space="preserve"> </w:t>
      </w:r>
      <w:r w:rsidR="006D0902">
        <w:t>/</w:t>
      </w:r>
      <w:r w:rsidR="003273A7">
        <w:t xml:space="preserve"> </w:t>
      </w:r>
      <w:r w:rsidR="006D0902">
        <w:t>processed</w:t>
      </w:r>
      <w:r w:rsidRPr="002A641B">
        <w:t xml:space="preserve"> using secure and up-to-date technology. In particular:</w:t>
      </w:r>
    </w:p>
    <w:p w14:paraId="5E331C4B" w14:textId="0A680C03" w:rsidR="00855A47" w:rsidRPr="002A641B" w:rsidRDefault="00855A47" w:rsidP="00037379">
      <w:pPr>
        <w:pStyle w:val="Sub-clauselevel3"/>
        <w:numPr>
          <w:ilvl w:val="0"/>
          <w:numId w:val="17"/>
        </w:numPr>
        <w:ind w:left="1843" w:hanging="425"/>
      </w:pPr>
      <w:r w:rsidRPr="002A641B">
        <w:t>to ensure no unsupported operating systems, software or internet browsers are used to support the Processing of Personal Data and</w:t>
      </w:r>
      <w:r w:rsidR="003273A7">
        <w:t xml:space="preserve"> </w:t>
      </w:r>
      <w:r w:rsidRPr="002A641B">
        <w:t>/</w:t>
      </w:r>
      <w:r w:rsidR="003273A7">
        <w:t xml:space="preserve"> </w:t>
      </w:r>
      <w:r w:rsidRPr="002A641B">
        <w:t xml:space="preserve">or </w:t>
      </w:r>
      <w:r w:rsidR="00374E35">
        <w:t xml:space="preserve">processing of </w:t>
      </w:r>
      <w:r w:rsidRPr="002A641B">
        <w:t xml:space="preserve">Pseudonymised Data of </w:t>
      </w:r>
      <w:r w:rsidR="00E470B5">
        <w:t>Participant</w:t>
      </w:r>
      <w:r w:rsidRPr="002A641B">
        <w:t xml:space="preserve">s for the purposes of the </w:t>
      </w:r>
      <w:r w:rsidR="006B41CC" w:rsidRPr="002A641B">
        <w:t xml:space="preserve">Non-Interventional </w:t>
      </w:r>
      <w:r w:rsidR="00520698" w:rsidRPr="002A641B">
        <w:t>Study.</w:t>
      </w:r>
    </w:p>
    <w:p w14:paraId="69D14C86" w14:textId="10549F78" w:rsidR="00855A47" w:rsidRPr="002A641B" w:rsidRDefault="00855A47" w:rsidP="00037379">
      <w:pPr>
        <w:pStyle w:val="Sub-clauselevel3"/>
        <w:numPr>
          <w:ilvl w:val="0"/>
          <w:numId w:val="17"/>
        </w:numPr>
        <w:ind w:left="1843" w:hanging="425"/>
      </w:pPr>
      <w:r w:rsidRPr="002A641B">
        <w:t xml:space="preserve">to put in place a strategy for protecting relevant IT systems from cyber threats which is based on a proven cyber security </w:t>
      </w:r>
      <w:r w:rsidR="00520698" w:rsidRPr="002A641B">
        <w:t>framework.</w:t>
      </w:r>
    </w:p>
    <w:p w14:paraId="7A68AAFA" w14:textId="54A189AF" w:rsidR="00855A47" w:rsidRPr="002A641B" w:rsidRDefault="00855A47" w:rsidP="00037379">
      <w:pPr>
        <w:pStyle w:val="Sub-clauselevel3"/>
        <w:numPr>
          <w:ilvl w:val="0"/>
          <w:numId w:val="17"/>
        </w:numPr>
        <w:ind w:left="1843" w:hanging="425"/>
      </w:pPr>
      <w:r w:rsidRPr="002A641B">
        <w:t>to ensure IT suppliers are held accountable via contracts for protecting Personal Data and</w:t>
      </w:r>
      <w:r w:rsidR="003273A7">
        <w:t xml:space="preserve"> </w:t>
      </w:r>
      <w:r w:rsidRPr="002A641B">
        <w:t>/</w:t>
      </w:r>
      <w:r w:rsidR="003273A7">
        <w:t xml:space="preserve"> </w:t>
      </w:r>
      <w:r w:rsidRPr="002A641B">
        <w:t xml:space="preserve">or Pseudonymised Data of </w:t>
      </w:r>
      <w:r w:rsidR="00E470B5">
        <w:t>Participant</w:t>
      </w:r>
      <w:r w:rsidRPr="002A641B">
        <w:t xml:space="preserve">s </w:t>
      </w:r>
      <w:r w:rsidR="002B661B">
        <w:t xml:space="preserve">that </w:t>
      </w:r>
      <w:r w:rsidRPr="002A641B">
        <w:t>they Process</w:t>
      </w:r>
      <w:r w:rsidR="003273A7">
        <w:t xml:space="preserve"> </w:t>
      </w:r>
      <w:r w:rsidR="00A86AAF">
        <w:t>/</w:t>
      </w:r>
      <w:r w:rsidR="003273A7">
        <w:t xml:space="preserve"> </w:t>
      </w:r>
      <w:r w:rsidR="00A86AAF">
        <w:t>process</w:t>
      </w:r>
      <w:r w:rsidRPr="002A641B">
        <w:t xml:space="preserve"> and for meeting all relevant information governance requirements.</w:t>
      </w:r>
    </w:p>
    <w:p w14:paraId="6805B0A2" w14:textId="247F7117" w:rsidR="00855A47" w:rsidRPr="002A641B" w:rsidRDefault="00855A47" w:rsidP="00F17299">
      <w:pPr>
        <w:pStyle w:val="Heading2"/>
      </w:pPr>
      <w:r w:rsidRPr="002A641B">
        <w:t>Freedom of Information</w:t>
      </w:r>
    </w:p>
    <w:p w14:paraId="0603B9AA" w14:textId="600FEB09" w:rsidR="00F17299" w:rsidRPr="002A641B" w:rsidRDefault="00F17299" w:rsidP="00F17299">
      <w:pPr>
        <w:pStyle w:val="Clauselevel1"/>
      </w:pPr>
      <w:r w:rsidRPr="002A641B">
        <w:t xml:space="preserve">The Sponsor acknowledges that the Participating Organisation is subject to the </w:t>
      </w:r>
      <w:r w:rsidR="006944E6">
        <w:t xml:space="preserve">applicable </w:t>
      </w:r>
      <w:r w:rsidRPr="002A641B">
        <w:t>FOIA</w:t>
      </w:r>
      <w:r w:rsidR="006944E6">
        <w:t xml:space="preserve"> and EIR</w:t>
      </w:r>
      <w:r w:rsidRPr="002A641B">
        <w:t xml:space="preserve"> and associated guidance and codes of practice.</w:t>
      </w:r>
    </w:p>
    <w:p w14:paraId="57F65A5D" w14:textId="3142050D" w:rsidR="00F17299" w:rsidRPr="002A641B" w:rsidRDefault="00F17299" w:rsidP="00F17299">
      <w:pPr>
        <w:pStyle w:val="Clauselevel1"/>
      </w:pPr>
      <w:r w:rsidRPr="002A641B">
        <w:t>If the Participating Organisation or its Agent(s) receive a request under the FOIA</w:t>
      </w:r>
      <w:r w:rsidR="006944E6">
        <w:t xml:space="preserve"> or EIR</w:t>
      </w:r>
      <w:r w:rsidRPr="002A641B">
        <w:t xml:space="preserve"> to disclose information </w:t>
      </w:r>
      <w:r w:rsidR="00586718">
        <w:t>related</w:t>
      </w:r>
      <w:r w:rsidRPr="002A641B">
        <w:t xml:space="preserve"> to </w:t>
      </w:r>
      <w:r w:rsidR="00586718">
        <w:t>this Agreement</w:t>
      </w:r>
      <w:r w:rsidRPr="002A641B">
        <w:t>, it will notify the Sponsor as soon as is reasonably practicable, and in any event, no later than five (5) working days after receiving the request. The Participating Organisation will consult with the Sponsor in accordance with all applicable guidance.</w:t>
      </w:r>
    </w:p>
    <w:p w14:paraId="48224B68" w14:textId="75E02F8C" w:rsidR="00F17299" w:rsidRPr="002A641B" w:rsidRDefault="00F17299" w:rsidP="00F17299">
      <w:pPr>
        <w:pStyle w:val="Clauselevel1"/>
      </w:pPr>
      <w:r w:rsidRPr="002A641B">
        <w:t>The Sponsor acknowledges that the decision on whether any exemption applies to a request for disclosure of recorded information under the FOIA</w:t>
      </w:r>
      <w:r w:rsidR="006944E6">
        <w:t xml:space="preserve"> or EIR</w:t>
      </w:r>
      <w:r w:rsidRPr="002A641B">
        <w:t xml:space="preserve"> is a decision solely for the Participating Organisation.</w:t>
      </w:r>
    </w:p>
    <w:p w14:paraId="0B6F8587" w14:textId="5D43A8C8" w:rsidR="00F17299" w:rsidRPr="002A641B" w:rsidRDefault="00F17299" w:rsidP="00AB55CE">
      <w:pPr>
        <w:pStyle w:val="Clauselevel1"/>
      </w:pPr>
      <w:r w:rsidRPr="002A641B">
        <w:t>The Sponsor shall cooperate with the Participating Organisation and shall use its reasonable endeavours to respond within ten (10) working days of the Participating Organisation’s reasonable request for assistance.</w:t>
      </w:r>
    </w:p>
    <w:p w14:paraId="07AEED9B" w14:textId="6DA5DD25" w:rsidR="00F17299" w:rsidRPr="002A641B" w:rsidRDefault="00F17299" w:rsidP="00F17299">
      <w:pPr>
        <w:pStyle w:val="Clauselevel1"/>
      </w:pPr>
      <w:r w:rsidRPr="002A641B">
        <w:t>Where the Participating Organisation determines that it will disclose information, notwithstanding any objections from the Sponsor, it will notify the Sponsor in writing, giving at least two (2) working days’ notice of its intended disclosure.</w:t>
      </w:r>
    </w:p>
    <w:p w14:paraId="0F21C8A9" w14:textId="3BFE548D" w:rsidR="00F17299" w:rsidRPr="002A641B" w:rsidRDefault="00F17299" w:rsidP="00F17299">
      <w:pPr>
        <w:pStyle w:val="Heading2"/>
      </w:pPr>
      <w:r w:rsidRPr="002A641B">
        <w:t>Confidential Information</w:t>
      </w:r>
    </w:p>
    <w:p w14:paraId="350FE08F" w14:textId="75002BD5" w:rsidR="005E4252" w:rsidRPr="002A641B" w:rsidRDefault="005E4252" w:rsidP="005E4252">
      <w:pPr>
        <w:pStyle w:val="Clauselevel1"/>
      </w:pPr>
      <w:r w:rsidRPr="002A641B">
        <w:t xml:space="preserve">The Participating Organisation and the Sponsor </w:t>
      </w:r>
      <w:r w:rsidR="00565820">
        <w:t>may only disclose Confidential Information to</w:t>
      </w:r>
      <w:r w:rsidRPr="002A641B">
        <w:t xml:space="preserve"> those of its officers, Agents and employees (and in the case of the Sponsor, those of its Affiliates and (if applicable) </w:t>
      </w:r>
      <w:r w:rsidR="006E6080">
        <w:t xml:space="preserve">any </w:t>
      </w:r>
      <w:r w:rsidRPr="002A641B">
        <w:t>other parties who may have contractual rights in the Results (for example, through a licen</w:t>
      </w:r>
      <w:r w:rsidR="00932715">
        <w:t>c</w:t>
      </w:r>
      <w:r w:rsidRPr="002A641B">
        <w:t xml:space="preserve">e, collaborative </w:t>
      </w:r>
      <w:r w:rsidRPr="002A641B">
        <w:lastRenderedPageBreak/>
        <w:t xml:space="preserve">agreement, Co-Promotion Agreement, Co-Development Agreement, etc. with Sponsor) </w:t>
      </w:r>
      <w:r w:rsidR="00DE3FFE">
        <w:t>that are</w:t>
      </w:r>
      <w:r w:rsidRPr="002A641B">
        <w:t xml:space="preserve"> directly concerned with the carrying out of this Agreement. Each Party undertakes to treat as strictly confidential and not to disclose to any third party any Confidential Information of the other Party, save where disclosure is required by law (including any disclosure required to ensure compliance by the Participating Organisation, with the FOIA</w:t>
      </w:r>
      <w:r w:rsidR="006944E6">
        <w:t xml:space="preserve"> or EIR</w:t>
      </w:r>
      <w:r w:rsidRPr="002A641B">
        <w:t xml:space="preserve"> in accordance with Clause 7 of this Agreement). The Party required to make the disclosure shall inform the other within a reasonable time prior to being required to make the disclosure (and, where appropriate</w:t>
      </w:r>
      <w:r w:rsidR="00136B0A">
        <w:t>,</w:t>
      </w:r>
      <w:r w:rsidRPr="002A641B">
        <w:t xml:space="preserve"> in accordance with Clause 7) of the requirement to disclose and the information required to be disclosed. Each Party undertakes not to make use of any Confidential Information of the other Party other than in accordance with this Agreement, without the prior written consent of the other Party</w:t>
      </w:r>
      <w:r w:rsidR="00545F51">
        <w:t xml:space="preserve"> (not to be unreasonably withheld or delayed)</w:t>
      </w:r>
      <w:r w:rsidRPr="002A641B">
        <w:t>.</w:t>
      </w:r>
    </w:p>
    <w:p w14:paraId="257E04CB" w14:textId="70E5A091" w:rsidR="00F17299" w:rsidRPr="002A641B" w:rsidRDefault="005E4252" w:rsidP="005E4252">
      <w:pPr>
        <w:pStyle w:val="Clauselevel1"/>
        <w:spacing w:after="120"/>
      </w:pPr>
      <w:r w:rsidRPr="002A641B">
        <w:t>The obligations of confidentiality set out in this Agreement, shall not apply to information that is:</w:t>
      </w:r>
    </w:p>
    <w:p w14:paraId="7D061EC2" w14:textId="595A1F5E" w:rsidR="005E4252" w:rsidRPr="002A641B" w:rsidRDefault="005E4252" w:rsidP="00427555">
      <w:pPr>
        <w:pStyle w:val="Sub-clauselevel2"/>
      </w:pPr>
      <w:r w:rsidRPr="002A641B">
        <w:t xml:space="preserve">published or becomes generally available to the public other than as a result of a breach of this Agreement by the receiving </w:t>
      </w:r>
      <w:r w:rsidR="00520698" w:rsidRPr="002A641B">
        <w:t>Party.</w:t>
      </w:r>
    </w:p>
    <w:p w14:paraId="6ED6F7ED" w14:textId="2CF1DA78" w:rsidR="005E4252" w:rsidRPr="002A641B" w:rsidRDefault="005E4252" w:rsidP="00427555">
      <w:pPr>
        <w:pStyle w:val="Sub-clauselevel2"/>
      </w:pPr>
      <w:r w:rsidRPr="002A641B">
        <w:t xml:space="preserve">in the possession of the receiving Party prior to its receipt from the disclosing Party, as evidenced by contemporaneous written evidence, and is not subject to a duty of </w:t>
      </w:r>
      <w:r w:rsidR="00520698" w:rsidRPr="002A641B">
        <w:t>confidentiality.</w:t>
      </w:r>
    </w:p>
    <w:p w14:paraId="47F23E40" w14:textId="466E1652" w:rsidR="005E4252" w:rsidRPr="002A641B" w:rsidRDefault="005E4252" w:rsidP="00427555">
      <w:pPr>
        <w:pStyle w:val="Sub-clauselevel2"/>
      </w:pPr>
      <w:r w:rsidRPr="002A641B">
        <w:t xml:space="preserve">independently developed by the receiving Party, as evidenced by contemporaneous written evidence and is not subject to a duty of </w:t>
      </w:r>
      <w:r w:rsidR="00520698" w:rsidRPr="002A641B">
        <w:t>confidentiality.</w:t>
      </w:r>
    </w:p>
    <w:p w14:paraId="344DC620" w14:textId="2F17C8EE" w:rsidR="005E4252" w:rsidRPr="002A641B" w:rsidRDefault="005E4252" w:rsidP="00B42631">
      <w:pPr>
        <w:pStyle w:val="Sub-clauselevel2"/>
      </w:pPr>
      <w:r w:rsidRPr="002A641B">
        <w:t xml:space="preserve">obtained by the receiving Party from a third party </w:t>
      </w:r>
      <w:r w:rsidR="00FE0BB5">
        <w:t>who is not the other Party to this Agreement and who, as far as the receiving Party is aware,</w:t>
      </w:r>
      <w:r w:rsidR="00FE0BB5" w:rsidRPr="00A3156E">
        <w:t xml:space="preserve"> </w:t>
      </w:r>
      <w:r w:rsidR="00FE0BB5">
        <w:t>did not acquire it in confidence from the other Party, their Affiliates or Agents, or from someone owing a duly known duty of confidence to the other Party, their Affiliates or Agents</w:t>
      </w:r>
      <w:r w:rsidRPr="002A641B">
        <w:t>.</w:t>
      </w:r>
    </w:p>
    <w:p w14:paraId="5884615D" w14:textId="77777777" w:rsidR="00A27F0E" w:rsidRPr="002A641B" w:rsidRDefault="00A27F0E" w:rsidP="00A27F0E">
      <w:pPr>
        <w:pStyle w:val="Clauselevel1"/>
      </w:pPr>
      <w:r w:rsidRPr="002A641B">
        <w:t xml:space="preserve">In the event of a Party visiting the establishment of the other Party, the visiting Party undertakes that any further Confidential Information that may come to the visiting Party’s knowledge as a result of any such visit, shall be treated as Confidential Information in accordance with this Clause 8. </w:t>
      </w:r>
    </w:p>
    <w:p w14:paraId="2C9175F9" w14:textId="3E840C75" w:rsidR="00C6310D" w:rsidRDefault="005E0F31" w:rsidP="003C3F29">
      <w:pPr>
        <w:pStyle w:val="Clauselevel1"/>
      </w:pPr>
      <w:r w:rsidRPr="002A641B">
        <w:t xml:space="preserve">This Clause 8 shall remain in force (i) without limit in time in respect of Personal Data and any other information which relates to a patient, </w:t>
      </w:r>
      <w:r w:rsidR="00E75413">
        <w:t>their</w:t>
      </w:r>
      <w:r w:rsidRPr="002A641B">
        <w:t xml:space="preserve"> treatment and</w:t>
      </w:r>
      <w:r w:rsidR="003273A7">
        <w:t xml:space="preserve"> </w:t>
      </w:r>
      <w:r w:rsidRPr="002A641B">
        <w:t>/</w:t>
      </w:r>
      <w:r w:rsidR="003273A7">
        <w:t xml:space="preserve"> </w:t>
      </w:r>
      <w:r w:rsidRPr="002A641B">
        <w:t xml:space="preserve">or medical records (ii) for </w:t>
      </w:r>
      <w:r w:rsidR="00E75413">
        <w:t>information not falling under the aforementioned,</w:t>
      </w:r>
      <w:r w:rsidRPr="002A641B">
        <w:t xml:space="preserve"> the time period for which the Participating Organisation retains </w:t>
      </w:r>
      <w:r w:rsidR="00DF708F" w:rsidRPr="002A641B">
        <w:t>Non-Interventional Study</w:t>
      </w:r>
      <w:r w:rsidRPr="002A641B">
        <w:t xml:space="preserve"> </w:t>
      </w:r>
      <w:r w:rsidR="00DF708F" w:rsidRPr="002A641B">
        <w:t>records</w:t>
      </w:r>
      <w:r w:rsidRPr="002A641B">
        <w:t xml:space="preserve"> as set out in </w:t>
      </w:r>
      <w:r w:rsidR="000134E4">
        <w:t>Clause</w:t>
      </w:r>
      <w:r w:rsidR="000134E4" w:rsidRPr="002A641B">
        <w:t xml:space="preserve"> </w:t>
      </w:r>
      <w:r w:rsidRPr="002A641B">
        <w:t>4.1</w:t>
      </w:r>
      <w:r w:rsidR="00DF708F" w:rsidRPr="002A641B">
        <w:t>3</w:t>
      </w:r>
      <w:r w:rsidRPr="002A641B">
        <w:t>.9 (subject to the permitted uses set out in this Agreement). Save as aforesaid, and unless otherwise expressly set out in this Agreement, this Clause 8 shall remain in force for a period of ten (10) years after the termination or expiry of this Agreement</w:t>
      </w:r>
      <w:r w:rsidR="00C6310D">
        <w:t>.</w:t>
      </w:r>
    </w:p>
    <w:p w14:paraId="3B2F57B7" w14:textId="6ADEAE9B" w:rsidR="005E0F31" w:rsidRPr="002A641B" w:rsidRDefault="00545C60" w:rsidP="003C3F29">
      <w:pPr>
        <w:pStyle w:val="Clauselevel1"/>
      </w:pPr>
      <w:r w:rsidRPr="005570C9">
        <w:t xml:space="preserve">The </w:t>
      </w:r>
      <w:r w:rsidR="00273B67">
        <w:t>Participating Organisation</w:t>
      </w:r>
      <w:r w:rsidRPr="005570C9">
        <w:t xml:space="preserve"> will not use or employ, and will not cause any third party to use or employ, Sponsor Confidential Information in any generative or other artificial intelligence algorithms, models, software, tools, technologies, or systems, including but not limited to, natural language processing, deep learning models, or machine learning (collectively, </w:t>
      </w:r>
      <w:r w:rsidRPr="00BF1EA6">
        <w:t>“</w:t>
      </w:r>
      <w:r w:rsidRPr="00F44BD7">
        <w:rPr>
          <w:b/>
          <w:bCs/>
        </w:rPr>
        <w:t>AI Tools</w:t>
      </w:r>
      <w:r w:rsidRPr="00BF1EA6">
        <w:t>”</w:t>
      </w:r>
      <w:r w:rsidRPr="005570C9">
        <w:t xml:space="preserve">), unless Sponsor provides express </w:t>
      </w:r>
      <w:r w:rsidRPr="005570C9">
        <w:lastRenderedPageBreak/>
        <w:t xml:space="preserve">consent in writing. The Sponsor will not use, and will not cause any third party to use or employ, </w:t>
      </w:r>
      <w:r>
        <w:t>Participating Organisation</w:t>
      </w:r>
      <w:r w:rsidRPr="005570C9">
        <w:t xml:space="preserve"> Confidential Information in any AI Tool, unless</w:t>
      </w:r>
      <w:r>
        <w:t xml:space="preserve"> the</w:t>
      </w:r>
      <w:r w:rsidRPr="005570C9">
        <w:t xml:space="preserve"> </w:t>
      </w:r>
      <w:r>
        <w:t>Participating Organisation</w:t>
      </w:r>
      <w:r w:rsidRPr="005570C9">
        <w:t xml:space="preserve"> provides express consent in writing except that Sponsor may, on the basis of this Agreement and without additional </w:t>
      </w:r>
      <w:r>
        <w:t>Participating Organisation’s</w:t>
      </w:r>
      <w:r w:rsidRPr="005570C9">
        <w:t xml:space="preserve"> consent, use </w:t>
      </w:r>
      <w:r>
        <w:t xml:space="preserve">Participating Organisation’s </w:t>
      </w:r>
      <w:r w:rsidRPr="005570C9">
        <w:t>Confidential Information within a Secure AI Tool subject to Sponsor’s confidentiality, security and non-use obligations herein.</w:t>
      </w:r>
    </w:p>
    <w:p w14:paraId="52C96BBE" w14:textId="5420C868" w:rsidR="00A27F0E" w:rsidRPr="002A641B" w:rsidRDefault="00A27F0E" w:rsidP="00A27F0E">
      <w:pPr>
        <w:pStyle w:val="Heading2"/>
      </w:pPr>
      <w:r w:rsidRPr="002A641B">
        <w:t>Publicity</w:t>
      </w:r>
    </w:p>
    <w:p w14:paraId="3609C40A" w14:textId="45D55100" w:rsidR="00A27F0E" w:rsidRPr="002A641B" w:rsidRDefault="00A27F0E" w:rsidP="00A27F0E">
      <w:pPr>
        <w:pStyle w:val="Clauselevel1"/>
      </w:pPr>
      <w:r w:rsidRPr="002A641B">
        <w:t>Subject to Clauses 4.</w:t>
      </w:r>
      <w:r w:rsidR="00B05C1D">
        <w:t>5</w:t>
      </w:r>
      <w:r w:rsidRPr="002A641B">
        <w:t>, 10.</w:t>
      </w:r>
      <w:r w:rsidR="00553461">
        <w:t>6</w:t>
      </w:r>
      <w:r w:rsidRPr="002A641B">
        <w:t xml:space="preserve"> and 12.</w:t>
      </w:r>
      <w:r w:rsidR="00F23F16">
        <w:t>5</w:t>
      </w:r>
      <w:r w:rsidRPr="002A641B">
        <w:t xml:space="preserve">, the Sponsor will not use the name of the Participating Organisation in any publicity, advertising or news release without the prior written approval of an authorised representative of the Participating Organisation, such approval not to be unreasonably withheld. Nothing in this Agreement will prohibit the Sponsor from publishing the identities and contact information of the Participating Organisation and the </w:t>
      </w:r>
      <w:r w:rsidR="006B41CC" w:rsidRPr="002A641B">
        <w:t>Non-Interventional Study</w:t>
      </w:r>
      <w:r w:rsidRPr="002A641B">
        <w:t xml:space="preserve"> recruitment status at the</w:t>
      </w:r>
      <w:r w:rsidR="00B15ECB">
        <w:t xml:space="preserve"> Participating Organisation</w:t>
      </w:r>
      <w:r w:rsidRPr="002A641B">
        <w:t xml:space="preserve"> for the purpose of </w:t>
      </w:r>
      <w:r w:rsidR="005E0F31" w:rsidRPr="002A641B">
        <w:t xml:space="preserve">registering the Non-Interventional Study in a publicly available registry </w:t>
      </w:r>
      <w:r w:rsidR="00CF176E" w:rsidRPr="002A641B">
        <w:t>and</w:t>
      </w:r>
      <w:r w:rsidR="00FD31EB">
        <w:t xml:space="preserve"> </w:t>
      </w:r>
      <w:r w:rsidR="00CF176E" w:rsidRPr="002A641B">
        <w:t>/</w:t>
      </w:r>
      <w:r w:rsidR="00FD31EB">
        <w:t xml:space="preserve"> </w:t>
      </w:r>
      <w:r w:rsidR="005E0F31" w:rsidRPr="002A641B">
        <w:t xml:space="preserve">or </w:t>
      </w:r>
      <w:r w:rsidRPr="002A641B">
        <w:t xml:space="preserve">making information about the </w:t>
      </w:r>
      <w:r w:rsidR="006B41CC" w:rsidRPr="002A641B">
        <w:t>Non-Interventional Study</w:t>
      </w:r>
      <w:r w:rsidRPr="002A641B">
        <w:t xml:space="preserve"> available to potential </w:t>
      </w:r>
      <w:r w:rsidR="00E470B5">
        <w:t>Participant</w:t>
      </w:r>
      <w:r w:rsidRPr="002A641B">
        <w:t>s</w:t>
      </w:r>
      <w:r w:rsidR="00901E20">
        <w:t>.</w:t>
      </w:r>
    </w:p>
    <w:p w14:paraId="2FB274D2" w14:textId="41D0ACC9" w:rsidR="00A27F0E" w:rsidRPr="002A641B" w:rsidRDefault="00A27F0E" w:rsidP="00A27F0E">
      <w:pPr>
        <w:pStyle w:val="Clauselevel1"/>
      </w:pPr>
      <w:r w:rsidRPr="002A641B">
        <w:t xml:space="preserve">The Participating Organisation will not, and will ensure that the Principal Investigator and the Personnel do not, use the name of the Sponsor, the Sponsor’s employees, nor the name of the </w:t>
      </w:r>
      <w:r w:rsidR="006B41CC" w:rsidRPr="002A641B">
        <w:t>Non-Interventional Study</w:t>
      </w:r>
      <w:r w:rsidRPr="002A641B">
        <w:t xml:space="preserve"> in any publicity, advertising or news release without the prior written approval of the Sponsor, such approval not to be unreasonably withheld. The provisions of this Clause 9.2 shall also apply to the Participating Organisation’s use of the name, trademark, </w:t>
      </w:r>
      <w:r w:rsidR="00520698" w:rsidRPr="002A641B">
        <w:t>service mark</w:t>
      </w:r>
      <w:r w:rsidRPr="002A641B">
        <w:t>, and</w:t>
      </w:r>
      <w:r w:rsidR="003273A7">
        <w:t xml:space="preserve"> </w:t>
      </w:r>
      <w:r w:rsidRPr="002A641B">
        <w:t>/</w:t>
      </w:r>
      <w:r w:rsidR="003273A7">
        <w:t xml:space="preserve"> </w:t>
      </w:r>
      <w:r w:rsidRPr="002A641B">
        <w:t xml:space="preserve">or logo of any third parties collaborating with the Sponsor on the </w:t>
      </w:r>
      <w:r w:rsidR="006B41CC" w:rsidRPr="002A641B">
        <w:t>Non-Interventional Study</w:t>
      </w:r>
      <w:r w:rsidRPr="002A641B">
        <w:t xml:space="preserve"> (</w:t>
      </w:r>
      <w:r w:rsidR="00771460">
        <w:t>“</w:t>
      </w:r>
      <w:r w:rsidRPr="002A641B">
        <w:rPr>
          <w:b/>
        </w:rPr>
        <w:t>Sponsor Collaborators</w:t>
      </w:r>
      <w:r w:rsidR="00771460">
        <w:t>”</w:t>
      </w:r>
      <w:r w:rsidRPr="002A641B">
        <w:t>) provided that the Participating Organisation has been notified of the identity of the Sponsor Collaborators.</w:t>
      </w:r>
    </w:p>
    <w:p w14:paraId="08B51668" w14:textId="5C082A21" w:rsidR="00A27F0E" w:rsidRPr="002A641B" w:rsidRDefault="00A27F0E" w:rsidP="00A27F0E">
      <w:pPr>
        <w:pStyle w:val="Clauselevel1"/>
      </w:pPr>
      <w:r w:rsidRPr="002A641B">
        <w:t xml:space="preserve">Neither the Participating Organisation, nor the Principal Investigator, will issue any information or statement to the press or public including but not limited to advertisements for the enrolment of </w:t>
      </w:r>
      <w:r w:rsidR="00E470B5">
        <w:t>Participant</w:t>
      </w:r>
      <w:r w:rsidRPr="002A641B">
        <w:t>s without the prior written permission of the Sponsor, not to be unreasonably withheld, and the delivery of research ethics committee approval, where applicable.</w:t>
      </w:r>
    </w:p>
    <w:p w14:paraId="06C6785A" w14:textId="424DC63E" w:rsidR="00A27F0E" w:rsidRPr="002A641B" w:rsidRDefault="00A27F0E" w:rsidP="00A27F0E">
      <w:pPr>
        <w:pStyle w:val="Heading2"/>
      </w:pPr>
      <w:r w:rsidRPr="002A641B">
        <w:t>Publications</w:t>
      </w:r>
    </w:p>
    <w:p w14:paraId="3CBB11FD" w14:textId="221C50AA" w:rsidR="00A27F0E" w:rsidRPr="002A641B" w:rsidRDefault="00A27F0E" w:rsidP="00A27F0E">
      <w:pPr>
        <w:pStyle w:val="Clauselevel1"/>
      </w:pPr>
      <w:r w:rsidRPr="002A641B">
        <w:t xml:space="preserve">The Sponsor recognises that the Participating Organisation and Principal Investigator have a responsibility under the </w:t>
      </w:r>
      <w:r w:rsidR="00B456B3">
        <w:t>UK Policy Framework</w:t>
      </w:r>
      <w:r w:rsidRPr="002A641B">
        <w:t xml:space="preserve"> to ensure that results of scientific interest arising from the </w:t>
      </w:r>
      <w:r w:rsidR="00814022" w:rsidRPr="002A641B">
        <w:t>Non-Interventional Study</w:t>
      </w:r>
      <w:r w:rsidRPr="002A641B">
        <w:t xml:space="preserve"> are appropriately published and disseminated.</w:t>
      </w:r>
    </w:p>
    <w:p w14:paraId="041ED6C3" w14:textId="07ADB884" w:rsidR="00A27F0E" w:rsidRPr="002A641B" w:rsidRDefault="00A27F0E" w:rsidP="00427555">
      <w:pPr>
        <w:pStyle w:val="Sub-clauselevel2"/>
      </w:pPr>
      <w:r w:rsidRPr="002A641B">
        <w:t xml:space="preserve">The Sponsor agrees that employees of the Participating Organisation and the Principal Investigator shall be permitted to present at symposia, national and regional professional meetings and to publish in journals, theses or dissertations, or otherwise of their own choosing, the methods and Results of the </w:t>
      </w:r>
      <w:r w:rsidR="00814022" w:rsidRPr="002A641B">
        <w:t>Non-Interventional Study</w:t>
      </w:r>
      <w:r w:rsidRPr="002A641B">
        <w:t xml:space="preserve">, subject to this Clause 10 and </w:t>
      </w:r>
      <w:r w:rsidRPr="002A641B">
        <w:lastRenderedPageBreak/>
        <w:t xml:space="preserve">any publication policy described in the </w:t>
      </w:r>
      <w:r w:rsidR="00652861" w:rsidRPr="002A641B">
        <w:t>Protocol provided</w:t>
      </w:r>
      <w:r w:rsidR="00CE7285" w:rsidRPr="002A641B">
        <w:t xml:space="preserve"> any such policy is consistent with Clause 10.4</w:t>
      </w:r>
      <w:r w:rsidRPr="002A641B">
        <w:t>.</w:t>
      </w:r>
    </w:p>
    <w:p w14:paraId="2E21A3A6" w14:textId="14803880" w:rsidR="00A27F0E" w:rsidRPr="002A641B" w:rsidRDefault="00A27F0E" w:rsidP="00427555">
      <w:pPr>
        <w:pStyle w:val="Sub-clauselevel2"/>
      </w:pPr>
      <w:r w:rsidRPr="002A641B">
        <w:t xml:space="preserve">If the </w:t>
      </w:r>
      <w:r w:rsidR="00814022" w:rsidRPr="002A641B">
        <w:t>Non-Interventional Study</w:t>
      </w:r>
      <w:r w:rsidRPr="002A641B">
        <w:t xml:space="preserve"> is a Multi-Centre </w:t>
      </w:r>
      <w:r w:rsidR="00814022" w:rsidRPr="002A641B">
        <w:t>Study</w:t>
      </w:r>
      <w:r w:rsidRPr="002A641B">
        <w:t xml:space="preserve">, any publication based on the results obtained at any one </w:t>
      </w:r>
      <w:r w:rsidR="00646F28">
        <w:t>s</w:t>
      </w:r>
      <w:r w:rsidRPr="002A641B">
        <w:t xml:space="preserve">ite (or group of </w:t>
      </w:r>
      <w:r w:rsidR="00646F28">
        <w:t>s</w:t>
      </w:r>
      <w:r w:rsidRPr="002A641B">
        <w:t xml:space="preserve">ites) shall not be made before the first Multi-Centre </w:t>
      </w:r>
      <w:r w:rsidR="00E002EE" w:rsidRPr="002A641B">
        <w:t xml:space="preserve">Study </w:t>
      </w:r>
      <w:r w:rsidRPr="002A641B">
        <w:t>publication.</w:t>
      </w:r>
    </w:p>
    <w:p w14:paraId="4237C89E" w14:textId="2197A951" w:rsidR="00A27F0E" w:rsidRPr="002A641B" w:rsidRDefault="00A27F0E" w:rsidP="00B42631">
      <w:pPr>
        <w:pStyle w:val="Sub-clauselevel2"/>
      </w:pPr>
      <w:r w:rsidRPr="002A641B">
        <w:t xml:space="preserve">If a publication concerns the analyses of sub-sets of data from a Multi-Centre </w:t>
      </w:r>
      <w:r w:rsidR="00814022" w:rsidRPr="002A641B">
        <w:t>Study</w:t>
      </w:r>
      <w:r w:rsidRPr="002A641B">
        <w:t xml:space="preserve">, the publication must make reference to the relevant Multi-Centre </w:t>
      </w:r>
      <w:r w:rsidR="00814022" w:rsidRPr="002A641B">
        <w:t xml:space="preserve">Study </w:t>
      </w:r>
      <w:r w:rsidRPr="002A641B">
        <w:t>publication.</w:t>
      </w:r>
    </w:p>
    <w:p w14:paraId="5FD830B9" w14:textId="3C255280" w:rsidR="00A27F0E" w:rsidRPr="002A641B" w:rsidRDefault="00A27F0E" w:rsidP="00A27F0E">
      <w:pPr>
        <w:pStyle w:val="Clauselevel1"/>
      </w:pPr>
      <w:r w:rsidRPr="002A641B">
        <w:t xml:space="preserve">Upon Site </w:t>
      </w:r>
      <w:r w:rsidR="00814022" w:rsidRPr="002A641B">
        <w:t xml:space="preserve">Study </w:t>
      </w:r>
      <w:r w:rsidRPr="002A641B">
        <w:t xml:space="preserve">Completion, and any prior publication by the Sponsor of Multi-Centre </w:t>
      </w:r>
      <w:r w:rsidR="00814022" w:rsidRPr="002A641B">
        <w:t xml:space="preserve">Study </w:t>
      </w:r>
      <w:r w:rsidRPr="002A641B">
        <w:t xml:space="preserve">data or when the </w:t>
      </w:r>
      <w:r w:rsidR="00814022" w:rsidRPr="002A641B">
        <w:t>Non-Interventional Study</w:t>
      </w:r>
      <w:r w:rsidRPr="002A641B">
        <w:t xml:space="preserve"> data are adequate (in the Sponsor’s reasonable judgment), the Participating Organisation and or the Principal Investigator may prepare the data derived from the </w:t>
      </w:r>
      <w:r w:rsidR="001D126D">
        <w:t>Participating Organisation</w:t>
      </w:r>
      <w:r w:rsidRPr="002A641B">
        <w:t xml:space="preserve"> for publication. Such data will be submitted to the Sponsor for review and comment prior to publication.</w:t>
      </w:r>
    </w:p>
    <w:p w14:paraId="2B8AA258" w14:textId="334F59EF" w:rsidR="00A27F0E" w:rsidRPr="002A641B" w:rsidRDefault="00A27F0E" w:rsidP="00B42631">
      <w:pPr>
        <w:pStyle w:val="Sub-clauselevel2"/>
      </w:pPr>
      <w:r w:rsidRPr="002A641B">
        <w:t xml:space="preserve">In order to ensure that the Sponsor will be able to make comments and suggestions where pertinent, material for public dissemination will be submitted to the Sponsor for review at least </w:t>
      </w:r>
      <w:r w:rsidR="00AF1691">
        <w:t>forty (40) working</w:t>
      </w:r>
      <w:r w:rsidRPr="002A641B">
        <w:t xml:space="preserve"> days (or the time specified in the Protocol if longer) prior to submission for publication, public dissemination, or review by a publication committee.</w:t>
      </w:r>
    </w:p>
    <w:p w14:paraId="2B1A2107" w14:textId="390E4D81" w:rsidR="00FF10CD" w:rsidRPr="002A641B" w:rsidRDefault="00FF10CD" w:rsidP="00FF10CD">
      <w:pPr>
        <w:pStyle w:val="Clauselevel1"/>
      </w:pPr>
      <w:r w:rsidRPr="002A641B">
        <w:t>The Participating Organisation agrees and shall ensure that the Principal Investigator agrees that all reasonable comments made by the Sponsor in relation to a proposed publication by the Participating Organisation and</w:t>
      </w:r>
      <w:r w:rsidR="003273A7">
        <w:t xml:space="preserve"> </w:t>
      </w:r>
      <w:r w:rsidRPr="002A641B">
        <w:t>/</w:t>
      </w:r>
      <w:r w:rsidR="003273A7">
        <w:t xml:space="preserve"> </w:t>
      </w:r>
      <w:r w:rsidRPr="002A641B">
        <w:t xml:space="preserve">or the Principal Investigator will be incorporated into the publication. </w:t>
      </w:r>
    </w:p>
    <w:p w14:paraId="53EA5351" w14:textId="4FBE9278" w:rsidR="00A27F0E" w:rsidRPr="002A641B" w:rsidRDefault="00FF10CD" w:rsidP="00FF10CD">
      <w:pPr>
        <w:pStyle w:val="Clauselevel1"/>
      </w:pPr>
      <w:bookmarkStart w:id="13" w:name="_Hlk25060131"/>
      <w:r w:rsidRPr="002A641B">
        <w:t xml:space="preserve">The Sponsor shall ensure that the Results of the </w:t>
      </w:r>
      <w:r w:rsidR="00814022" w:rsidRPr="002A641B">
        <w:t>Non-Interventional Study</w:t>
      </w:r>
      <w:r w:rsidRPr="002A641B">
        <w:t xml:space="preserve"> are published within one (1) year of </w:t>
      </w:r>
      <w:r w:rsidR="00BE45F7" w:rsidRPr="002A641B">
        <w:t xml:space="preserve">Study </w:t>
      </w:r>
      <w:r w:rsidRPr="002A641B">
        <w:t xml:space="preserve">Completion. In respect of a </w:t>
      </w:r>
      <w:r w:rsidR="005E0F31" w:rsidRPr="002A641B">
        <w:t>Non-Interventional Study</w:t>
      </w:r>
      <w:r w:rsidRPr="002A641B">
        <w:t xml:space="preserve"> that is under review by peer reviewed journals that prohibit disclosure of Results pre-publication, the Results will be posted at the time of publication.</w:t>
      </w:r>
      <w:bookmarkEnd w:id="13"/>
    </w:p>
    <w:p w14:paraId="459F5BFA" w14:textId="7218398D" w:rsidR="002E5C2A" w:rsidRPr="002A641B" w:rsidRDefault="002E5C2A" w:rsidP="00B42631">
      <w:pPr>
        <w:pStyle w:val="Sub-clauselevel2"/>
      </w:pPr>
      <w:r w:rsidRPr="002A641B">
        <w:t xml:space="preserve">The Participating Organisation acknowledges that </w:t>
      </w:r>
      <w:r w:rsidR="005428CE">
        <w:t xml:space="preserve">nothing in this Agreement prevents </w:t>
      </w:r>
      <w:r w:rsidRPr="002A641B">
        <w:t xml:space="preserve">the Sponsor </w:t>
      </w:r>
      <w:r w:rsidR="0052487D">
        <w:t>(no</w:t>
      </w:r>
      <w:r w:rsidR="006D21DF">
        <w:t>r</w:t>
      </w:r>
      <w:r w:rsidR="0052487D">
        <w:t xml:space="preserve"> any person with whom they share the methods and Results </w:t>
      </w:r>
      <w:r w:rsidR="006D21DF">
        <w:t>of the Non-Interventional Study)</w:t>
      </w:r>
      <w:r w:rsidRPr="002A641B">
        <w:t xml:space="preserve"> </w:t>
      </w:r>
      <w:r w:rsidR="0052487D">
        <w:t>from</w:t>
      </w:r>
      <w:r w:rsidRPr="002A641B">
        <w:t xml:space="preserve"> present</w:t>
      </w:r>
      <w:r w:rsidR="0052487D">
        <w:t>ing</w:t>
      </w:r>
      <w:r w:rsidRPr="002A641B">
        <w:t xml:space="preserve"> at symposia, national or regional professional meetings, publish</w:t>
      </w:r>
      <w:r w:rsidR="0052487D">
        <w:t>ing</w:t>
      </w:r>
      <w:r w:rsidRPr="002A641B">
        <w:t xml:space="preserve"> in journals, theses or dissertations or otherwise of their own choosing, the methods and Results of the </w:t>
      </w:r>
      <w:r w:rsidR="00BE45F7" w:rsidRPr="002A641B">
        <w:t>Non-Interventional Study</w:t>
      </w:r>
      <w:r w:rsidRPr="002A641B">
        <w:t xml:space="preserve"> and in particular, but without limiting the foregoing, post a summary of the </w:t>
      </w:r>
      <w:r w:rsidR="00BE45F7" w:rsidRPr="002A641B">
        <w:t xml:space="preserve">Non-Interventional Study </w:t>
      </w:r>
      <w:r w:rsidRPr="002A641B">
        <w:t xml:space="preserve">Results </w:t>
      </w:r>
      <w:r w:rsidR="003F4CFF" w:rsidRPr="002A641B">
        <w:t xml:space="preserve">in a publicly accessible registry </w:t>
      </w:r>
      <w:r w:rsidRPr="002A641B">
        <w:t>before or after publication by any other method.</w:t>
      </w:r>
    </w:p>
    <w:p w14:paraId="27804441" w14:textId="3A32D127" w:rsidR="002E5C2A" w:rsidRPr="002A641B" w:rsidRDefault="002E5C2A" w:rsidP="002E5C2A">
      <w:pPr>
        <w:pStyle w:val="Clauselevel1"/>
      </w:pPr>
      <w:r w:rsidRPr="002A641B">
        <w:t xml:space="preserve">Subject to Clause 8 regarding Confidential Information, the Participating Organisation will accurately describe and will ensure that the Principal Investigator will accurately describe the financial support of the Sponsor for the </w:t>
      </w:r>
      <w:r w:rsidR="00BE45F7" w:rsidRPr="002A641B">
        <w:t>Non-Interventional Study</w:t>
      </w:r>
      <w:r w:rsidRPr="002A641B">
        <w:t xml:space="preserve"> in all publications and presentations.</w:t>
      </w:r>
    </w:p>
    <w:p w14:paraId="7EC7345F" w14:textId="5A26BC0A" w:rsidR="002E5C2A" w:rsidRPr="002A641B" w:rsidRDefault="002E5C2A" w:rsidP="002E5C2A">
      <w:pPr>
        <w:pStyle w:val="Clauselevel1"/>
      </w:pPr>
      <w:r w:rsidRPr="002A641B">
        <w:t xml:space="preserve">In the event that the Sponsor coordinates a Multi-Centre </w:t>
      </w:r>
      <w:r w:rsidR="00E002EE" w:rsidRPr="002A641B">
        <w:t xml:space="preserve">Study </w:t>
      </w:r>
      <w:r w:rsidRPr="002A641B">
        <w:t xml:space="preserve">publication, the participation of the Principal Investigator or Personnel as named authors shall be determined in accordance with the Sponsor’s policy and generally accepted </w:t>
      </w:r>
      <w:r w:rsidRPr="002A641B">
        <w:lastRenderedPageBreak/>
        <w:t>standards for authorship. If the Principal Investigator or other Personnel are to be named as authors of the Multi-Centre</w:t>
      </w:r>
      <w:r w:rsidR="00E002EE" w:rsidRPr="002A641B">
        <w:t xml:space="preserve"> Study</w:t>
      </w:r>
      <w:r w:rsidRPr="002A641B">
        <w:t xml:space="preserve"> publication, such person</w:t>
      </w:r>
      <w:r w:rsidR="0035193D">
        <w:t>(s)</w:t>
      </w:r>
      <w:r w:rsidRPr="002A641B">
        <w:t xml:space="preserve"> shall have access to the </w:t>
      </w:r>
      <w:r w:rsidR="00BE45F7" w:rsidRPr="002A641B">
        <w:t>Non-Interventional Study</w:t>
      </w:r>
      <w:r w:rsidRPr="002A641B">
        <w:t xml:space="preserve"> data from all sites involved in the </w:t>
      </w:r>
      <w:r w:rsidR="00BE45F7" w:rsidRPr="002A641B">
        <w:t>Non-Interventional Study</w:t>
      </w:r>
      <w:r w:rsidRPr="002A641B">
        <w:t xml:space="preserve">, as necessary to participate fully in the development of the Multi-Centre </w:t>
      </w:r>
      <w:r w:rsidR="00E002EE" w:rsidRPr="002A641B">
        <w:t xml:space="preserve">Study </w:t>
      </w:r>
      <w:r w:rsidRPr="002A641B">
        <w:t>publication.</w:t>
      </w:r>
    </w:p>
    <w:p w14:paraId="653915CC" w14:textId="0639E6F1" w:rsidR="002E5C2A" w:rsidRPr="002A641B" w:rsidRDefault="002E5C2A" w:rsidP="002E5C2A">
      <w:pPr>
        <w:pStyle w:val="Clauselevel1"/>
      </w:pPr>
      <w:r w:rsidRPr="002A641B">
        <w:t xml:space="preserve">During the period for review of a proposed publication referred to in Clause 10.2.1 above, the Sponsor shall be entitled to make a reasoned request to the Participating Organisation that publication be delayed for a period of up to </w:t>
      </w:r>
      <w:r w:rsidR="00AF1691">
        <w:t>one hundred and eighty (180) calendar days</w:t>
      </w:r>
      <w:r w:rsidRPr="002A641B">
        <w:t xml:space="preserve"> from the date of first submission to the Sponsor in order to enable the </w:t>
      </w:r>
      <w:r w:rsidR="002D37C9">
        <w:t>protection of</w:t>
      </w:r>
      <w:r w:rsidRPr="002A641B">
        <w:t xml:space="preserve"> proprietary information and</w:t>
      </w:r>
      <w:r w:rsidR="00BA4500">
        <w:t xml:space="preserve"> </w:t>
      </w:r>
      <w:r w:rsidRPr="002A641B">
        <w:t>/</w:t>
      </w:r>
      <w:r w:rsidR="00BA4500">
        <w:t xml:space="preserve"> </w:t>
      </w:r>
      <w:r w:rsidRPr="002A641B">
        <w:t xml:space="preserve">or Intellectual Property Rights and Know-How and the Participating Organisation shall not unreasonably withhold </w:t>
      </w:r>
      <w:r w:rsidR="008C18C2">
        <w:t xml:space="preserve">or delay </w:t>
      </w:r>
      <w:r w:rsidRPr="002A641B">
        <w:t>its consent to such request. The Participating Organisation shall not unreasonably withhold or delay its consent to a request from the Sponsor for an exceptional additional delay if, in the reasonable opinion of the Sponsor, proprietary information and</w:t>
      </w:r>
      <w:r w:rsidR="00BA4500">
        <w:t xml:space="preserve"> </w:t>
      </w:r>
      <w:r w:rsidRPr="002A641B">
        <w:t>/</w:t>
      </w:r>
      <w:r w:rsidR="00BA4500">
        <w:t xml:space="preserve"> </w:t>
      </w:r>
      <w:r w:rsidRPr="002A641B">
        <w:t>or Intellectual Property Rights and Know-How might otherwise be compromised or lost.</w:t>
      </w:r>
    </w:p>
    <w:p w14:paraId="399B04DE" w14:textId="3BFE6369" w:rsidR="002E5C2A" w:rsidRPr="002A641B" w:rsidRDefault="002E5C2A" w:rsidP="002E5C2A">
      <w:pPr>
        <w:pStyle w:val="Heading2"/>
      </w:pPr>
      <w:r w:rsidRPr="002A641B">
        <w:t>Intellectual Property</w:t>
      </w:r>
    </w:p>
    <w:p w14:paraId="30C072A9" w14:textId="1B08A9F8" w:rsidR="002E5C2A" w:rsidRPr="002A641B" w:rsidRDefault="002E5C2A" w:rsidP="002E5C2A">
      <w:pPr>
        <w:pStyle w:val="Clauselevel1"/>
      </w:pPr>
      <w:r w:rsidRPr="002A641B">
        <w:t xml:space="preserve">All Intellectual Property Rights and Know-How owned by or licensed to the Sponsor or Affiliate(s) prior to and after the date of this Agreement other than any Intellectual Property Rights and Know-How arising from the </w:t>
      </w:r>
      <w:r w:rsidR="00BE45F7" w:rsidRPr="002A641B">
        <w:t>Non-Interventional Study</w:t>
      </w:r>
      <w:r w:rsidRPr="002A641B">
        <w:t xml:space="preserve"> are and shall remain the property of the Sponsor. </w:t>
      </w:r>
    </w:p>
    <w:p w14:paraId="61FB8CD1" w14:textId="366D5CDF" w:rsidR="002E5C2A" w:rsidRPr="002A641B" w:rsidRDefault="002E5C2A" w:rsidP="002E5C2A">
      <w:pPr>
        <w:pStyle w:val="Clauselevel1"/>
      </w:pPr>
      <w:r w:rsidRPr="002A641B">
        <w:t xml:space="preserve">All Intellectual Property Rights and Know-How owned by or licensed to the Participating Organisation prior to and after the date of this Agreement other than any Intellectual Property Rights and Know-How arising from the </w:t>
      </w:r>
      <w:r w:rsidR="00BE45F7" w:rsidRPr="002A641B">
        <w:t>Non-Interventional Study</w:t>
      </w:r>
      <w:r w:rsidRPr="002A641B">
        <w:t xml:space="preserve"> are and shall remain the property of the Participating Organisation.</w:t>
      </w:r>
    </w:p>
    <w:p w14:paraId="0A561C73" w14:textId="7F928138" w:rsidR="002E5C2A" w:rsidRPr="002A641B" w:rsidRDefault="002E5C2A" w:rsidP="002E5C2A">
      <w:pPr>
        <w:pStyle w:val="Clauselevel1"/>
      </w:pPr>
      <w:r w:rsidRPr="002A641B">
        <w:t xml:space="preserve">All Intellectual Property Rights and Know-How arising from and relating to the </w:t>
      </w:r>
      <w:r w:rsidR="00BE45F7" w:rsidRPr="002A641B">
        <w:t xml:space="preserve">Non-Interventional Study </w:t>
      </w:r>
      <w:r w:rsidRPr="002A641B">
        <w:t>and</w:t>
      </w:r>
      <w:r w:rsidR="00983BA1">
        <w:t xml:space="preserve"> </w:t>
      </w:r>
      <w:r w:rsidRPr="002A641B">
        <w:t>/</w:t>
      </w:r>
      <w:r w:rsidR="00983BA1">
        <w:t xml:space="preserve"> </w:t>
      </w:r>
      <w:r w:rsidRPr="002A641B">
        <w:t>or the Protocol, but excluding any clinical procedure and improvements thereto that are clinical procedures of the Participating Organisation, shall vest in the Sponsor in accordance with Clauses 11.4 and 11.5 of this Agreement.</w:t>
      </w:r>
    </w:p>
    <w:p w14:paraId="248E182F" w14:textId="362D37A3" w:rsidR="002E5C2A" w:rsidRPr="002A641B" w:rsidRDefault="002E5C2A" w:rsidP="002E5C2A">
      <w:pPr>
        <w:pStyle w:val="Clauselevel1"/>
      </w:pPr>
      <w:bookmarkStart w:id="14" w:name="_Ref124828434"/>
      <w:r w:rsidRPr="002A641B">
        <w:t>In accordance with Clause 11.3, the Participating Organisation hereby assigns, and shall procure that its Agents assign, its rights in relation to all Intellectual Property Rights and Know-How, falling within Clause 11.3, to the Sponsor or its nominee. At the request and expense of the Sponsor, the Participating Organisation shall execute, and shall procure that its Agents shall execute, all such documents and do all such other acts as the Sponsor may reasonably require in order to vest fully and effectively all such Intellectual Property Rights and Know-How in the Sponsor or its nominee.</w:t>
      </w:r>
      <w:bookmarkEnd w:id="14"/>
    </w:p>
    <w:p w14:paraId="7A428396" w14:textId="0D98B38F" w:rsidR="002E5C2A" w:rsidRPr="002A641B" w:rsidRDefault="002E5C2A" w:rsidP="002E5C2A">
      <w:pPr>
        <w:pStyle w:val="Clauselevel1"/>
      </w:pPr>
      <w:bookmarkStart w:id="15" w:name="_Ref124828446"/>
      <w:r w:rsidRPr="002A641B">
        <w:t>The Participating Organisation shall and will ensure that the Principal Investigator promptly disclose to the Sponsor any Know-How generated pursuant to this Agreement and falling within Clause 11.3 and undertakes not to use or disclose such Know-How other than for the purposes of this Agreement.</w:t>
      </w:r>
    </w:p>
    <w:p w14:paraId="64BEFA64" w14:textId="2E5039C9" w:rsidR="002E5C2A" w:rsidRPr="002A641B" w:rsidRDefault="002E5C2A" w:rsidP="002E5C2A">
      <w:pPr>
        <w:pStyle w:val="Clauselevel1"/>
      </w:pPr>
      <w:r w:rsidRPr="002A641B">
        <w:lastRenderedPageBreak/>
        <w:t xml:space="preserve">Nothing in this Clause 11 shall be construed so as to prevent or hinder the Participating Organisation from using Know-How gained during the performance of the </w:t>
      </w:r>
      <w:r w:rsidR="00BE45F7" w:rsidRPr="002A641B">
        <w:t>Non-Interventional Study</w:t>
      </w:r>
      <w:r w:rsidRPr="002A641B">
        <w:t xml:space="preserve"> in the furtherance of its normal activities, to the extent that such use does not result in the disclosure or misuse of Confidential Information or the infringement of any Intellectual Property Right or Know</w:t>
      </w:r>
      <w:r w:rsidR="000B2F30">
        <w:t>-</w:t>
      </w:r>
      <w:r w:rsidRPr="002A641B">
        <w:t>How of the Sponsor.</w:t>
      </w:r>
      <w:bookmarkEnd w:id="15"/>
    </w:p>
    <w:p w14:paraId="36983392" w14:textId="37B6E714" w:rsidR="002E5C2A" w:rsidRPr="002A641B" w:rsidRDefault="002E5C2A" w:rsidP="002E5C2A">
      <w:pPr>
        <w:pStyle w:val="Heading2"/>
      </w:pPr>
      <w:r w:rsidRPr="002A641B">
        <w:t>Financ</w:t>
      </w:r>
      <w:r w:rsidR="00FC5F78">
        <w:t>es</w:t>
      </w:r>
    </w:p>
    <w:p w14:paraId="52D2043A" w14:textId="13886DB6" w:rsidR="00254241" w:rsidRPr="002A641B" w:rsidRDefault="00254241" w:rsidP="00254241">
      <w:pPr>
        <w:pStyle w:val="Clauselevel1"/>
      </w:pPr>
      <w:r w:rsidRPr="002A641B">
        <w:t xml:space="preserve">Arrangements relating to the financing of this </w:t>
      </w:r>
      <w:r w:rsidR="00A67B7F" w:rsidRPr="002A641B">
        <w:t>Non-Interventional Study</w:t>
      </w:r>
      <w:r w:rsidRPr="002A641B">
        <w:t xml:space="preserve"> by the Sponsor are set out in Appendix </w:t>
      </w:r>
      <w:r w:rsidR="00196D5B" w:rsidRPr="002A641B">
        <w:t>2</w:t>
      </w:r>
      <w:r w:rsidR="00C023E7">
        <w:t>.</w:t>
      </w:r>
      <w:r w:rsidRPr="002A641B">
        <w:t xml:space="preserve"> All payments will be made according to Appendix</w:t>
      </w:r>
      <w:r w:rsidR="001C3ECD">
        <w:t xml:space="preserve"> </w:t>
      </w:r>
      <w:r w:rsidR="00196D5B" w:rsidRPr="002A641B">
        <w:t>2</w:t>
      </w:r>
      <w:r w:rsidRPr="002A641B">
        <w:t>.</w:t>
      </w:r>
    </w:p>
    <w:p w14:paraId="5DF9020E" w14:textId="56C5A218" w:rsidR="00254241" w:rsidRDefault="00254241" w:rsidP="00254241">
      <w:pPr>
        <w:pStyle w:val="Clauselevel1"/>
      </w:pPr>
      <w:r w:rsidRPr="002A641B">
        <w:t xml:space="preserve">In the event that any change to the Protocol results in amendment to the financial arrangements set out at Appendix </w:t>
      </w:r>
      <w:r w:rsidR="00196D5B" w:rsidRPr="002A641B">
        <w:t>2</w:t>
      </w:r>
      <w:r w:rsidRPr="002A641B">
        <w:t xml:space="preserve">, it is agreed that the Parties will </w:t>
      </w:r>
      <w:r w:rsidR="001972A4">
        <w:t>vary</w:t>
      </w:r>
      <w:r w:rsidR="001972A4" w:rsidRPr="002A641B">
        <w:t xml:space="preserve"> </w:t>
      </w:r>
      <w:r w:rsidRPr="002A641B">
        <w:t xml:space="preserve">Appendix </w:t>
      </w:r>
      <w:r w:rsidR="00196D5B" w:rsidRPr="002A641B">
        <w:t>2</w:t>
      </w:r>
      <w:r w:rsidRPr="002A641B">
        <w:t xml:space="preserve"> in accordance with Clause 16.2.</w:t>
      </w:r>
    </w:p>
    <w:p w14:paraId="6E738803" w14:textId="6B4B1635" w:rsidR="00357C52" w:rsidRDefault="00357C52" w:rsidP="00254241">
      <w:pPr>
        <w:pStyle w:val="Clauselevel1"/>
      </w:pPr>
      <w:r>
        <w:t>Subject to Clauses</w:t>
      </w:r>
      <w:r w:rsidR="005D3504">
        <w:t xml:space="preserve"> 4</w:t>
      </w:r>
      <w:r w:rsidR="008B443E">
        <w:t>.</w:t>
      </w:r>
      <w:r w:rsidR="005D3504">
        <w:t>12 and 12.2</w:t>
      </w:r>
      <w:r w:rsidR="00132CC9">
        <w:t>, changes to the recruitment target set out at Clause</w:t>
      </w:r>
      <w:r w:rsidR="007C0748">
        <w:t xml:space="preserve"> 4.11 will be made without renegotiating the per capita payments in Appendix 2.</w:t>
      </w:r>
    </w:p>
    <w:p w14:paraId="19613C8A" w14:textId="7EEA1902" w:rsidR="00251FF4" w:rsidRPr="002A641B" w:rsidRDefault="00251FF4" w:rsidP="00254241">
      <w:pPr>
        <w:pStyle w:val="Clauselevel1"/>
      </w:pPr>
      <w:r>
        <w:t xml:space="preserve">In accordance with Clause 4.12, any payment adjustments for recruitment (over or under recruitment) will be made according to the per capita payments and other values specified in Appendix 2, including (as applicable) any inflationary uplifts in accordance with Clause 4 of Appendix 2. </w:t>
      </w:r>
    </w:p>
    <w:p w14:paraId="0B5AEF40" w14:textId="77777777" w:rsidR="008901BC" w:rsidRDefault="00254241" w:rsidP="008901BC">
      <w:pPr>
        <w:pStyle w:val="Clauselevel1"/>
      </w:pPr>
      <w:r w:rsidRPr="002A641B">
        <w:t xml:space="preserve">The Participating Organisation agrees that the Sponsor may make public the financial support provided to the Participating Organisation by the Sponsor for the conduct of the </w:t>
      </w:r>
      <w:r w:rsidR="00A67B7F" w:rsidRPr="002A641B">
        <w:t>Non-Interventional Study</w:t>
      </w:r>
      <w:r w:rsidRPr="002A641B">
        <w:t xml:space="preserve"> and may identify the Participating Organisation as part of this disclosure.</w:t>
      </w:r>
      <w:r w:rsidR="008901BC" w:rsidRPr="008901BC">
        <w:t xml:space="preserve"> </w:t>
      </w:r>
    </w:p>
    <w:p w14:paraId="03FCA5A0" w14:textId="13E71363" w:rsidR="008901BC" w:rsidRPr="00C54A05" w:rsidRDefault="008901BC" w:rsidP="008901BC">
      <w:pPr>
        <w:pStyle w:val="Clauselevel1"/>
      </w:pPr>
      <w:r w:rsidRPr="001F5C66">
        <w:t xml:space="preserve">Sponsor’s payment is made in exchange of services and is not intended to promote any of Sponsor’s products. The Parties hereby confirm that the payment is neither given nor received for any other purposes, stated or otherwise. The payment is not, has not been, and will not be contingent upon the purchase, recommendation, promotion or referral of any of Sponsor’s products, and is not intended to induce </w:t>
      </w:r>
      <w:r>
        <w:t>Participating Organisation</w:t>
      </w:r>
      <w:r w:rsidRPr="001F5C66">
        <w:t xml:space="preserve"> to order, promote or recommend any of Sponsor’s products.</w:t>
      </w:r>
    </w:p>
    <w:p w14:paraId="775D8A0C" w14:textId="4757F3E9" w:rsidR="002E5C2A" w:rsidRPr="002A641B" w:rsidRDefault="008901BC" w:rsidP="003C3F29">
      <w:pPr>
        <w:pStyle w:val="Clauselevel1"/>
      </w:pPr>
      <w:r w:rsidRPr="00C54A05">
        <w:t xml:space="preserve">No amounts paid under this Agreement are intended to be for, nor shall they be construed as, an offer or payment made in exchange for any explicit or implicit agreement to purchase, </w:t>
      </w:r>
      <w:r>
        <w:t>r</w:t>
      </w:r>
      <w:r w:rsidRPr="00C54A05">
        <w:t>ecommend, or provide a favourable status for any Sponsor product or service outside of the specific conditions of this Agreement.</w:t>
      </w:r>
    </w:p>
    <w:p w14:paraId="5CE4B5AA" w14:textId="22FB3B76" w:rsidR="002E5C2A" w:rsidRPr="002A641B" w:rsidRDefault="00254241" w:rsidP="00254241">
      <w:pPr>
        <w:pStyle w:val="Heading2"/>
      </w:pPr>
      <w:r w:rsidRPr="002A641B">
        <w:t>Term</w:t>
      </w:r>
    </w:p>
    <w:p w14:paraId="1B24E8A6" w14:textId="0E3723EC" w:rsidR="00254241" w:rsidRPr="002A641B" w:rsidRDefault="00254241" w:rsidP="00254241">
      <w:pPr>
        <w:pStyle w:val="Clauselevel1"/>
      </w:pPr>
      <w:r w:rsidRPr="002A641B">
        <w:t xml:space="preserve">This Agreement will commence on the Effective Date and shall remain in effect until Site </w:t>
      </w:r>
      <w:r w:rsidR="00A67B7F" w:rsidRPr="002A641B">
        <w:t xml:space="preserve">Study </w:t>
      </w:r>
      <w:r w:rsidRPr="002A641B">
        <w:t>Completion or earlier termination in accordance with this Agreement.</w:t>
      </w:r>
    </w:p>
    <w:p w14:paraId="18161A4A" w14:textId="7DF283A9" w:rsidR="00254241" w:rsidRPr="002A641B" w:rsidRDefault="00254241" w:rsidP="00254241">
      <w:pPr>
        <w:pStyle w:val="Heading2"/>
      </w:pPr>
      <w:r w:rsidRPr="002A641B">
        <w:lastRenderedPageBreak/>
        <w:t>Termination</w:t>
      </w:r>
    </w:p>
    <w:p w14:paraId="5BB1D64A" w14:textId="35807944" w:rsidR="00254241" w:rsidRPr="002A641B" w:rsidRDefault="00C03424" w:rsidP="00254241">
      <w:pPr>
        <w:pStyle w:val="Clauselevel1"/>
        <w:spacing w:after="120"/>
      </w:pPr>
      <w:r>
        <w:t>T</w:t>
      </w:r>
      <w:r w:rsidR="00254241" w:rsidRPr="002A641B">
        <w:t xml:space="preserve">his Agreement </w:t>
      </w:r>
      <w:r>
        <w:t>may be terminated immediately by notice in writing by either Party</w:t>
      </w:r>
      <w:r w:rsidR="00254241" w:rsidRPr="002A641B">
        <w:t>:</w:t>
      </w:r>
    </w:p>
    <w:p w14:paraId="66CAD91A" w14:textId="68B954FD" w:rsidR="00254241" w:rsidRPr="002A641B" w:rsidRDefault="00B31735" w:rsidP="00427555">
      <w:pPr>
        <w:pStyle w:val="Sub-clauselevel2"/>
      </w:pPr>
      <w:bookmarkStart w:id="16" w:name="_Ref124829357"/>
      <w:r>
        <w:t>i</w:t>
      </w:r>
      <w:r w:rsidR="00393A62">
        <w:t xml:space="preserve">f the other Party is </w:t>
      </w:r>
      <w:r w:rsidR="00254241" w:rsidRPr="002A641B">
        <w:t xml:space="preserve">in </w:t>
      </w:r>
      <w:r w:rsidR="00393A62">
        <w:t xml:space="preserve">material or continuing </w:t>
      </w:r>
      <w:r w:rsidR="00254241" w:rsidRPr="002A641B">
        <w:t xml:space="preserve">breach of any of </w:t>
      </w:r>
      <w:r w:rsidR="00393A62">
        <w:t xml:space="preserve">its </w:t>
      </w:r>
      <w:r w:rsidR="00254241" w:rsidRPr="002A641B">
        <w:t xml:space="preserve">obligations under this Agreement and fails to remedy </w:t>
      </w:r>
      <w:r w:rsidR="00930854">
        <w:t xml:space="preserve">the </w:t>
      </w:r>
      <w:r w:rsidR="00254241" w:rsidRPr="002A641B">
        <w:t xml:space="preserve">breach </w:t>
      </w:r>
      <w:r w:rsidR="00930854">
        <w:t xml:space="preserve">(if </w:t>
      </w:r>
      <w:r w:rsidR="00254241" w:rsidRPr="002A641B">
        <w:t>capable of remedy</w:t>
      </w:r>
      <w:r w:rsidR="00930854">
        <w:t>)</w:t>
      </w:r>
      <w:r w:rsidR="00254241" w:rsidRPr="002A641B">
        <w:t xml:space="preserve"> </w:t>
      </w:r>
      <w:r w:rsidR="00D9077E">
        <w:t xml:space="preserve">for a period of twenty (20) working </w:t>
      </w:r>
      <w:r w:rsidR="00254241" w:rsidRPr="002A641B">
        <w:t xml:space="preserve">days </w:t>
      </w:r>
      <w:r w:rsidR="00D9077E">
        <w:t xml:space="preserve">after </w:t>
      </w:r>
      <w:r w:rsidR="00254241" w:rsidRPr="002A641B">
        <w:t>written notice specifying the breach and requiring its remedy</w:t>
      </w:r>
      <w:r>
        <w:t xml:space="preserve"> by the non-breaching Party</w:t>
      </w:r>
      <w:r w:rsidR="00254241" w:rsidRPr="002A641B">
        <w:t>;</w:t>
      </w:r>
      <w:bookmarkEnd w:id="16"/>
    </w:p>
    <w:p w14:paraId="77559BA1" w14:textId="3BE890E4" w:rsidR="00254241" w:rsidRPr="002A641B" w:rsidRDefault="00B31735" w:rsidP="00427555">
      <w:pPr>
        <w:pStyle w:val="Sub-clauselevel2"/>
      </w:pPr>
      <w:r>
        <w:t xml:space="preserve">if the other Party is </w:t>
      </w:r>
      <w:r w:rsidR="00254241" w:rsidRPr="002A641B">
        <w:t>declared insolvent or has an administrator or receiver appointed over all or any part of its assets or ceases or threatens to cease to carry on its business</w:t>
      </w:r>
      <w:r w:rsidR="00BC4227">
        <w:t>;</w:t>
      </w:r>
    </w:p>
    <w:p w14:paraId="0E15AF01" w14:textId="2FE7586E" w:rsidR="00254241" w:rsidRPr="002A641B" w:rsidRDefault="001F0E12" w:rsidP="002E7B83">
      <w:pPr>
        <w:pStyle w:val="Sub-clauselevel2"/>
      </w:pPr>
      <w:bookmarkStart w:id="17" w:name="_Ref124829370"/>
      <w:r>
        <w:t xml:space="preserve">if the terminating Party </w:t>
      </w:r>
      <w:r w:rsidR="00254241" w:rsidRPr="002A641B">
        <w:t xml:space="preserve">is reasonably of the opinion that the </w:t>
      </w:r>
      <w:r w:rsidR="0027445D">
        <w:t>N</w:t>
      </w:r>
      <w:r w:rsidR="00FC1C1E" w:rsidRPr="002A641B">
        <w:t>on-Interventional Study</w:t>
      </w:r>
      <w:r w:rsidR="00254241" w:rsidRPr="002A641B">
        <w:t xml:space="preserve"> should cease in the interests of the health of </w:t>
      </w:r>
      <w:r w:rsidR="00E470B5">
        <w:t>Participant</w:t>
      </w:r>
      <w:r w:rsidR="00254241" w:rsidRPr="002A641B">
        <w:t xml:space="preserve">s involved in the </w:t>
      </w:r>
      <w:r w:rsidR="00FC1C1E" w:rsidRPr="002A641B">
        <w:t>Non-Interventional Study</w:t>
      </w:r>
      <w:r w:rsidR="00BC4227">
        <w:t>;</w:t>
      </w:r>
      <w:bookmarkEnd w:id="17"/>
    </w:p>
    <w:p w14:paraId="70E783C4" w14:textId="50CAB661" w:rsidR="00254241" w:rsidRDefault="00254241" w:rsidP="000D5A8F">
      <w:pPr>
        <w:pStyle w:val="Sub-clauselevel2"/>
      </w:pPr>
      <w:bookmarkStart w:id="18" w:name="_Ref124829379"/>
      <w:r w:rsidRPr="002A641B">
        <w:t xml:space="preserve">if the Principal Investigator </w:t>
      </w:r>
      <w:r w:rsidR="00CE25EA">
        <w:t>becomes unavailable to continue their supervision of the Non-Interventional Study</w:t>
      </w:r>
      <w:r w:rsidRPr="002A641B">
        <w:t xml:space="preserve"> (for </w:t>
      </w:r>
      <w:r w:rsidR="00217F1C">
        <w:t xml:space="preserve">any </w:t>
      </w:r>
      <w:r w:rsidRPr="002A641B">
        <w:t xml:space="preserve">reason) and </w:t>
      </w:r>
      <w:r w:rsidR="00217F1C">
        <w:t xml:space="preserve">a </w:t>
      </w:r>
      <w:r w:rsidRPr="002A641B">
        <w:t xml:space="preserve">replacement acceptable to </w:t>
      </w:r>
      <w:r w:rsidR="000D5A8F">
        <w:t xml:space="preserve">both Parties is not </w:t>
      </w:r>
      <w:r w:rsidRPr="002A641B">
        <w:t>found.</w:t>
      </w:r>
      <w:bookmarkEnd w:id="18"/>
      <w:r w:rsidRPr="002A641B">
        <w:t xml:space="preserve"> </w:t>
      </w:r>
    </w:p>
    <w:p w14:paraId="2584F17D" w14:textId="66BD081E" w:rsidR="00952145" w:rsidRDefault="00952145" w:rsidP="00952145">
      <w:pPr>
        <w:pStyle w:val="Clauselevel1"/>
      </w:pPr>
      <w:r>
        <w:t xml:space="preserve">If a Sub-Investigator becomes unavailable to continue to support delivery of the Non-Interventional Study for any reason and a replacement acceptable to the Principal Investigator and Participating Organisation is not found, jeopardising the delivery of the Non-Interventional Study or the health of Participants at the </w:t>
      </w:r>
      <w:r w:rsidR="007C2F6F">
        <w:t>Participating Organisation</w:t>
      </w:r>
      <w:r>
        <w:t xml:space="preserve">, the Participating Organisation must inform the Sponsor of this as soon as possible. The Parties should use their best endeavours to ensure the continuation of the </w:t>
      </w:r>
      <w:r w:rsidR="005C70EE">
        <w:t xml:space="preserve">Non-Interventional Study </w:t>
      </w:r>
      <w:r>
        <w:t xml:space="preserve">at the </w:t>
      </w:r>
      <w:r w:rsidR="00DD662A">
        <w:t>Participating Organisation</w:t>
      </w:r>
      <w:r>
        <w:t>, and in accordance with this Clause 14.2:</w:t>
      </w:r>
    </w:p>
    <w:p w14:paraId="4354A2AB" w14:textId="28B65343" w:rsidR="00952145" w:rsidRPr="00D565AD" w:rsidRDefault="00952145" w:rsidP="002E7B83">
      <w:pPr>
        <w:pStyle w:val="Sub-clauselevel2"/>
        <w:numPr>
          <w:ilvl w:val="2"/>
          <w:numId w:val="4"/>
        </w:numPr>
        <w:tabs>
          <w:tab w:val="clear" w:pos="1843"/>
        </w:tabs>
        <w:ind w:left="1418" w:hanging="851"/>
      </w:pPr>
      <w:r>
        <w:t xml:space="preserve">Where the Parties agree that it is unfeasible to continue to conduct the </w:t>
      </w:r>
      <w:r w:rsidR="005C70EE">
        <w:t xml:space="preserve">Non-Interventional Study </w:t>
      </w:r>
      <w:r>
        <w:t xml:space="preserve">at the </w:t>
      </w:r>
      <w:r w:rsidR="00DD662A">
        <w:t>Participating Organisation</w:t>
      </w:r>
      <w:r>
        <w:t xml:space="preserve">, the Sponsor may terminate the Agreement by notice in writing to the </w:t>
      </w:r>
      <w:r w:rsidR="008B1742">
        <w:t>Participating Organisation</w:t>
      </w:r>
      <w:r>
        <w:t>.</w:t>
      </w:r>
    </w:p>
    <w:p w14:paraId="69C5F59A" w14:textId="5F779010" w:rsidR="00905AAC" w:rsidRDefault="00E271B7" w:rsidP="00751D75">
      <w:pPr>
        <w:pStyle w:val="Clauselevel1"/>
      </w:pPr>
      <w:bookmarkStart w:id="19" w:name="_Ref124829460"/>
      <w:r w:rsidRPr="002A641B">
        <w:t>Either P</w:t>
      </w:r>
      <w:r w:rsidR="00FC1C1E" w:rsidRPr="002A641B">
        <w:t xml:space="preserve">arty may terminate this Agreement immediately upon notice in writing to the </w:t>
      </w:r>
      <w:r w:rsidRPr="002A641B">
        <w:t>other P</w:t>
      </w:r>
      <w:r w:rsidR="00FC1C1E" w:rsidRPr="002A641B">
        <w:t>arty for reasons not falling within Clauses 14.1</w:t>
      </w:r>
      <w:r w:rsidR="00751D75">
        <w:t xml:space="preserve"> </w:t>
      </w:r>
      <w:r w:rsidR="00D27084">
        <w:t>or</w:t>
      </w:r>
      <w:r w:rsidR="00FC1C1E" w:rsidRPr="002A641B">
        <w:t xml:space="preserve"> 14.2 above.</w:t>
      </w:r>
      <w:bookmarkStart w:id="20" w:name="_Ref124830081"/>
      <w:bookmarkEnd w:id="19"/>
    </w:p>
    <w:p w14:paraId="45C64A9E" w14:textId="1F04250B" w:rsidR="00141939" w:rsidRDefault="00141939" w:rsidP="00141939">
      <w:pPr>
        <w:pStyle w:val="Clauselevel1"/>
      </w:pPr>
      <w:r w:rsidRPr="00524C8C">
        <w:t>In the event of early termination of this Agreement by the Sponsor</w:t>
      </w:r>
      <w:r>
        <w:t xml:space="preserve"> due to the Participating Organisation’s material or continuing breach, </w:t>
      </w:r>
      <w:r w:rsidRPr="005E371C">
        <w:t xml:space="preserve">pursuant to Clause 14.1.1, the </w:t>
      </w:r>
      <w:r w:rsidR="00E23E92">
        <w:t xml:space="preserve">Participating Organisation </w:t>
      </w:r>
      <w:r w:rsidRPr="005E371C">
        <w:t xml:space="preserve">shall use reasonable endeavours to </w:t>
      </w:r>
      <w:r w:rsidRPr="00830091">
        <w:t>collaborate with the Sponsor to ensure</w:t>
      </w:r>
      <w:r>
        <w:rPr>
          <w:rFonts w:eastAsia="Arial"/>
          <w:color w:val="000000"/>
        </w:rPr>
        <w:t>, so far as is reasonably possible,</w:t>
      </w:r>
      <w:r w:rsidRPr="00830091">
        <w:rPr>
          <w:rFonts w:eastAsia="Arial"/>
          <w:color w:val="000000"/>
        </w:rPr>
        <w:t xml:space="preserve"> that the Results from the </w:t>
      </w:r>
      <w:r w:rsidR="00E23E92">
        <w:rPr>
          <w:rFonts w:eastAsia="Arial"/>
          <w:color w:val="000000"/>
        </w:rPr>
        <w:t xml:space="preserve">Participating Organisation </w:t>
      </w:r>
      <w:r w:rsidRPr="00830091">
        <w:rPr>
          <w:rFonts w:eastAsia="Arial"/>
          <w:color w:val="000000"/>
        </w:rPr>
        <w:t xml:space="preserve">are reliable, including but not limited to allowing </w:t>
      </w:r>
      <w:r w:rsidR="00E23E92">
        <w:rPr>
          <w:rFonts w:eastAsia="Arial"/>
          <w:color w:val="000000"/>
        </w:rPr>
        <w:t xml:space="preserve">Study </w:t>
      </w:r>
      <w:r w:rsidRPr="00830091">
        <w:rPr>
          <w:rFonts w:eastAsia="Arial"/>
          <w:color w:val="000000"/>
        </w:rPr>
        <w:t xml:space="preserve">Monitors access to the </w:t>
      </w:r>
      <w:r w:rsidR="00E23E92">
        <w:rPr>
          <w:rFonts w:eastAsia="Arial"/>
          <w:color w:val="000000"/>
        </w:rPr>
        <w:t>Participating Organisation</w:t>
      </w:r>
      <w:r w:rsidRPr="00830091">
        <w:rPr>
          <w:rFonts w:eastAsia="Arial"/>
          <w:color w:val="000000"/>
        </w:rPr>
        <w:t xml:space="preserve">, in line with Clauses </w:t>
      </w:r>
      <w:r w:rsidRPr="00F44BD7">
        <w:rPr>
          <w:rFonts w:eastAsia="Arial"/>
          <w:color w:val="000000"/>
        </w:rPr>
        <w:t>4.1</w:t>
      </w:r>
      <w:r w:rsidR="00BC16A2">
        <w:rPr>
          <w:rFonts w:eastAsia="Arial"/>
          <w:color w:val="000000"/>
        </w:rPr>
        <w:t>3</w:t>
      </w:r>
      <w:r w:rsidRPr="00F44BD7">
        <w:rPr>
          <w:rFonts w:eastAsia="Arial"/>
          <w:color w:val="000000"/>
        </w:rPr>
        <w:t>.4, 4.1</w:t>
      </w:r>
      <w:r w:rsidR="00BC16A2">
        <w:rPr>
          <w:rFonts w:eastAsia="Arial"/>
          <w:color w:val="000000"/>
        </w:rPr>
        <w:t>3</w:t>
      </w:r>
      <w:r w:rsidRPr="00F44BD7">
        <w:rPr>
          <w:rFonts w:eastAsia="Arial"/>
          <w:color w:val="000000"/>
        </w:rPr>
        <w:t>.5 and 4.1</w:t>
      </w:r>
      <w:r w:rsidR="00BC16A2">
        <w:rPr>
          <w:rFonts w:eastAsia="Arial"/>
          <w:color w:val="000000"/>
        </w:rPr>
        <w:t>3</w:t>
      </w:r>
      <w:r w:rsidRPr="00F44BD7">
        <w:rPr>
          <w:rFonts w:eastAsia="Arial"/>
          <w:color w:val="000000"/>
        </w:rPr>
        <w:t>.7</w:t>
      </w:r>
      <w:r w:rsidRPr="00830091">
        <w:rPr>
          <w:rFonts w:eastAsia="Arial"/>
          <w:color w:val="000000"/>
        </w:rPr>
        <w:t>.</w:t>
      </w:r>
    </w:p>
    <w:p w14:paraId="0E774F3B" w14:textId="40B23733" w:rsidR="00254241" w:rsidRDefault="00254241" w:rsidP="00B96E67">
      <w:pPr>
        <w:pStyle w:val="Clauselevel1"/>
      </w:pPr>
      <w:r w:rsidRPr="002A641B">
        <w:t>In the event of early termination of this Agreement</w:t>
      </w:r>
      <w:r w:rsidR="00A377D8">
        <w:t xml:space="preserve"> by either Party</w:t>
      </w:r>
      <w:r w:rsidRPr="002A641B">
        <w:t>, pursuant to Clauses 14.1, 14.2</w:t>
      </w:r>
      <w:r w:rsidR="004A079A">
        <w:t>.1 or</w:t>
      </w:r>
      <w:r w:rsidRPr="002A641B">
        <w:t xml:space="preserve"> 14.3, the Sponsor shall pay all costs incurred and falling due for payment up to the date of termination, and also all non-cancellable expenditure falling due for payment after the date of termination that arises from commitments </w:t>
      </w:r>
      <w:r w:rsidR="009830D5">
        <w:t xml:space="preserve">in this Agreement </w:t>
      </w:r>
      <w:r w:rsidRPr="002A641B">
        <w:t xml:space="preserve">reasonably and necessarily incurred by the Participating Organisation for the performance of the </w:t>
      </w:r>
      <w:r w:rsidR="00A67B7F" w:rsidRPr="002A641B">
        <w:t>Non-Interventional Study</w:t>
      </w:r>
      <w:r w:rsidRPr="002A641B">
        <w:t xml:space="preserve"> prior to the date of termination.</w:t>
      </w:r>
      <w:bookmarkEnd w:id="20"/>
      <w:r w:rsidR="004F1A4A" w:rsidRPr="004F1A4A">
        <w:t xml:space="preserve"> </w:t>
      </w:r>
      <w:r w:rsidR="004F1A4A" w:rsidRPr="000C4114">
        <w:t xml:space="preserve">The </w:t>
      </w:r>
      <w:r w:rsidR="00E23E92">
        <w:t>Participating Organisation</w:t>
      </w:r>
      <w:r w:rsidR="004F1A4A">
        <w:rPr>
          <w:rFonts w:eastAsia="Arial"/>
          <w:color w:val="000000"/>
        </w:rPr>
        <w:t xml:space="preserve"> shall, and will ensure that </w:t>
      </w:r>
      <w:r w:rsidR="004F1A4A">
        <w:rPr>
          <w:rFonts w:eastAsia="Arial"/>
          <w:color w:val="000000"/>
        </w:rPr>
        <w:lastRenderedPageBreak/>
        <w:t xml:space="preserve">the </w:t>
      </w:r>
      <w:r w:rsidR="004F1A4A" w:rsidRPr="000D1FD5">
        <w:t>Principal Investigator shall</w:t>
      </w:r>
      <w:r w:rsidR="004F1A4A">
        <w:t>,</w:t>
      </w:r>
      <w:r w:rsidR="004F1A4A" w:rsidRPr="000D1FD5">
        <w:t xml:space="preserve"> mitigate so far as possible any loss in line with above, ensuring that unnecessary </w:t>
      </w:r>
      <w:r w:rsidR="00E23E92">
        <w:t>Non-Interventional Study</w:t>
      </w:r>
      <w:r w:rsidR="004F1A4A" w:rsidRPr="000D1FD5">
        <w:t xml:space="preserve">-related activities are not undertaken once notice that this Agreement is to be terminated early is received from the Sponsor (in the case of the Sponsor terminating this Agreement early) or sent to the Sponsor (in the case of the </w:t>
      </w:r>
      <w:r w:rsidR="0037201C">
        <w:t xml:space="preserve">Participating Organisation </w:t>
      </w:r>
      <w:r w:rsidR="004F1A4A" w:rsidRPr="000D1FD5">
        <w:t>terminating this Agreement early).</w:t>
      </w:r>
    </w:p>
    <w:p w14:paraId="2F3BC0BF" w14:textId="77777777" w:rsidR="00B81A12" w:rsidRDefault="002B0920" w:rsidP="00254241">
      <w:pPr>
        <w:pStyle w:val="Clauselevel1"/>
      </w:pPr>
      <w:r>
        <w:t>At</w:t>
      </w:r>
      <w:r w:rsidR="003E6BCE" w:rsidRPr="003E6BCE">
        <w:t xml:space="preserve"> </w:t>
      </w:r>
      <w:r w:rsidR="008502D4">
        <w:t>Site</w:t>
      </w:r>
      <w:r w:rsidR="008502D4" w:rsidRPr="006D0974">
        <w:t xml:space="preserve"> </w:t>
      </w:r>
      <w:r w:rsidR="003E6BCE">
        <w:t xml:space="preserve">Study </w:t>
      </w:r>
      <w:r w:rsidR="003E6BCE" w:rsidRPr="006D0974">
        <w:t>Completion</w:t>
      </w:r>
      <w:r w:rsidR="00B81A12">
        <w:t xml:space="preserve"> or early termination of this Agreement, and at the expense of the Sponsor</w:t>
      </w:r>
      <w:r w:rsidR="003E6BCE" w:rsidRPr="006D0974">
        <w:t xml:space="preserve">, the </w:t>
      </w:r>
      <w:r w:rsidR="003E6BCE">
        <w:t>Participating Organisation</w:t>
      </w:r>
      <w:r w:rsidR="003E6BCE" w:rsidRPr="006D0974">
        <w:t xml:space="preserve"> shall</w:t>
      </w:r>
      <w:r w:rsidR="00B81A12">
        <w:t>:</w:t>
      </w:r>
    </w:p>
    <w:p w14:paraId="5E5928BB" w14:textId="3A5D099C" w:rsidR="005312C3" w:rsidRDefault="003E6BCE" w:rsidP="00B81A12">
      <w:pPr>
        <w:pStyle w:val="Sub-clauselevel2"/>
      </w:pPr>
      <w:r w:rsidRPr="00C76507">
        <w:rPr>
          <w:highlight w:val="yellow"/>
        </w:rPr>
        <w:t>[</w:t>
      </w:r>
      <w:r w:rsidR="00B81A12">
        <w:rPr>
          <w:highlight w:val="yellow"/>
        </w:rPr>
        <w:t>D</w:t>
      </w:r>
      <w:r w:rsidRPr="00C76507">
        <w:rPr>
          <w:highlight w:val="yellow"/>
        </w:rPr>
        <w:t>estroy, and shall ensure that the Principal Investigator shall destroy,] [</w:t>
      </w:r>
      <w:r w:rsidR="00B81A12">
        <w:rPr>
          <w:highlight w:val="yellow"/>
        </w:rPr>
        <w:t>P</w:t>
      </w:r>
      <w:r w:rsidRPr="00C76507">
        <w:rPr>
          <w:highlight w:val="yellow"/>
        </w:rPr>
        <w:t xml:space="preserve">romptly deliver, and shall ensure that the Principal Investigator delivers, to the Sponsor] </w:t>
      </w:r>
      <w:r>
        <w:rPr>
          <w:highlight w:val="yellow"/>
        </w:rPr>
        <w:t>(</w:t>
      </w:r>
      <w:r w:rsidRPr="00C76507">
        <w:rPr>
          <w:b/>
          <w:bCs/>
          <w:highlight w:val="yellow"/>
        </w:rPr>
        <w:t xml:space="preserve">delete </w:t>
      </w:r>
      <w:r w:rsidRPr="00C76507">
        <w:rPr>
          <w:highlight w:val="yellow"/>
        </w:rPr>
        <w:t>one optio</w:t>
      </w:r>
      <w:r w:rsidRPr="003E6BCE">
        <w:rPr>
          <w:highlight w:val="yellow"/>
        </w:rPr>
        <w:t>n</w:t>
      </w:r>
      <w:r w:rsidRPr="00AB55CE">
        <w:rPr>
          <w:highlight w:val="yellow"/>
        </w:rPr>
        <w:t>)</w:t>
      </w:r>
      <w:r w:rsidRPr="006D0974">
        <w:t xml:space="preserve"> all Confidential Information and any other unused materials provided to the </w:t>
      </w:r>
      <w:r>
        <w:t>Participating Organisation</w:t>
      </w:r>
      <w:r w:rsidRPr="006D0974">
        <w:t xml:space="preserve"> and</w:t>
      </w:r>
      <w:r>
        <w:t xml:space="preserve"> </w:t>
      </w:r>
      <w:r w:rsidRPr="006D0974">
        <w:t>/</w:t>
      </w:r>
      <w:r>
        <w:t xml:space="preserve"> </w:t>
      </w:r>
      <w:r w:rsidRPr="006D0974">
        <w:t>or the Principal Investigator pursuant to this Agreement, except</w:t>
      </w:r>
      <w:r w:rsidR="005312C3">
        <w:t>:</w:t>
      </w:r>
    </w:p>
    <w:p w14:paraId="6FECCB88" w14:textId="1E46727A" w:rsidR="005312C3" w:rsidRDefault="003E6BCE" w:rsidP="002E7B83">
      <w:pPr>
        <w:pStyle w:val="Sub-clauselevel3"/>
        <w:numPr>
          <w:ilvl w:val="0"/>
          <w:numId w:val="39"/>
        </w:numPr>
        <w:ind w:left="1843" w:hanging="425"/>
      </w:pPr>
      <w:r w:rsidRPr="006D0974">
        <w:t xml:space="preserve">Confidential Information and other information that forms the </w:t>
      </w:r>
      <w:r w:rsidR="002A370A">
        <w:t>Site</w:t>
      </w:r>
      <w:r w:rsidR="002A370A" w:rsidRPr="006D0974">
        <w:t xml:space="preserve"> </w:t>
      </w:r>
      <w:r w:rsidRPr="006D0974">
        <w:t>File</w:t>
      </w:r>
      <w:r>
        <w:t>,</w:t>
      </w:r>
      <w:r w:rsidRPr="006D0974">
        <w:t xml:space="preserve"> and</w:t>
      </w:r>
    </w:p>
    <w:p w14:paraId="6B8235DA" w14:textId="00468DE2" w:rsidR="003B43E3" w:rsidRDefault="003E6BCE" w:rsidP="002E7B83">
      <w:pPr>
        <w:pStyle w:val="Sub-clauselevel3"/>
        <w:ind w:left="1843" w:hanging="425"/>
      </w:pPr>
      <w:r w:rsidRPr="006D0974">
        <w:t xml:space="preserve">other documents as agreed between </w:t>
      </w:r>
      <w:r>
        <w:t>Participating Organisation</w:t>
      </w:r>
      <w:r w:rsidRPr="006D0974">
        <w:t xml:space="preserve"> and Sponsor or that are otherwise required by applicable legislation to be retained by the </w:t>
      </w:r>
      <w:r>
        <w:t>Participating Organisation</w:t>
      </w:r>
      <w:r w:rsidRPr="006D0974">
        <w:t xml:space="preserve">, which will be retained in accordance with </w:t>
      </w:r>
      <w:r w:rsidR="00156612">
        <w:t>Clause</w:t>
      </w:r>
      <w:r w:rsidR="00D565AD">
        <w:t>s</w:t>
      </w:r>
      <w:r w:rsidR="00156612">
        <w:t xml:space="preserve"> </w:t>
      </w:r>
      <w:r w:rsidRPr="00AB55CE">
        <w:t>4.1</w:t>
      </w:r>
      <w:r w:rsidR="002F2D2B">
        <w:t>3</w:t>
      </w:r>
      <w:r w:rsidRPr="00AB55CE">
        <w:t>.9</w:t>
      </w:r>
      <w:r w:rsidR="003B43E3">
        <w:t>, 4.1</w:t>
      </w:r>
      <w:r w:rsidR="00BC16A2">
        <w:t>3</w:t>
      </w:r>
      <w:r w:rsidR="003B43E3">
        <w:t>.10 and 4.1</w:t>
      </w:r>
      <w:r w:rsidR="00BC16A2">
        <w:t>3</w:t>
      </w:r>
      <w:r w:rsidR="003B43E3">
        <w:t>.11</w:t>
      </w:r>
      <w:r w:rsidRPr="003E6BCE">
        <w:t xml:space="preserve">. </w:t>
      </w:r>
    </w:p>
    <w:p w14:paraId="71EDF2F4" w14:textId="228332E5" w:rsidR="004B4E12" w:rsidRPr="002E7B83" w:rsidRDefault="003E6BCE" w:rsidP="002E7B83">
      <w:pPr>
        <w:pStyle w:val="Sub-clauselevel3"/>
        <w:numPr>
          <w:ilvl w:val="0"/>
          <w:numId w:val="0"/>
        </w:numPr>
        <w:ind w:left="1418"/>
      </w:pPr>
      <w:r w:rsidRPr="003E6BCE">
        <w:rPr>
          <w:lang w:val="en-US"/>
        </w:rPr>
        <w:t>Any</w:t>
      </w:r>
      <w:r w:rsidRPr="00CF258C">
        <w:rPr>
          <w:lang w:val="en-US"/>
        </w:rPr>
        <w:t xml:space="preserve"> obligation to destroy or return Confidential Information or copies thereof does not extend to automatically generated computer back-up or archival copies generated in the ordinary course of the </w:t>
      </w:r>
      <w:r>
        <w:rPr>
          <w:lang w:val="en-US"/>
        </w:rPr>
        <w:t>Participating Organisation’s</w:t>
      </w:r>
      <w:r w:rsidRPr="00CF258C">
        <w:rPr>
          <w:lang w:val="en-US"/>
        </w:rPr>
        <w:t xml:space="preserve"> information technology systems procedures, provided that </w:t>
      </w:r>
      <w:r w:rsidR="00E37724">
        <w:rPr>
          <w:lang w:val="en-US"/>
        </w:rPr>
        <w:t xml:space="preserve">such copies are maintained in strict confidence and </w:t>
      </w:r>
      <w:r w:rsidRPr="00CF258C">
        <w:rPr>
          <w:lang w:val="en-US"/>
        </w:rPr>
        <w:t xml:space="preserve">the </w:t>
      </w:r>
      <w:r>
        <w:rPr>
          <w:lang w:val="en-US"/>
        </w:rPr>
        <w:t>Participating Organisation</w:t>
      </w:r>
      <w:r w:rsidRPr="00CF258C">
        <w:rPr>
          <w:lang w:val="en-US"/>
        </w:rPr>
        <w:t xml:space="preserve"> shall make no further use of those copies</w:t>
      </w:r>
      <w:r w:rsidR="00542DD7">
        <w:rPr>
          <w:lang w:val="en-US"/>
        </w:rPr>
        <w:t xml:space="preserve"> other than as permitted in this Agreement</w:t>
      </w:r>
      <w:r w:rsidRPr="00CF258C">
        <w:rPr>
          <w:lang w:val="en-US"/>
        </w:rPr>
        <w:t>.</w:t>
      </w:r>
      <w:r w:rsidR="00542DD7">
        <w:rPr>
          <w:lang w:val="en-US"/>
        </w:rPr>
        <w:t xml:space="preserve"> Retention of Confidential Information on backup computer systems shall not relieve the Parties of non-disclosure and non-use obligations.</w:t>
      </w:r>
    </w:p>
    <w:p w14:paraId="59B234A4" w14:textId="2DBDBB71" w:rsidR="009E4F57" w:rsidRDefault="009E4F57" w:rsidP="002E7B83">
      <w:pPr>
        <w:pStyle w:val="Sub-clauselevel2"/>
        <w:tabs>
          <w:tab w:val="clear" w:pos="1843"/>
        </w:tabs>
        <w:ind w:hanging="850"/>
      </w:pPr>
      <w:r>
        <w:t xml:space="preserve">Provide to the Sponsor all </w:t>
      </w:r>
      <w:r w:rsidR="00DE2D70">
        <w:t>Non-Interventional Study</w:t>
      </w:r>
      <w:r>
        <w:t xml:space="preserve"> data and other relevant information and / or data relating to work undertaken by the </w:t>
      </w:r>
      <w:r w:rsidR="006757C8">
        <w:t>Participating Organisation</w:t>
      </w:r>
      <w:r>
        <w:t xml:space="preserve"> prior to and including the date of Site</w:t>
      </w:r>
      <w:r w:rsidR="00DE2D70">
        <w:t xml:space="preserve"> Study</w:t>
      </w:r>
      <w:r>
        <w:t xml:space="preserve"> Completion or early termination of this Agreement.</w:t>
      </w:r>
    </w:p>
    <w:p w14:paraId="249A6F77" w14:textId="478424E5" w:rsidR="009E4F57" w:rsidRDefault="009E4F57" w:rsidP="002E7B83">
      <w:pPr>
        <w:pStyle w:val="Sub-clauselevel2"/>
        <w:tabs>
          <w:tab w:val="clear" w:pos="1843"/>
        </w:tabs>
        <w:ind w:hanging="850"/>
      </w:pPr>
      <w:r>
        <w:t>Subject to the obligations in Clauses 14.</w:t>
      </w:r>
      <w:r w:rsidR="000C674A">
        <w:t>6</w:t>
      </w:r>
      <w:r>
        <w:t>.1 and 14.</w:t>
      </w:r>
      <w:r w:rsidR="000C674A">
        <w:t>6</w:t>
      </w:r>
      <w:r>
        <w:t xml:space="preserve">.2, comply with the instructions of the Sponsor regarding the transfer and / or storage of all information, Material or data relating to the </w:t>
      </w:r>
      <w:r w:rsidR="00DE2D70">
        <w:t>Non-Interventional Study</w:t>
      </w:r>
      <w:r>
        <w:t xml:space="preserve"> collected by the </w:t>
      </w:r>
      <w:r w:rsidR="00DE2D70">
        <w:t xml:space="preserve">Participating Organisation </w:t>
      </w:r>
      <w:r>
        <w:t xml:space="preserve">in the course of carrying out the </w:t>
      </w:r>
      <w:r w:rsidR="00DE2D70">
        <w:t>Non-Interventional Study</w:t>
      </w:r>
      <w:r>
        <w:t>.</w:t>
      </w:r>
    </w:p>
    <w:p w14:paraId="1EF07219" w14:textId="33F88BDA" w:rsidR="009E4F57" w:rsidRPr="00AB55CE" w:rsidRDefault="009E4F57" w:rsidP="002E7B83">
      <w:pPr>
        <w:pStyle w:val="Sub-clauselevel2"/>
        <w:tabs>
          <w:tab w:val="clear" w:pos="1843"/>
        </w:tabs>
        <w:ind w:hanging="850"/>
      </w:pPr>
      <w:r>
        <w:t xml:space="preserve">Promptly return to the Sponsor or its vendor any equipment and resources identified for return through the mechanisms in Appendix 7 (Equipment and Resources) of this Agreement which were provided pursuant to this Agreement by the Sponsor to the </w:t>
      </w:r>
      <w:r w:rsidR="003F2032">
        <w:t>Participating Organisation</w:t>
      </w:r>
      <w:r>
        <w:t>. The return of any such equipment and resources shall be managed in accordance with the provisions of Appendix 7.</w:t>
      </w:r>
    </w:p>
    <w:p w14:paraId="17C59AAA" w14:textId="4BC07825" w:rsidR="003E6BCE" w:rsidRPr="002A641B" w:rsidRDefault="003E6BCE" w:rsidP="00254241">
      <w:pPr>
        <w:pStyle w:val="Clauselevel1"/>
      </w:pPr>
      <w:r>
        <w:t xml:space="preserve">Termination </w:t>
      </w:r>
      <w:r w:rsidR="00D67395" w:rsidRPr="00F234DC">
        <w:t>of this Agreement</w:t>
      </w:r>
      <w:r w:rsidR="002E66CB">
        <w:t xml:space="preserve"> for any reason</w:t>
      </w:r>
      <w:r w:rsidR="00D67395" w:rsidRPr="00F234DC">
        <w:t xml:space="preserve"> will be without prejudice to </w:t>
      </w:r>
      <w:r w:rsidR="002E66CB">
        <w:t xml:space="preserve">any </w:t>
      </w:r>
      <w:r w:rsidR="00D67395" w:rsidRPr="00F234DC">
        <w:t>rights</w:t>
      </w:r>
      <w:r w:rsidR="002E66CB">
        <w:t>, remedies</w:t>
      </w:r>
      <w:r w:rsidR="00D67395" w:rsidRPr="00F234DC">
        <w:t xml:space="preserve"> </w:t>
      </w:r>
      <w:r w:rsidR="002E66CB">
        <w:t xml:space="preserve">or </w:t>
      </w:r>
      <w:r w:rsidR="00D67395" w:rsidRPr="00F234DC">
        <w:t xml:space="preserve">liabilities of </w:t>
      </w:r>
      <w:r w:rsidR="002E66CB">
        <w:t xml:space="preserve">either </w:t>
      </w:r>
      <w:r w:rsidR="00D67395" w:rsidRPr="00F234DC">
        <w:t>Part</w:t>
      </w:r>
      <w:r w:rsidR="00656078">
        <w:t>y</w:t>
      </w:r>
      <w:r w:rsidR="00D67395" w:rsidRPr="00F234DC">
        <w:t xml:space="preserve"> under this Agreement</w:t>
      </w:r>
      <w:r w:rsidR="001C2DE5">
        <w:t xml:space="preserve"> or at law</w:t>
      </w:r>
      <w:r w:rsidR="00D67395" w:rsidRPr="00F234DC">
        <w:t>.</w:t>
      </w:r>
    </w:p>
    <w:p w14:paraId="2B105A14" w14:textId="77777777" w:rsidR="00A21B52" w:rsidRPr="002A641B" w:rsidRDefault="00A21B52" w:rsidP="00A21B52">
      <w:pPr>
        <w:pStyle w:val="Heading2"/>
      </w:pPr>
      <w:r w:rsidRPr="002A641B">
        <w:lastRenderedPageBreak/>
        <w:t>Relationship of the Parties</w:t>
      </w:r>
    </w:p>
    <w:p w14:paraId="2C63E0E6" w14:textId="194FDB4D" w:rsidR="00D67395" w:rsidRDefault="00E271B7" w:rsidP="00E271B7">
      <w:pPr>
        <w:pStyle w:val="Clauselevel1"/>
      </w:pPr>
      <w:r w:rsidRPr="002A641B">
        <w:t>Neither Party may assign its rights under this Agreement or any part thereof without the prior written consent of the other Party, such consent not to be unreasonably withheld or delayed</w:t>
      </w:r>
      <w:r w:rsidRPr="002A641B">
        <w:rPr>
          <w:szCs w:val="24"/>
        </w:rPr>
        <w:t>, except that the Sponsor may assign this Agreement at any time to a successor to all or substantially all of its business or assets to which this Agreement relates, whether by way of merger, consolidation, sale of stock, sale of assets, operation of law or otherwise, upon written notice to the Participating Organisation. The Sponsor shall inform the Participating Organisation in good time in writing about the aforementioned assignment</w:t>
      </w:r>
      <w:r w:rsidR="00C13CA9">
        <w:rPr>
          <w:szCs w:val="24"/>
        </w:rPr>
        <w:t xml:space="preserve"> </w:t>
      </w:r>
      <w:r w:rsidRPr="002A641B">
        <w:rPr>
          <w:szCs w:val="24"/>
        </w:rPr>
        <w:t>/ assignation</w:t>
      </w:r>
      <w:r w:rsidRPr="002A641B">
        <w:t>.</w:t>
      </w:r>
    </w:p>
    <w:p w14:paraId="73DD246A" w14:textId="1DC02615" w:rsidR="00E271B7" w:rsidRPr="002A641B" w:rsidRDefault="00E271B7" w:rsidP="00E271B7">
      <w:pPr>
        <w:pStyle w:val="Clauselevel1"/>
      </w:pPr>
      <w:r w:rsidRPr="002A641B">
        <w:t>Neither Party may sub-contract the performance of all or any of its obligations under this Agreement without the prior written consent of the other Party, such consent not to be unreasonably withheld or delayed. In the event that either Party sub-contracts its responsibilities under this Agreement</w:t>
      </w:r>
      <w:r w:rsidR="00C94007">
        <w:t xml:space="preserve"> (including but not limited to the provision of Equipment and Resources from vendors)</w:t>
      </w:r>
      <w:r w:rsidRPr="002A641B">
        <w:t>, it shall be responsible for the acts and omissions of its sub-contractors as though they were its own</w:t>
      </w:r>
      <w:r w:rsidR="00C25AD8">
        <w:t>, and shall ensure that its sub-contractors are bound by contractual obligations at least as stringent as those set out in this Agreement</w:t>
      </w:r>
      <w:r w:rsidRPr="002A641B">
        <w:t>. Any Party who so sub-contracts shall be responsible for pass-through of payments to its sub-contractors.</w:t>
      </w:r>
    </w:p>
    <w:p w14:paraId="649A94B5" w14:textId="30C2943D" w:rsidR="00254241" w:rsidRPr="002A641B" w:rsidRDefault="00A21B52" w:rsidP="00A21B52">
      <w:pPr>
        <w:pStyle w:val="Clauselevel1"/>
      </w:pPr>
      <w:r w:rsidRPr="002A641B">
        <w:t>Nothing in this Agreement shall be construed as creating a joint venture, partnership, contract of employment or relationship of principal and agent between the Parties.</w:t>
      </w:r>
    </w:p>
    <w:p w14:paraId="02B6B8B9" w14:textId="31CDFB7C" w:rsidR="00A21B52" w:rsidRPr="002A641B" w:rsidRDefault="00A21B52" w:rsidP="00A21B52">
      <w:pPr>
        <w:pStyle w:val="Heading2"/>
      </w:pPr>
      <w:r w:rsidRPr="002A641B">
        <w:t xml:space="preserve">Agreement and </w:t>
      </w:r>
      <w:r w:rsidR="008E2187">
        <w:t>Variation</w:t>
      </w:r>
    </w:p>
    <w:p w14:paraId="36D93074" w14:textId="5B1EA91E" w:rsidR="00A21B52" w:rsidRPr="002A641B" w:rsidRDefault="00A21B52" w:rsidP="00A21B52">
      <w:pPr>
        <w:pStyle w:val="Clauselevel1"/>
      </w:pPr>
      <w:bookmarkStart w:id="21" w:name="_Ref121562382"/>
      <w:r w:rsidRPr="002A641B">
        <w:rPr>
          <w:b/>
        </w:rPr>
        <w:t>Order of Precedence</w:t>
      </w:r>
      <w:r w:rsidRPr="002A641B">
        <w:t xml:space="preserve"> </w:t>
      </w:r>
      <w:r w:rsidR="002E2B40" w:rsidRPr="002A641B">
        <w:br/>
      </w:r>
      <w:r w:rsidRPr="002A641B">
        <w:t>Should there be any inconsistency between the Protocol and the terms of this Agreement or any other document incorporated herein, the terms of the Protocol shall prevail to the extent of any inconsistency except insofar as the inconsistency relates to Clauses 5, 6,</w:t>
      </w:r>
      <w:r w:rsidR="00E271B7" w:rsidRPr="002A641B">
        <w:t xml:space="preserve"> </w:t>
      </w:r>
      <w:r w:rsidRPr="002A641B">
        <w:t>7,</w:t>
      </w:r>
      <w:r w:rsidR="00E271B7" w:rsidRPr="002A641B">
        <w:t xml:space="preserve"> </w:t>
      </w:r>
      <w:r w:rsidRPr="002A641B">
        <w:t>8,</w:t>
      </w:r>
      <w:r w:rsidRPr="002A641B" w:rsidDel="003C4F76">
        <w:t xml:space="preserve"> </w:t>
      </w:r>
      <w:r w:rsidRPr="002A641B">
        <w:t>10, 11 and 16 of this Agreement</w:t>
      </w:r>
      <w:r w:rsidR="00E271B7" w:rsidRPr="002A641B">
        <w:t>, whereby the terms of this Agreement shall prevail</w:t>
      </w:r>
      <w:r w:rsidRPr="002A641B">
        <w:t>.</w:t>
      </w:r>
    </w:p>
    <w:p w14:paraId="4524A22B" w14:textId="463587EF" w:rsidR="00A21B52" w:rsidRPr="002A641B" w:rsidRDefault="00A21B52" w:rsidP="00A21B52">
      <w:pPr>
        <w:pStyle w:val="Clauselevel1"/>
      </w:pPr>
      <w:r w:rsidRPr="002A641B">
        <w:t xml:space="preserve">Any change in the terms of this Agreement </w:t>
      </w:r>
      <w:r w:rsidR="00451CA9">
        <w:t>(“</w:t>
      </w:r>
      <w:r w:rsidR="00451CA9">
        <w:rPr>
          <w:b/>
          <w:bCs/>
        </w:rPr>
        <w:t xml:space="preserve">Contract </w:t>
      </w:r>
      <w:r w:rsidR="00451CA9" w:rsidRPr="00451CA9">
        <w:rPr>
          <w:b/>
          <w:bCs/>
        </w:rPr>
        <w:t>Variation</w:t>
      </w:r>
      <w:r w:rsidR="00451CA9">
        <w:t xml:space="preserve">)” </w:t>
      </w:r>
      <w:r w:rsidRPr="00451CA9">
        <w:t>shall</w:t>
      </w:r>
      <w:r w:rsidRPr="002A641B">
        <w:t xml:space="preserve"> be valid only if the </w:t>
      </w:r>
      <w:r w:rsidR="00451CA9">
        <w:t>Contract V</w:t>
      </w:r>
      <w:r w:rsidR="008F6E09">
        <w:t>ariation</w:t>
      </w:r>
      <w:r w:rsidR="008F6E09" w:rsidRPr="002A641B">
        <w:t xml:space="preserve"> </w:t>
      </w:r>
      <w:r w:rsidRPr="002A641B">
        <w:t>is made in writing, agreed and signed by the Parties.</w:t>
      </w:r>
      <w:bookmarkEnd w:id="21"/>
    </w:p>
    <w:p w14:paraId="33BDA6BA" w14:textId="5192956C" w:rsidR="00A21B52" w:rsidRPr="002A641B" w:rsidRDefault="00A21B52" w:rsidP="002E2B40">
      <w:pPr>
        <w:pStyle w:val="Clauselevel1"/>
        <w:spacing w:after="120"/>
      </w:pPr>
      <w:r w:rsidRPr="002A641B">
        <w:t>Any</w:t>
      </w:r>
      <w:r w:rsidR="00A1048B">
        <w:t xml:space="preserve"> Contract Variation to this Agreement arising from</w:t>
      </w:r>
      <w:r w:rsidR="002053F8">
        <w:t xml:space="preserve"> a modification</w:t>
      </w:r>
      <w:r w:rsidRPr="002A641B">
        <w:t xml:space="preserve"> to the Protocol</w:t>
      </w:r>
      <w:r w:rsidR="002053F8">
        <w:t>,</w:t>
      </w:r>
      <w:r w:rsidRPr="002A641B">
        <w:t xml:space="preserve"> </w:t>
      </w:r>
      <w:r w:rsidR="002053F8">
        <w:t xml:space="preserve">or otherwise, </w:t>
      </w:r>
      <w:r w:rsidRPr="002A641B">
        <w:t>(</w:t>
      </w:r>
      <w:r w:rsidR="00771460">
        <w:t>“</w:t>
      </w:r>
      <w:r w:rsidRPr="002A641B">
        <w:rPr>
          <w:b/>
        </w:rPr>
        <w:t>Protocol Amendment</w:t>
      </w:r>
      <w:r w:rsidR="00771460">
        <w:t>”</w:t>
      </w:r>
      <w:r w:rsidRPr="002A641B">
        <w:t xml:space="preserve">) shall be </w:t>
      </w:r>
      <w:r w:rsidR="005117EF">
        <w:t xml:space="preserve">subject to </w:t>
      </w:r>
      <w:r w:rsidRPr="002A641B">
        <w:t>this Clause</w:t>
      </w:r>
      <w:r w:rsidR="005117EF">
        <w:t xml:space="preserve"> 16</w:t>
      </w:r>
      <w:r w:rsidRPr="002A641B">
        <w:t>.</w:t>
      </w:r>
    </w:p>
    <w:p w14:paraId="7FED4EAB" w14:textId="71A5A4D3" w:rsidR="00A21B52" w:rsidRPr="002A641B" w:rsidRDefault="00C11F09" w:rsidP="00C05068">
      <w:pPr>
        <w:pStyle w:val="Sub-clauselevel2"/>
      </w:pPr>
      <w:r>
        <w:t xml:space="preserve">Where a Party requests </w:t>
      </w:r>
      <w:r w:rsidR="007E3301">
        <w:t xml:space="preserve">variation to Appendix </w:t>
      </w:r>
      <w:r w:rsidR="00637533">
        <w:t>2</w:t>
      </w:r>
      <w:r w:rsidR="007E3301">
        <w:t xml:space="preserve"> (Financial A</w:t>
      </w:r>
      <w:r w:rsidR="00637533">
        <w:t>rrangements</w:t>
      </w:r>
      <w:r w:rsidR="007E3301">
        <w:t>) Clause 13</w:t>
      </w:r>
      <w:r w:rsidR="002E2B40" w:rsidRPr="002A641B">
        <w:t xml:space="preserve"> of this Agreement, the Sponsor </w:t>
      </w:r>
      <w:r w:rsidR="009D24E3">
        <w:t>will provide the revised Finance Schedule to</w:t>
      </w:r>
      <w:r w:rsidR="002E2B40" w:rsidRPr="002A641B">
        <w:t xml:space="preserve"> the Participating Organisation</w:t>
      </w:r>
      <w:r w:rsidR="0066652B">
        <w:t>,</w:t>
      </w:r>
      <w:r w:rsidR="002E2B40" w:rsidRPr="002A641B">
        <w:t xml:space="preserve"> </w:t>
      </w:r>
      <w:r w:rsidR="009D24E3">
        <w:t xml:space="preserve">and the Participating Organisation </w:t>
      </w:r>
      <w:r w:rsidR="002E2B40" w:rsidRPr="002A641B">
        <w:t xml:space="preserve">shall provide the Sponsor within </w:t>
      </w:r>
      <w:r w:rsidR="00342CB8">
        <w:t>ten (10) working</w:t>
      </w:r>
      <w:r w:rsidR="002E2B40" w:rsidRPr="002A641B">
        <w:t xml:space="preserve"> days of receiving the </w:t>
      </w:r>
      <w:r w:rsidR="0070580D">
        <w:t>request for the variation an initial response regarding the acceptability of the finances. Any Protocol</w:t>
      </w:r>
      <w:r w:rsidR="001818D9">
        <w:t xml:space="preserve">-related or other modifications which lead to changes in Clause 13 of Appendix 4 should not be delayed until Contract Variation is completed; instead, modifications </w:t>
      </w:r>
      <w:r w:rsidR="004604C0">
        <w:t xml:space="preserve">should be </w:t>
      </w:r>
      <w:r w:rsidR="004604C0">
        <w:lastRenderedPageBreak/>
        <w:t>implemented in a timely manner, whilst good faith negotiation between the Parties continues to finalise and agree the Contract Variation</w:t>
      </w:r>
      <w:r w:rsidR="00EE4B94">
        <w:t>.</w:t>
      </w:r>
    </w:p>
    <w:p w14:paraId="51BB29DD" w14:textId="473E376C" w:rsidR="002E2B40" w:rsidRPr="002A641B" w:rsidRDefault="002E2B40" w:rsidP="002E2B40">
      <w:pPr>
        <w:pStyle w:val="Clauselevel1"/>
      </w:pPr>
      <w:r w:rsidRPr="002A641B">
        <w:t>This Agreement contains the entire understanding between the Parties and supersedes all other agreements, negotiations, representations and undertakings, whether written or oral, of prior date between the Parties relating to</w:t>
      </w:r>
      <w:r w:rsidR="00342CB8">
        <w:t xml:space="preserve"> the conduct of</w:t>
      </w:r>
      <w:r w:rsidRPr="002A641B">
        <w:t xml:space="preserve"> the </w:t>
      </w:r>
      <w:r w:rsidR="00A67B7F" w:rsidRPr="002A641B">
        <w:t>Non-Interventional Study</w:t>
      </w:r>
      <w:r w:rsidR="00342CB8">
        <w:t xml:space="preserve"> (as overseen by the Principal Investigator)</w:t>
      </w:r>
      <w:r w:rsidRPr="002A641B">
        <w:t xml:space="preserve"> that is the subject of this Agreement.</w:t>
      </w:r>
    </w:p>
    <w:p w14:paraId="7194E730" w14:textId="77777777" w:rsidR="00542210" w:rsidRPr="002A641B" w:rsidRDefault="00542210" w:rsidP="00542210">
      <w:pPr>
        <w:pStyle w:val="Heading2"/>
      </w:pPr>
      <w:r w:rsidRPr="002A641B">
        <w:t>Force Majeure</w:t>
      </w:r>
    </w:p>
    <w:p w14:paraId="19FC98DA" w14:textId="649BE829" w:rsidR="002E2B40" w:rsidRPr="002A641B" w:rsidRDefault="00542210" w:rsidP="00542210">
      <w:pPr>
        <w:pStyle w:val="Clauselevel1"/>
      </w:pPr>
      <w:r w:rsidRPr="002A641B">
        <w:t xml:space="preserve">Neither Party shall be liable to the other Party or shall be in default of its obligations hereunder if such default is the result of war, hostilities, terrorist activity, revolution, civil commotion, strike, epidemic, accident, fire, wind, flood or because of any act of God or other cause beyond the reasonable control of the Party affected. The Party affected by such circumstances shall promptly notify the other Party in writing when such circumstances cause </w:t>
      </w:r>
      <w:r w:rsidR="00C37B11">
        <w:t>a</w:t>
      </w:r>
      <w:r w:rsidRPr="002A641B">
        <w:t xml:space="preserve"> </w:t>
      </w:r>
      <w:r w:rsidR="00C37B11">
        <w:t>d</w:t>
      </w:r>
      <w:r w:rsidRPr="002A641B">
        <w:t xml:space="preserve">elay or failure in performance and when they cease to do so. In the event of </w:t>
      </w:r>
      <w:r w:rsidR="00C37B11">
        <w:t>a</w:t>
      </w:r>
      <w:r w:rsidRPr="002A641B">
        <w:t xml:space="preserve"> </w:t>
      </w:r>
      <w:r w:rsidR="00C37B11">
        <w:t>d</w:t>
      </w:r>
      <w:r w:rsidRPr="002A641B">
        <w:t>elay</w:t>
      </w:r>
      <w:r w:rsidR="00C37B11">
        <w:t xml:space="preserve"> or failure in performance</w:t>
      </w:r>
      <w:r w:rsidRPr="002A641B">
        <w:t xml:space="preserve"> lasting for four (4) weeks or more, the non-affected Party shall have the right to terminate this Agreement immediately by notice in writing to the other Party.</w:t>
      </w:r>
    </w:p>
    <w:p w14:paraId="5ACE397C" w14:textId="77777777" w:rsidR="00542210" w:rsidRPr="002A641B" w:rsidRDefault="00542210" w:rsidP="00542210">
      <w:pPr>
        <w:pStyle w:val="Heading2"/>
      </w:pPr>
      <w:r w:rsidRPr="002A641B">
        <w:t>Notices</w:t>
      </w:r>
    </w:p>
    <w:p w14:paraId="09276939" w14:textId="670D9FF3" w:rsidR="00542210" w:rsidRPr="002A641B" w:rsidRDefault="00542210" w:rsidP="00542210">
      <w:pPr>
        <w:pStyle w:val="Clauselevel1"/>
      </w:pPr>
      <w:r w:rsidRPr="002A641B">
        <w:t>Any notice required to be given by either Party shall be in writing quoting the date of the Agreement and shall be delivered by hand or sent by pre-paid first class recorded delivery or by e</w:t>
      </w:r>
      <w:r w:rsidR="0017683B">
        <w:t>-</w:t>
      </w:r>
      <w:r w:rsidRPr="002A641B">
        <w:t>mail to the contact persons listed below, as per the contact details listed below, or such other person as one Party may inform the other Party in writing from time to time.</w:t>
      </w:r>
    </w:p>
    <w:p w14:paraId="3700248F" w14:textId="060AED29" w:rsidR="00542210" w:rsidRPr="002A641B" w:rsidRDefault="00542210" w:rsidP="00427555">
      <w:pPr>
        <w:pStyle w:val="Sub-clauselevel2"/>
      </w:pPr>
      <w:r w:rsidRPr="002A641B">
        <w:t>A notice shall be treated as having been received:</w:t>
      </w:r>
    </w:p>
    <w:p w14:paraId="7DDF7DF4" w14:textId="77777777" w:rsidR="00542210" w:rsidRPr="002A641B" w:rsidRDefault="00542210" w:rsidP="00037379">
      <w:pPr>
        <w:pStyle w:val="Sub-clauselevel3"/>
        <w:numPr>
          <w:ilvl w:val="0"/>
          <w:numId w:val="18"/>
        </w:numPr>
        <w:ind w:left="1843" w:hanging="403"/>
      </w:pPr>
      <w:r w:rsidRPr="002A641B">
        <w:t>if delivered by hand within normal business hours when so delivered, or if delivered by hand outside normal business hours, at the next start of normal business hours. For the avoidance of doubt, a notice shall be deemed to have been received when delivered to the address of the other Party, irrespective of whether any individual addressee has received the notice pursuant to an organisation’s internal postal arrangements; or</w:t>
      </w:r>
    </w:p>
    <w:p w14:paraId="6F30DB20" w14:textId="180F8A17" w:rsidR="00542210" w:rsidRPr="002A641B" w:rsidRDefault="00542210" w:rsidP="00B42631">
      <w:pPr>
        <w:pStyle w:val="Sub-clauselevel3"/>
        <w:ind w:left="1843" w:hanging="425"/>
      </w:pPr>
      <w:r w:rsidRPr="002A641B">
        <w:t>if sent by first class recorded delivery mail on a normal business day, at 9.00am on the second business day subsequent to the day of posting or, if the notice was not posted on a business day, at 9.00am on the third business day subsequent to the day of posting. For the avoidance of doubt, a notice shall be deemed to have been received when delivered to the address of the other Party, irrespective of whether any individual addressee has received the notice pursuant to an organisation’s internal postal arrangements day, at 9.00am on the third business day subsequent to the day of posting; or</w:t>
      </w:r>
    </w:p>
    <w:p w14:paraId="579CCD9A" w14:textId="67B61DF4" w:rsidR="00542210" w:rsidRPr="002A641B" w:rsidRDefault="00542210" w:rsidP="00B42631">
      <w:pPr>
        <w:pStyle w:val="Sub-clauselevel3"/>
        <w:ind w:left="1843" w:hanging="425"/>
      </w:pPr>
      <w:r w:rsidRPr="002A641B">
        <w:t>if sent by e</w:t>
      </w:r>
      <w:r w:rsidR="003B3A03">
        <w:t>-</w:t>
      </w:r>
      <w:r w:rsidRPr="002A641B">
        <w:t xml:space="preserve">mail, if sent within normal business hours when so sent or, if sent outside normal business hours at the next start of the normal </w:t>
      </w:r>
      <w:r w:rsidRPr="002A641B">
        <w:lastRenderedPageBreak/>
        <w:t>business hours provided the sender has either received an electronic confirmation of delivery or has telephoned the recipient and confirmed with the recipient that the e</w:t>
      </w:r>
      <w:r w:rsidR="003B3A03">
        <w:t>-</w:t>
      </w:r>
      <w:r w:rsidRPr="002A641B">
        <w:t>mail has been received.</w:t>
      </w:r>
    </w:p>
    <w:p w14:paraId="42E12079" w14:textId="58708D9E" w:rsidR="00542210" w:rsidRPr="00520698" w:rsidRDefault="00542210" w:rsidP="00542210">
      <w:pPr>
        <w:pStyle w:val="Clauselevel1"/>
      </w:pPr>
      <w:r w:rsidRPr="00520698">
        <w:t>Notices to the Sponsor shall be addressed to:</w:t>
      </w:r>
      <w:r w:rsidR="00D83487" w:rsidRPr="00520698">
        <w:br/>
      </w:r>
      <w:r w:rsidRPr="00320D60">
        <w:rPr>
          <w:highlight w:val="yellow"/>
        </w:rPr>
        <w:t>[</w:t>
      </w:r>
      <w:r w:rsidRPr="00320D60">
        <w:rPr>
          <w:b/>
          <w:highlight w:val="yellow"/>
        </w:rPr>
        <w:t>INSERT</w:t>
      </w:r>
      <w:r w:rsidRPr="00320D60">
        <w:rPr>
          <w:highlight w:val="yellow"/>
        </w:rPr>
        <w:t xml:space="preserve"> CONTACT NAME </w:t>
      </w:r>
      <w:r w:rsidR="0060511E">
        <w:rPr>
          <w:highlight w:val="yellow"/>
        </w:rPr>
        <w:t>AND</w:t>
      </w:r>
      <w:r w:rsidRPr="00320D60">
        <w:rPr>
          <w:highlight w:val="yellow"/>
        </w:rPr>
        <w:t xml:space="preserve"> ADDRESS – INCLUDE E</w:t>
      </w:r>
      <w:r w:rsidR="003B3A03">
        <w:rPr>
          <w:highlight w:val="yellow"/>
        </w:rPr>
        <w:t>-</w:t>
      </w:r>
      <w:r w:rsidRPr="00320D60">
        <w:rPr>
          <w:highlight w:val="yellow"/>
        </w:rPr>
        <w:t>MAIL ADDRESS AS APPLICABLE]</w:t>
      </w:r>
    </w:p>
    <w:p w14:paraId="269AAC93" w14:textId="22606D5B" w:rsidR="00542210" w:rsidRPr="00520698" w:rsidRDefault="00542210" w:rsidP="00542210">
      <w:pPr>
        <w:pStyle w:val="Clauselevel1"/>
      </w:pPr>
      <w:r w:rsidRPr="00520698">
        <w:t>Notices to the Participating Organisation shall be addressed to:</w:t>
      </w:r>
      <w:r w:rsidR="00D83487" w:rsidRPr="00520698">
        <w:br/>
      </w:r>
      <w:r w:rsidRPr="00320D60">
        <w:rPr>
          <w:highlight w:val="yellow"/>
        </w:rPr>
        <w:t>[</w:t>
      </w:r>
      <w:r w:rsidRPr="00320D60">
        <w:rPr>
          <w:b/>
          <w:highlight w:val="yellow"/>
        </w:rPr>
        <w:t>INSERT</w:t>
      </w:r>
      <w:r w:rsidRPr="00320D60">
        <w:rPr>
          <w:highlight w:val="yellow"/>
        </w:rPr>
        <w:t xml:space="preserve"> CONTACT NAME </w:t>
      </w:r>
      <w:r w:rsidR="0060511E">
        <w:rPr>
          <w:highlight w:val="yellow"/>
        </w:rPr>
        <w:t>AND</w:t>
      </w:r>
      <w:r w:rsidRPr="00320D60">
        <w:rPr>
          <w:highlight w:val="yellow"/>
        </w:rPr>
        <w:t xml:space="preserve"> ADDRESS – INCLUDE E</w:t>
      </w:r>
      <w:r w:rsidR="003B3A03">
        <w:rPr>
          <w:highlight w:val="yellow"/>
        </w:rPr>
        <w:t>-</w:t>
      </w:r>
      <w:r w:rsidRPr="00320D60">
        <w:rPr>
          <w:highlight w:val="yellow"/>
        </w:rPr>
        <w:t>MAIL ADDRESS AS APPLICABLE]</w:t>
      </w:r>
    </w:p>
    <w:p w14:paraId="12420403" w14:textId="77777777" w:rsidR="00D83487" w:rsidRPr="002A641B" w:rsidRDefault="00D83487" w:rsidP="00D83487">
      <w:pPr>
        <w:pStyle w:val="Heading2"/>
      </w:pPr>
      <w:r w:rsidRPr="002A641B">
        <w:t>Dispute Resolution</w:t>
      </w:r>
    </w:p>
    <w:p w14:paraId="6C38ECF2" w14:textId="41DF04F2" w:rsidR="00542210" w:rsidRPr="002A641B" w:rsidRDefault="00D83487" w:rsidP="00D83487">
      <w:pPr>
        <w:pStyle w:val="Clauselevel1"/>
      </w:pPr>
      <w:bookmarkStart w:id="22" w:name="_Ref124829806"/>
      <w:r w:rsidRPr="002A641B">
        <w:t xml:space="preserve">In the event of a dispute arising under this Agreement, authorised representatives of the Parties will discuss and meet as appropriate to try to resolve the dispute within </w:t>
      </w:r>
      <w:r w:rsidR="007F42B3">
        <w:t>five (5) working</w:t>
      </w:r>
      <w:r w:rsidRPr="002A641B">
        <w:t xml:space="preserve"> days of being requested in writing by either Party to do so. If the dispute remains unresolved, it will then be referred to a senior manager from each of the Parties who will use all reasonable endeavours to resolve the dispute within a further </w:t>
      </w:r>
      <w:r w:rsidR="007F42B3">
        <w:t>ten (10) working</w:t>
      </w:r>
      <w:r w:rsidRPr="002A641B">
        <w:t xml:space="preserve"> days.</w:t>
      </w:r>
      <w:bookmarkEnd w:id="22"/>
    </w:p>
    <w:p w14:paraId="23968B26" w14:textId="25A0B8A2" w:rsidR="00D83487" w:rsidRPr="002A641B" w:rsidRDefault="00D83487" w:rsidP="00D83487">
      <w:pPr>
        <w:pStyle w:val="Clauselevel1"/>
      </w:pPr>
      <w:r w:rsidRPr="002A641B">
        <w:t xml:space="preserve">If the Participating Organisation is constituted in England or Wales, then in the event of failure to resolve the dispute through the steps set out in Clause </w:t>
      </w:r>
      <w:r w:rsidRPr="002A641B">
        <w:fldChar w:fldCharType="begin"/>
      </w:r>
      <w:r w:rsidRPr="002A641B">
        <w:instrText xml:space="preserve"> REF _Ref124829806 \r \h  \* MERGEFORMAT </w:instrText>
      </w:r>
      <w:r w:rsidRPr="002A641B">
        <w:fldChar w:fldCharType="separate"/>
      </w:r>
      <w:r w:rsidRPr="002A641B">
        <w:t>19.1</w:t>
      </w:r>
      <w:r w:rsidRPr="002A641B">
        <w:fldChar w:fldCharType="end"/>
      </w:r>
      <w:r w:rsidRPr="002A641B">
        <w:t xml:space="preserve"> the Parties agree to attempt to settle it by mediation in accordance with the Centre for Effective Dispute Resolution Model Mediation Procedure. To initiate a mediation, either Party shall give notice in writing (</w:t>
      </w:r>
      <w:r w:rsidR="00771460">
        <w:t>“</w:t>
      </w:r>
      <w:r w:rsidRPr="00E2702E">
        <w:rPr>
          <w:b/>
          <w:bCs/>
        </w:rPr>
        <w:t>ADR Notice</w:t>
      </w:r>
      <w:r w:rsidR="00771460">
        <w:t>”</w:t>
      </w:r>
      <w:r w:rsidRPr="002A641B">
        <w:t xml:space="preserve">) to the other Party requesting mediation in accordance with this </w:t>
      </w:r>
      <w:r w:rsidR="00B55266">
        <w:t>C</w:t>
      </w:r>
      <w:r w:rsidRPr="002A641B">
        <w:t xml:space="preserve">lause 19.2. The Parties shall seek to agree the nomination of the mediator, but in the absence of agreement the mediator shall be nominated by the President for the time being of the British Medical Association. The person so appointed will act as an expert and not as an arbitrator. The mediation will start no later than </w:t>
      </w:r>
      <w:r w:rsidR="007F42B3">
        <w:t>fifteen (15) working</w:t>
      </w:r>
      <w:r w:rsidRPr="002A641B">
        <w:t xml:space="preserve"> days after the date of the ADR Notice. The Parties shall each bear their own costs and expenses in relation to settlement of any disputes in terms of this Clause 19 and shall share equally the costs of the independent third party. If the dispute is not resolved within </w:t>
      </w:r>
      <w:r w:rsidR="007F42B3">
        <w:t>twenty (20) working</w:t>
      </w:r>
      <w:r w:rsidRPr="002A641B">
        <w:t xml:space="preserve"> days of the ADR Notice, either Party shall be entitled to submit to the exclusive jurisdiction of the courts of England and Wales. </w:t>
      </w:r>
    </w:p>
    <w:p w14:paraId="616508C5" w14:textId="4FAAD9A9" w:rsidR="00D83487" w:rsidRPr="002A641B" w:rsidRDefault="00D83487" w:rsidP="007C32CE">
      <w:pPr>
        <w:ind w:left="567"/>
      </w:pPr>
      <w:r w:rsidRPr="002A641B">
        <w:t xml:space="preserve">If the Participating Organisation is constituted in Scotland, then in the event of failure to resolve the dispute through the steps set out in Clause 19.1, the same may be referred to an independent third party for resolution. In the event that the Parties cannot mutually agree on the identity of an independent third party, the Parties will ask the President for the time being of the Law Society of Scotland to appoint a suitable individual to consider the matter in dispute. The person so appointed will act as an expert and not as an arbiter. The Parties shall each bear their own costs and expenses in relation to settlement of any disputes in terms of this Clause 19 and shall share equally the costs of the independent third party. If the Parties are unable to resolve a dispute arising out of or in connection with this Agreement in accordance with Clause 19.1 and 19.2, either Party shall be entitled to submit to the exclusive jurisdiction of the Scottish </w:t>
      </w:r>
      <w:r w:rsidR="00D50BBD">
        <w:t>c</w:t>
      </w:r>
      <w:r w:rsidRPr="002A641B">
        <w:t>ourts.</w:t>
      </w:r>
    </w:p>
    <w:p w14:paraId="5F63CBFD" w14:textId="18CB7374" w:rsidR="00542210" w:rsidRPr="002A641B" w:rsidRDefault="00D83487" w:rsidP="007C32CE">
      <w:pPr>
        <w:ind w:left="567"/>
      </w:pPr>
      <w:r w:rsidRPr="002A641B">
        <w:lastRenderedPageBreak/>
        <w:t>If the Participating Organisation is constituted in Northern Ireland, then in the event of failure to resolve the dispute through the steps set out in Clause 19.1, the Parties agree to attempt to resolve the dispute by mediation. To initiate a mediation, either Party will give notice in writing to the other Party requesting mediation in accordance with this Clause 19.2. The Parties shall seek to agree the nomination of the mediator but</w:t>
      </w:r>
      <w:r w:rsidR="007C32CE" w:rsidRPr="002A641B">
        <w:t>,</w:t>
      </w:r>
      <w:r w:rsidRPr="002A641B">
        <w:t xml:space="preserve"> in the absence of agreement, the Parties shall ask the President for the time being of the Law Society of Northern Ireland to appoint a suitable mediator. The person so appointed will act as an expert and not as an arbiter. The Parties shall each bear their own costs and expenses in relation to the mediation and shall share equally the costs of the mediator. If the Parties are unable to resolve the dispute by mediation in accordance with Clause 19.1 and 19.2, either Party shall be entitled to submit to the exclusive jurisdiction of the courts of Northern Ireland.</w:t>
      </w:r>
    </w:p>
    <w:p w14:paraId="0E835D61" w14:textId="21D7EC8E" w:rsidR="00542210" w:rsidRPr="002A641B" w:rsidRDefault="007C32CE" w:rsidP="007C32CE">
      <w:pPr>
        <w:pStyle w:val="Clauselevel1"/>
      </w:pPr>
      <w:r w:rsidRPr="002A641B">
        <w:t xml:space="preserve">Nothing in this Agreement shall prevent either Party from seeking an interim injunction (if the Participating Organisation is constituted in England or Wales or Northern Ireland) or interdict (if the Participating Organisation is constituted in Scotland) in respect of a breach of this Agreement. For the avoidance of doubt, nothing in this </w:t>
      </w:r>
      <w:r w:rsidR="007F42B3">
        <w:t>Agreement</w:t>
      </w:r>
      <w:r w:rsidR="007F42B3" w:rsidRPr="002A641B">
        <w:t xml:space="preserve"> </w:t>
      </w:r>
      <w:r w:rsidRPr="002A641B">
        <w:t>shall amount to an agreement that either of the Parties is entitled to an interim injunction or interdict as applicable.</w:t>
      </w:r>
    </w:p>
    <w:p w14:paraId="6AC91D3B" w14:textId="77777777" w:rsidR="007C32CE" w:rsidRPr="002A641B" w:rsidRDefault="007C32CE" w:rsidP="007C32CE">
      <w:pPr>
        <w:pStyle w:val="Heading2"/>
      </w:pPr>
      <w:bookmarkStart w:id="23" w:name="_Hlk22560653"/>
      <w:r w:rsidRPr="002A641B">
        <w:t>Miscellaneous</w:t>
      </w:r>
    </w:p>
    <w:bookmarkEnd w:id="23"/>
    <w:p w14:paraId="407354CC" w14:textId="77D8F22E" w:rsidR="007C32CE" w:rsidRPr="002A641B" w:rsidRDefault="007C32CE" w:rsidP="007C32CE">
      <w:pPr>
        <w:pStyle w:val="Clauselevel1"/>
      </w:pPr>
      <w:r w:rsidRPr="002A641B">
        <w:rPr>
          <w:b/>
        </w:rPr>
        <w:t>Rights of Third Parties</w:t>
      </w:r>
      <w:r w:rsidRPr="002A641B">
        <w:t xml:space="preserve"> </w:t>
      </w:r>
      <w:r w:rsidRPr="002A641B">
        <w:br/>
      </w:r>
      <w:r w:rsidR="00732959" w:rsidRPr="00520698">
        <w:t xml:space="preserve">Nothing </w:t>
      </w:r>
      <w:r w:rsidR="00732959" w:rsidRPr="00520698">
        <w:rPr>
          <w:color w:val="auto"/>
          <w:szCs w:val="24"/>
        </w:rPr>
        <w:t xml:space="preserve">in this Agreement is intended to confer on any person any right to enforce any term of this Agreement which that person would not have had but for the Contracts (Rights of Third Parties) Act 1999, or </w:t>
      </w:r>
      <w:r w:rsidR="00732959" w:rsidRPr="00520698">
        <w:rPr>
          <w:rFonts w:cs="Arial"/>
          <w:color w:val="auto"/>
          <w:szCs w:val="24"/>
        </w:rPr>
        <w:t xml:space="preserve">the Contract (Third Party Rights) (Scotland) Act 2017 </w:t>
      </w:r>
      <w:r w:rsidR="00732959" w:rsidRPr="00520698">
        <w:rPr>
          <w:color w:val="auto"/>
          <w:szCs w:val="24"/>
        </w:rPr>
        <w:t xml:space="preserve">where the Participating Organisation is constituted in Scotland (each being a </w:t>
      </w:r>
      <w:r w:rsidR="00771460">
        <w:rPr>
          <w:color w:val="auto"/>
          <w:szCs w:val="24"/>
        </w:rPr>
        <w:t>“</w:t>
      </w:r>
      <w:r w:rsidR="00732959" w:rsidRPr="00520698">
        <w:rPr>
          <w:b/>
          <w:color w:val="auto"/>
          <w:szCs w:val="24"/>
        </w:rPr>
        <w:t>Third Party Rights Act</w:t>
      </w:r>
      <w:r w:rsidR="00771460">
        <w:rPr>
          <w:color w:val="auto"/>
          <w:szCs w:val="24"/>
        </w:rPr>
        <w:t>”</w:t>
      </w:r>
      <w:r w:rsidR="00732959" w:rsidRPr="00520698">
        <w:rPr>
          <w:color w:val="auto"/>
          <w:szCs w:val="24"/>
        </w:rPr>
        <w:t>). Any right or remedy of a third party that existed or is available apart from the relevant Third Party Rights Act is not affected</w:t>
      </w:r>
    </w:p>
    <w:p w14:paraId="2388F366" w14:textId="30A9A83F" w:rsidR="007C32CE" w:rsidRPr="002A641B" w:rsidRDefault="007C32CE" w:rsidP="007C32CE">
      <w:pPr>
        <w:pStyle w:val="Clauselevel1"/>
      </w:pPr>
      <w:r w:rsidRPr="002A641B">
        <w:rPr>
          <w:b/>
        </w:rPr>
        <w:t>Waiver</w:t>
      </w:r>
      <w:r w:rsidRPr="002A641B">
        <w:t xml:space="preserve"> </w:t>
      </w:r>
      <w:r w:rsidRPr="002A641B">
        <w:br/>
        <w:t xml:space="preserve">No failure, delay, relaxation or indulgence by </w:t>
      </w:r>
      <w:r w:rsidR="001357C2" w:rsidRPr="002A641B">
        <w:t xml:space="preserve">either </w:t>
      </w:r>
      <w:r w:rsidRPr="002A641B">
        <w:t>Party in exercising any right conferred on such Party by this Agreement shall operate as a waiver of such right, nor shall any single or partial exercise of any such right nor any single failure to do so, preclude any other or future exercise of it, or the exercise of any other right under this Agreement.</w:t>
      </w:r>
    </w:p>
    <w:p w14:paraId="741AC331" w14:textId="7028F8FC" w:rsidR="007C32CE" w:rsidRPr="002A641B" w:rsidRDefault="007C32CE" w:rsidP="007C32CE">
      <w:pPr>
        <w:pStyle w:val="Clauselevel1"/>
      </w:pPr>
      <w:r w:rsidRPr="002A641B">
        <w:rPr>
          <w:b/>
        </w:rPr>
        <w:t>Survival of Clauses</w:t>
      </w:r>
      <w:r w:rsidR="00C52102" w:rsidRPr="002A641B">
        <w:br/>
      </w:r>
      <w:r w:rsidRPr="002A641B">
        <w:t>The following clauses shall survive the termination or expiry of this Agreement:</w:t>
      </w:r>
    </w:p>
    <w:p w14:paraId="54787F3E" w14:textId="68E2E6FF" w:rsidR="00C52102" w:rsidRPr="002A641B" w:rsidRDefault="00C52102" w:rsidP="00C52102">
      <w:pPr>
        <w:tabs>
          <w:tab w:val="left" w:pos="2694"/>
        </w:tabs>
        <w:ind w:left="567"/>
      </w:pPr>
      <w:r w:rsidRPr="002A641B">
        <w:rPr>
          <w:b/>
        </w:rPr>
        <w:t>Clause 1</w:t>
      </w:r>
      <w:r w:rsidRPr="002A641B">
        <w:t xml:space="preserve"> </w:t>
      </w:r>
      <w:r w:rsidRPr="002A641B">
        <w:tab/>
      </w:r>
      <w:r w:rsidRPr="002A641B">
        <w:tab/>
        <w:t>Definitions</w:t>
      </w:r>
    </w:p>
    <w:p w14:paraId="30DDBF71" w14:textId="7AB13327" w:rsidR="007344CB" w:rsidRDefault="00C52102" w:rsidP="004F6FAC">
      <w:pPr>
        <w:tabs>
          <w:tab w:val="left" w:pos="2694"/>
        </w:tabs>
        <w:ind w:left="567"/>
      </w:pPr>
      <w:r w:rsidRPr="002A641B">
        <w:rPr>
          <w:b/>
        </w:rPr>
        <w:t>Clause 3.2 to 3.</w:t>
      </w:r>
      <w:r w:rsidR="00646F28">
        <w:rPr>
          <w:b/>
        </w:rPr>
        <w:t>5</w:t>
      </w:r>
      <w:r w:rsidR="00626673">
        <w:rPr>
          <w:b/>
        </w:rPr>
        <w:t xml:space="preserve"> </w:t>
      </w:r>
      <w:r w:rsidRPr="002A641B">
        <w:tab/>
      </w:r>
      <w:r w:rsidR="00196D5B" w:rsidRPr="002A641B">
        <w:t>Non-Interventional Study</w:t>
      </w:r>
      <w:r w:rsidRPr="002A641B">
        <w:t xml:space="preserve"> Governance</w:t>
      </w:r>
    </w:p>
    <w:p w14:paraId="4888822B" w14:textId="0DD04EEE" w:rsidR="00C52102" w:rsidRDefault="00C52102" w:rsidP="00C52102">
      <w:pPr>
        <w:tabs>
          <w:tab w:val="left" w:pos="2694"/>
        </w:tabs>
        <w:ind w:left="567"/>
      </w:pPr>
      <w:r w:rsidRPr="002A641B">
        <w:rPr>
          <w:b/>
        </w:rPr>
        <w:t>Clause 4.1</w:t>
      </w:r>
      <w:r w:rsidR="00626673">
        <w:rPr>
          <w:b/>
        </w:rPr>
        <w:t>3</w:t>
      </w:r>
      <w:r w:rsidRPr="002A641B">
        <w:tab/>
        <w:t>Access, Research Misconduct and Regulatory Authorities</w:t>
      </w:r>
    </w:p>
    <w:p w14:paraId="116A7D1B" w14:textId="433D35FC" w:rsidR="004F6FAC" w:rsidRPr="004F6FAC" w:rsidRDefault="004F6FAC" w:rsidP="004F6FAC">
      <w:pPr>
        <w:tabs>
          <w:tab w:val="left" w:pos="2694"/>
        </w:tabs>
        <w:ind w:left="567"/>
        <w:rPr>
          <w:bCs/>
        </w:rPr>
      </w:pPr>
      <w:r>
        <w:rPr>
          <w:b/>
        </w:rPr>
        <w:t>Clause 4.1</w:t>
      </w:r>
      <w:r w:rsidR="00B861F4">
        <w:rPr>
          <w:b/>
        </w:rPr>
        <w:t>4</w:t>
      </w:r>
      <w:r>
        <w:rPr>
          <w:b/>
        </w:rPr>
        <w:tab/>
      </w:r>
      <w:r>
        <w:rPr>
          <w:bCs/>
        </w:rPr>
        <w:t xml:space="preserve">Updating </w:t>
      </w:r>
      <w:r w:rsidR="00773560">
        <w:rPr>
          <w:bCs/>
        </w:rPr>
        <w:t>Contact Details</w:t>
      </w:r>
      <w:r>
        <w:rPr>
          <w:bCs/>
        </w:rPr>
        <w:t>, Including for Notices and Payments</w:t>
      </w:r>
    </w:p>
    <w:p w14:paraId="37F68024" w14:textId="7FE7A250" w:rsidR="00C52102" w:rsidRPr="002A641B" w:rsidRDefault="00C52102" w:rsidP="00C52102">
      <w:pPr>
        <w:tabs>
          <w:tab w:val="left" w:pos="2694"/>
        </w:tabs>
        <w:ind w:left="567"/>
      </w:pPr>
      <w:r w:rsidRPr="002A641B">
        <w:rPr>
          <w:b/>
        </w:rPr>
        <w:t>Clause 5</w:t>
      </w:r>
      <w:r w:rsidRPr="002A641B">
        <w:tab/>
      </w:r>
      <w:r w:rsidRPr="002A641B">
        <w:tab/>
        <w:t>Liabilities and Indemnities</w:t>
      </w:r>
    </w:p>
    <w:p w14:paraId="069EBABA" w14:textId="64996F5C" w:rsidR="00C52102" w:rsidRPr="002A641B" w:rsidRDefault="00C52102" w:rsidP="00C52102">
      <w:pPr>
        <w:tabs>
          <w:tab w:val="left" w:pos="2694"/>
        </w:tabs>
        <w:ind w:left="567"/>
      </w:pPr>
      <w:r w:rsidRPr="002A641B">
        <w:rPr>
          <w:b/>
        </w:rPr>
        <w:lastRenderedPageBreak/>
        <w:t>Clause 6</w:t>
      </w:r>
      <w:r w:rsidRPr="002A641B">
        <w:tab/>
      </w:r>
      <w:r w:rsidRPr="002A641B">
        <w:tab/>
        <w:t>Data Protection</w:t>
      </w:r>
    </w:p>
    <w:p w14:paraId="126E164A" w14:textId="6D51F775" w:rsidR="00C52102" w:rsidRPr="002A641B" w:rsidRDefault="00C52102" w:rsidP="00C52102">
      <w:pPr>
        <w:tabs>
          <w:tab w:val="left" w:pos="2694"/>
        </w:tabs>
        <w:ind w:left="567"/>
      </w:pPr>
      <w:r w:rsidRPr="002A641B">
        <w:rPr>
          <w:b/>
        </w:rPr>
        <w:t>Clause 7</w:t>
      </w:r>
      <w:r w:rsidRPr="002A641B">
        <w:tab/>
      </w:r>
      <w:r w:rsidRPr="002A641B">
        <w:tab/>
        <w:t>Freedom of Information</w:t>
      </w:r>
    </w:p>
    <w:p w14:paraId="2459C883" w14:textId="7C8F37F0" w:rsidR="00C52102" w:rsidRPr="002A641B" w:rsidRDefault="00C52102" w:rsidP="00C52102">
      <w:pPr>
        <w:tabs>
          <w:tab w:val="left" w:pos="2694"/>
        </w:tabs>
        <w:ind w:left="567"/>
      </w:pPr>
      <w:r w:rsidRPr="002A641B">
        <w:rPr>
          <w:b/>
        </w:rPr>
        <w:t>Clause 8</w:t>
      </w:r>
      <w:r w:rsidRPr="002A641B">
        <w:tab/>
      </w:r>
      <w:r w:rsidRPr="002A641B">
        <w:tab/>
        <w:t>Confidential Information</w:t>
      </w:r>
    </w:p>
    <w:p w14:paraId="236E02D6" w14:textId="1D61FCE2" w:rsidR="00C52102" w:rsidRPr="002A641B" w:rsidRDefault="00C52102" w:rsidP="00C52102">
      <w:pPr>
        <w:tabs>
          <w:tab w:val="left" w:pos="2694"/>
        </w:tabs>
        <w:ind w:left="567"/>
      </w:pPr>
      <w:r w:rsidRPr="002A641B">
        <w:rPr>
          <w:b/>
        </w:rPr>
        <w:t>Clause 9</w:t>
      </w:r>
      <w:r w:rsidRPr="002A641B">
        <w:tab/>
      </w:r>
      <w:r w:rsidRPr="002A641B">
        <w:tab/>
        <w:t>Publicity</w:t>
      </w:r>
    </w:p>
    <w:p w14:paraId="4E6F9CE4" w14:textId="532F25F8" w:rsidR="00C52102" w:rsidRPr="002A641B" w:rsidRDefault="00C52102" w:rsidP="00C52102">
      <w:pPr>
        <w:tabs>
          <w:tab w:val="left" w:pos="2694"/>
        </w:tabs>
        <w:ind w:left="567"/>
      </w:pPr>
      <w:r w:rsidRPr="002A641B">
        <w:rPr>
          <w:b/>
        </w:rPr>
        <w:t>Clause 10</w:t>
      </w:r>
      <w:r w:rsidRPr="002A641B">
        <w:tab/>
      </w:r>
      <w:r w:rsidRPr="002A641B">
        <w:tab/>
        <w:t>Publications</w:t>
      </w:r>
    </w:p>
    <w:p w14:paraId="2AE2A5CE" w14:textId="3C7A6947" w:rsidR="00C52102" w:rsidRPr="002A641B" w:rsidRDefault="00C52102" w:rsidP="00C52102">
      <w:pPr>
        <w:tabs>
          <w:tab w:val="left" w:pos="2694"/>
        </w:tabs>
        <w:ind w:left="567"/>
      </w:pPr>
      <w:r w:rsidRPr="002A641B">
        <w:rPr>
          <w:b/>
        </w:rPr>
        <w:t>Clause 11</w:t>
      </w:r>
      <w:r w:rsidRPr="002A641B">
        <w:tab/>
      </w:r>
      <w:r w:rsidRPr="002A641B">
        <w:tab/>
        <w:t>Intellectual Property</w:t>
      </w:r>
    </w:p>
    <w:p w14:paraId="53FF948B" w14:textId="3660D93A" w:rsidR="00C52102" w:rsidRPr="002A641B" w:rsidRDefault="00C52102" w:rsidP="00C52102">
      <w:pPr>
        <w:tabs>
          <w:tab w:val="left" w:pos="2694"/>
        </w:tabs>
        <w:ind w:left="567"/>
      </w:pPr>
      <w:r w:rsidRPr="002A641B">
        <w:rPr>
          <w:b/>
        </w:rPr>
        <w:t>Clause 14</w:t>
      </w:r>
      <w:r w:rsidRPr="002A641B">
        <w:tab/>
      </w:r>
      <w:r w:rsidRPr="002A641B">
        <w:tab/>
        <w:t>Termination</w:t>
      </w:r>
    </w:p>
    <w:p w14:paraId="0EF287FE" w14:textId="3F258F27" w:rsidR="00C52102" w:rsidRPr="002A641B" w:rsidRDefault="00C52102" w:rsidP="00C52102">
      <w:pPr>
        <w:tabs>
          <w:tab w:val="left" w:pos="2694"/>
        </w:tabs>
        <w:ind w:left="567"/>
      </w:pPr>
      <w:r w:rsidRPr="002A641B">
        <w:rPr>
          <w:b/>
        </w:rPr>
        <w:t>Clause 15</w:t>
      </w:r>
      <w:r w:rsidRPr="002A641B">
        <w:tab/>
      </w:r>
      <w:r w:rsidRPr="002A641B">
        <w:tab/>
        <w:t>Relationship of the Parties</w:t>
      </w:r>
    </w:p>
    <w:p w14:paraId="0957D98B" w14:textId="13578C71" w:rsidR="00C52102" w:rsidRPr="002A641B" w:rsidRDefault="00C52102" w:rsidP="00C52102">
      <w:pPr>
        <w:tabs>
          <w:tab w:val="left" w:pos="2694"/>
        </w:tabs>
        <w:ind w:left="567"/>
      </w:pPr>
      <w:r w:rsidRPr="002A641B">
        <w:rPr>
          <w:b/>
        </w:rPr>
        <w:t>Clause 16</w:t>
      </w:r>
      <w:r w:rsidRPr="002A641B">
        <w:tab/>
      </w:r>
      <w:r w:rsidRPr="002A641B">
        <w:tab/>
        <w:t xml:space="preserve">Agreement and </w:t>
      </w:r>
      <w:r w:rsidR="005F1F2B">
        <w:t>Variation</w:t>
      </w:r>
    </w:p>
    <w:p w14:paraId="0A415ACD" w14:textId="34CD4C7F" w:rsidR="00C52102" w:rsidRPr="002A641B" w:rsidRDefault="00C52102" w:rsidP="00C52102">
      <w:pPr>
        <w:tabs>
          <w:tab w:val="left" w:pos="2694"/>
        </w:tabs>
        <w:ind w:left="567"/>
      </w:pPr>
      <w:r w:rsidRPr="002A641B">
        <w:rPr>
          <w:b/>
        </w:rPr>
        <w:t>Clause 17</w:t>
      </w:r>
      <w:r w:rsidRPr="002A641B">
        <w:tab/>
      </w:r>
      <w:r w:rsidRPr="002A641B">
        <w:tab/>
        <w:t>Force Majeure</w:t>
      </w:r>
    </w:p>
    <w:p w14:paraId="084531E2" w14:textId="42FC840C" w:rsidR="00C52102" w:rsidRPr="002A641B" w:rsidRDefault="00C52102" w:rsidP="00C52102">
      <w:pPr>
        <w:tabs>
          <w:tab w:val="left" w:pos="2694"/>
        </w:tabs>
        <w:ind w:left="567"/>
      </w:pPr>
      <w:r w:rsidRPr="002A641B">
        <w:rPr>
          <w:b/>
        </w:rPr>
        <w:t>Clause 18</w:t>
      </w:r>
      <w:r w:rsidRPr="002A641B">
        <w:tab/>
      </w:r>
      <w:r w:rsidRPr="002A641B">
        <w:tab/>
        <w:t>Notices</w:t>
      </w:r>
    </w:p>
    <w:p w14:paraId="6197628C" w14:textId="6C628704" w:rsidR="00C52102" w:rsidRPr="002A641B" w:rsidRDefault="00C52102" w:rsidP="00C52102">
      <w:pPr>
        <w:tabs>
          <w:tab w:val="left" w:pos="2694"/>
        </w:tabs>
        <w:ind w:left="567"/>
      </w:pPr>
      <w:r w:rsidRPr="002A641B">
        <w:rPr>
          <w:b/>
        </w:rPr>
        <w:t>Clause 19</w:t>
      </w:r>
      <w:r w:rsidRPr="002A641B">
        <w:tab/>
      </w:r>
      <w:r w:rsidRPr="002A641B">
        <w:tab/>
        <w:t>Dispute Resolution</w:t>
      </w:r>
    </w:p>
    <w:p w14:paraId="07AC7E96" w14:textId="1AE2894F" w:rsidR="00C52102" w:rsidRPr="002A641B" w:rsidRDefault="00C52102" w:rsidP="00C52102">
      <w:pPr>
        <w:tabs>
          <w:tab w:val="left" w:pos="2694"/>
        </w:tabs>
        <w:ind w:left="567"/>
      </w:pPr>
      <w:r w:rsidRPr="002A641B">
        <w:rPr>
          <w:b/>
        </w:rPr>
        <w:t>Clause 20</w:t>
      </w:r>
      <w:r w:rsidRPr="002A641B">
        <w:tab/>
      </w:r>
      <w:r w:rsidRPr="002A641B">
        <w:tab/>
        <w:t xml:space="preserve">Miscellaneous </w:t>
      </w:r>
    </w:p>
    <w:p w14:paraId="1AB2429F" w14:textId="1818E0DA" w:rsidR="00C52102" w:rsidRPr="002A641B" w:rsidRDefault="00C52102" w:rsidP="00C52102">
      <w:pPr>
        <w:pStyle w:val="Clauselevel1"/>
      </w:pPr>
      <w:r w:rsidRPr="002A641B">
        <w:rPr>
          <w:b/>
        </w:rPr>
        <w:t xml:space="preserve">Governing Law </w:t>
      </w:r>
      <w:r w:rsidR="00633C79" w:rsidRPr="002A641B">
        <w:rPr>
          <w:b/>
        </w:rPr>
        <w:t>and</w:t>
      </w:r>
      <w:r w:rsidRPr="002A641B">
        <w:rPr>
          <w:b/>
        </w:rPr>
        <w:t xml:space="preserve"> Jurisdiction</w:t>
      </w:r>
      <w:r w:rsidRPr="002A641B">
        <w:br/>
        <w:t xml:space="preserve">Where the Participating Organisation is constituted in England then this Agreement shall be governed and construed in accordance with the laws of England and Wales and the courts of England and Wales shall have exclusive jurisdiction to hear any dispute relating to this Agreement. </w:t>
      </w:r>
    </w:p>
    <w:p w14:paraId="43B29BFD" w14:textId="77777777" w:rsidR="00C52102" w:rsidRPr="002A641B" w:rsidRDefault="00C52102" w:rsidP="00C52102">
      <w:pPr>
        <w:ind w:left="567"/>
      </w:pPr>
      <w:r w:rsidRPr="002A641B">
        <w:t xml:space="preserve">Where the Participating Organisation is constituted in Wales then this Agreement shall be governed and construed in accordance with the laws of England and Wales as applied in Wales and the courts of England and Wales shall have exclusive jurisdiction to hear any dispute relating to this Agreement. </w:t>
      </w:r>
    </w:p>
    <w:p w14:paraId="361704AA" w14:textId="77777777" w:rsidR="00C52102" w:rsidRPr="002A641B" w:rsidRDefault="00C52102" w:rsidP="00C52102">
      <w:pPr>
        <w:ind w:left="567"/>
      </w:pPr>
      <w:r w:rsidRPr="002A641B">
        <w:t xml:space="preserve">Where the Participating Organisation is constituted in Scotland, this Agreement shall be governed and construed in accordance with the laws of Scotland and the courts of Scotland shall have exclusive jurisdiction to hear any dispute relating to this Agreement. </w:t>
      </w:r>
    </w:p>
    <w:p w14:paraId="1AD4C6BD" w14:textId="6436B607" w:rsidR="00C52102" w:rsidRPr="002A641B" w:rsidRDefault="00C52102" w:rsidP="002E7B83">
      <w:pPr>
        <w:tabs>
          <w:tab w:val="left" w:pos="2694"/>
        </w:tabs>
        <w:ind w:left="567"/>
      </w:pPr>
      <w:r w:rsidRPr="002A641B">
        <w:t>Where the Participating Organisation is constituted in Northern Ireland, then this Agreement shall be governed and construed in accordance with the laws of Northern Ireland and the Courts of Northern Ireland shall have exclusive jurisdiction to hear any dispute relating to this Agreement.</w:t>
      </w:r>
    </w:p>
    <w:p w14:paraId="764B9AF0" w14:textId="77777777" w:rsidR="00897705" w:rsidRDefault="00897705">
      <w:pPr>
        <w:tabs>
          <w:tab w:val="clear" w:pos="567"/>
          <w:tab w:val="clear" w:pos="1418"/>
          <w:tab w:val="clear" w:pos="1843"/>
        </w:tabs>
        <w:spacing w:after="160" w:line="259" w:lineRule="auto"/>
        <w:rPr>
          <w:b/>
        </w:rPr>
      </w:pPr>
      <w:r>
        <w:rPr>
          <w:b/>
        </w:rPr>
        <w:br w:type="page"/>
      </w:r>
    </w:p>
    <w:p w14:paraId="5DFC90CD" w14:textId="5AF14E09" w:rsidR="007C32CE" w:rsidRPr="002A641B" w:rsidRDefault="00633C79" w:rsidP="00633C79">
      <w:pPr>
        <w:pStyle w:val="Clauselevel1"/>
        <w:spacing w:after="600"/>
      </w:pPr>
      <w:r w:rsidRPr="002A641B">
        <w:rPr>
          <w:b/>
        </w:rPr>
        <w:lastRenderedPageBreak/>
        <w:t>Counterparts and Signatures</w:t>
      </w:r>
      <w:r w:rsidRPr="002A641B">
        <w:t xml:space="preserve"> </w:t>
      </w:r>
      <w:r w:rsidRPr="002A641B">
        <w:br/>
        <w:t>This Agreement may be executed in any number of counterparts, each of which when executed shall constitute a duplicate original, but all the counterparts shall together constitute the one agreement. This Agreement may be executed through the use of an electronic signature. Transmission of the executed signature page of a counterpart of this Agreement by e</w:t>
      </w:r>
      <w:r w:rsidR="006E1F31">
        <w:t>-</w:t>
      </w:r>
      <w:r w:rsidRPr="002A641B">
        <w:t>mail (in PDF, JPEG or other agreed format) to the other Party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 No counterpart shall be effective until each Party has executed and delivered at least one counterpart.</w:t>
      </w:r>
    </w:p>
    <w:tbl>
      <w:tblPr>
        <w:tblStyle w:val="TableGrid"/>
        <w:tblW w:w="0" w:type="auto"/>
        <w:tblLook w:val="04A0" w:firstRow="1" w:lastRow="0" w:firstColumn="1" w:lastColumn="0" w:noHBand="0" w:noVBand="1"/>
      </w:tblPr>
      <w:tblGrid>
        <w:gridCol w:w="4673"/>
        <w:gridCol w:w="4678"/>
      </w:tblGrid>
      <w:tr w:rsidR="00633C79" w:rsidRPr="002A641B" w14:paraId="268FF98B" w14:textId="77777777" w:rsidTr="00633C79">
        <w:tc>
          <w:tcPr>
            <w:tcW w:w="4673" w:type="dxa"/>
          </w:tcPr>
          <w:p w14:paraId="5153B933" w14:textId="77777777" w:rsidR="00952F1A" w:rsidRPr="003576D5" w:rsidRDefault="00952F1A" w:rsidP="00952F1A">
            <w:r w:rsidRPr="002E7B83">
              <w:rPr>
                <w:highlight w:val="yellow"/>
              </w:rPr>
              <w:t>Signed for and on behalf of:</w:t>
            </w:r>
          </w:p>
          <w:p w14:paraId="13F4B65E" w14:textId="77777777" w:rsidR="00952F1A" w:rsidRPr="00FA6BAD" w:rsidRDefault="00952F1A" w:rsidP="00FA6BAD">
            <w:pPr>
              <w:spacing w:after="480"/>
              <w:rPr>
                <w:highlight w:val="yellow"/>
              </w:rPr>
            </w:pPr>
            <w:r w:rsidRPr="00FA6BAD">
              <w:rPr>
                <w:highlight w:val="yellow"/>
              </w:rPr>
              <w:t>[</w:t>
            </w:r>
            <w:r w:rsidRPr="00FA6BAD">
              <w:rPr>
                <w:b/>
                <w:bCs/>
                <w:highlight w:val="yellow"/>
              </w:rPr>
              <w:t>INSERT</w:t>
            </w:r>
            <w:r w:rsidRPr="00FA6BAD">
              <w:rPr>
                <w:highlight w:val="yellow"/>
              </w:rPr>
              <w:t xml:space="preserve"> NAME OF SPONSOR]</w:t>
            </w:r>
          </w:p>
          <w:p w14:paraId="2E04E9A6" w14:textId="77777777" w:rsidR="00952F1A" w:rsidRPr="00FA6BAD" w:rsidRDefault="00952F1A" w:rsidP="00952F1A">
            <w:pPr>
              <w:rPr>
                <w:highlight w:val="yellow"/>
              </w:rPr>
            </w:pPr>
            <w:r w:rsidRPr="00FA6BAD">
              <w:rPr>
                <w:highlight w:val="yellow"/>
              </w:rPr>
              <w:t>Or</w:t>
            </w:r>
          </w:p>
          <w:p w14:paraId="279AE1C5" w14:textId="01AACEED" w:rsidR="003576D5" w:rsidRPr="00520698" w:rsidRDefault="00952F1A" w:rsidP="00FA6BAD">
            <w:pPr>
              <w:spacing w:after="480"/>
            </w:pPr>
            <w:r w:rsidRPr="00FA6BAD">
              <w:rPr>
                <w:highlight w:val="yellow"/>
              </w:rPr>
              <w:t>Signed by [</w:t>
            </w:r>
            <w:r w:rsidRPr="00FA6BAD">
              <w:rPr>
                <w:b/>
                <w:bCs/>
                <w:highlight w:val="yellow"/>
              </w:rPr>
              <w:t>INSERT</w:t>
            </w:r>
            <w:r w:rsidRPr="00FA6BAD">
              <w:rPr>
                <w:highlight w:val="yellow"/>
              </w:rPr>
              <w:t xml:space="preserve"> name of company] for and on behalf of [</w:t>
            </w:r>
            <w:r w:rsidRPr="00FA6BAD">
              <w:rPr>
                <w:b/>
                <w:bCs/>
                <w:highlight w:val="yellow"/>
              </w:rPr>
              <w:t>INSERT</w:t>
            </w:r>
            <w:r w:rsidRPr="00FA6BAD">
              <w:rPr>
                <w:highlight w:val="yellow"/>
              </w:rPr>
              <w:t xml:space="preserve"> NAME OF SPONSOR], as duly authorised under Appendix 6</w:t>
            </w:r>
          </w:p>
          <w:p w14:paraId="46F5EBA1" w14:textId="493E3FFB" w:rsidR="00633C79" w:rsidRDefault="00633C79" w:rsidP="00FA6BAD">
            <w:pPr>
              <w:spacing w:after="480"/>
            </w:pPr>
            <w:r w:rsidRPr="00520698">
              <w:t>Signature:</w:t>
            </w:r>
          </w:p>
          <w:p w14:paraId="74296ABB" w14:textId="21CD1EAE" w:rsidR="00952F1A" w:rsidRPr="00520698" w:rsidRDefault="00952F1A" w:rsidP="00FA6BAD">
            <w:pPr>
              <w:spacing w:after="480"/>
            </w:pPr>
            <w:r>
              <w:t>Print name:</w:t>
            </w:r>
          </w:p>
          <w:p w14:paraId="0D1F7F76" w14:textId="77777777" w:rsidR="00633C79" w:rsidRPr="00520698" w:rsidRDefault="00633C79" w:rsidP="00FA6BAD">
            <w:pPr>
              <w:spacing w:after="480"/>
            </w:pPr>
            <w:r w:rsidRPr="00520698">
              <w:t xml:space="preserve">Title: </w:t>
            </w:r>
          </w:p>
          <w:p w14:paraId="0F3DE686" w14:textId="77777777" w:rsidR="00633C79" w:rsidRPr="00520698" w:rsidRDefault="00633C79" w:rsidP="00FA6BAD">
            <w:pPr>
              <w:spacing w:after="480"/>
            </w:pPr>
            <w:r w:rsidRPr="00520698">
              <w:t>Date:</w:t>
            </w:r>
          </w:p>
        </w:tc>
        <w:tc>
          <w:tcPr>
            <w:tcW w:w="4678" w:type="dxa"/>
          </w:tcPr>
          <w:p w14:paraId="54C16AE9" w14:textId="4D2C4162" w:rsidR="00633C79" w:rsidRPr="00520698" w:rsidRDefault="00633C79" w:rsidP="00CA68C5">
            <w:r w:rsidRPr="00520698">
              <w:t>Signed for and on behalf of:</w:t>
            </w:r>
          </w:p>
          <w:p w14:paraId="1B2F4A62" w14:textId="77777777" w:rsidR="00633C79" w:rsidRPr="00520698" w:rsidRDefault="00633C79" w:rsidP="00FA6BAD">
            <w:pPr>
              <w:spacing w:after="480"/>
            </w:pPr>
            <w:r w:rsidRPr="00915463">
              <w:rPr>
                <w:highlight w:val="yellow"/>
              </w:rPr>
              <w:t>[</w:t>
            </w:r>
            <w:r w:rsidRPr="00915463">
              <w:rPr>
                <w:b/>
                <w:highlight w:val="yellow"/>
              </w:rPr>
              <w:t>INSERT</w:t>
            </w:r>
            <w:r w:rsidRPr="00915463">
              <w:rPr>
                <w:highlight w:val="yellow"/>
              </w:rPr>
              <w:t xml:space="preserve"> NAME OF PARTICIPATING ORGANISATION]</w:t>
            </w:r>
          </w:p>
          <w:p w14:paraId="00454DFF" w14:textId="551EAAF6" w:rsidR="00633C79" w:rsidRDefault="00633C79" w:rsidP="00FA6BAD">
            <w:pPr>
              <w:spacing w:after="480"/>
            </w:pPr>
            <w:r w:rsidRPr="00520698">
              <w:t>Signature:</w:t>
            </w:r>
          </w:p>
          <w:p w14:paraId="14919096" w14:textId="7335881C" w:rsidR="00952F1A" w:rsidRPr="00520698" w:rsidRDefault="00952F1A" w:rsidP="00FA6BAD">
            <w:pPr>
              <w:spacing w:after="480"/>
            </w:pPr>
            <w:r>
              <w:t>Print name:</w:t>
            </w:r>
          </w:p>
          <w:p w14:paraId="5B18C41B" w14:textId="77777777" w:rsidR="00633C79" w:rsidRPr="00520698" w:rsidRDefault="00633C79" w:rsidP="00FA6BAD">
            <w:pPr>
              <w:spacing w:after="480"/>
            </w:pPr>
            <w:r w:rsidRPr="00520698">
              <w:t>Title:</w:t>
            </w:r>
          </w:p>
          <w:p w14:paraId="1BB9160F" w14:textId="77777777" w:rsidR="00633C79" w:rsidRPr="00520698" w:rsidRDefault="00633C79" w:rsidP="00FA6BAD">
            <w:pPr>
              <w:spacing w:after="480"/>
            </w:pPr>
            <w:r w:rsidRPr="00520698">
              <w:t>Date</w:t>
            </w:r>
          </w:p>
        </w:tc>
      </w:tr>
    </w:tbl>
    <w:p w14:paraId="29AACC9D" w14:textId="77777777" w:rsidR="00633C79" w:rsidRPr="002A641B" w:rsidRDefault="00435A91" w:rsidP="00FA6BAD">
      <w:pPr>
        <w:spacing w:before="120"/>
        <w:sectPr w:rsidR="00633C79" w:rsidRPr="002A641B" w:rsidSect="00662DC5">
          <w:headerReference w:type="default" r:id="rId12"/>
          <w:footerReference w:type="default" r:id="rId13"/>
          <w:headerReference w:type="first" r:id="rId14"/>
          <w:footerReference w:type="first" r:id="rId15"/>
          <w:pgSz w:w="11906" w:h="16838"/>
          <w:pgMar w:top="1361" w:right="1134" w:bottom="1361" w:left="1361" w:header="624" w:footer="567" w:gutter="0"/>
          <w:pgNumType w:start="1"/>
          <w:cols w:space="708"/>
          <w:docGrid w:linePitch="360"/>
        </w:sectPr>
      </w:pPr>
      <w:r w:rsidRPr="00435A91">
        <w:t>N.B. It is a requirement in Scotland, and best practice throughout the UK, that the signature pages of the Agreement are part of the body of the Agreement. Please therefore ensure that the last clause of the Agreement appears on the same page as the signature block.</w:t>
      </w:r>
    </w:p>
    <w:p w14:paraId="46149909" w14:textId="77777777" w:rsidR="001A6007" w:rsidRPr="002A641B" w:rsidRDefault="001A6007" w:rsidP="001A6007">
      <w:pPr>
        <w:keepNext/>
        <w:keepLines/>
        <w:tabs>
          <w:tab w:val="clear" w:pos="567"/>
          <w:tab w:val="clear" w:pos="1418"/>
          <w:tab w:val="clear" w:pos="1843"/>
        </w:tabs>
        <w:spacing w:before="480" w:after="480" w:line="259" w:lineRule="auto"/>
        <w:outlineLvl w:val="0"/>
        <w:rPr>
          <w:rFonts w:eastAsiaTheme="majorEastAsia" w:cstheme="majorBidi"/>
          <w:b/>
          <w:color w:val="005EB8"/>
          <w:sz w:val="40"/>
          <w:szCs w:val="32"/>
        </w:rPr>
      </w:pPr>
      <w:r w:rsidRPr="002A641B">
        <w:rPr>
          <w:rFonts w:eastAsiaTheme="majorEastAsia" w:cstheme="majorBidi"/>
          <w:b/>
          <w:color w:val="005EB8"/>
          <w:sz w:val="40"/>
          <w:szCs w:val="32"/>
        </w:rPr>
        <w:lastRenderedPageBreak/>
        <w:t>Appendix 1: Timelines and Responsibilities of the Parties</w:t>
      </w:r>
    </w:p>
    <w:p w14:paraId="1F3FD7FF" w14:textId="7DF2D690" w:rsidR="001A6007" w:rsidRPr="002A641B" w:rsidRDefault="001A6007" w:rsidP="001A6007">
      <w:pPr>
        <w:spacing w:after="600"/>
      </w:pPr>
      <w:r w:rsidRPr="00AB55CE">
        <w:rPr>
          <w:highlight w:val="yellow"/>
        </w:rPr>
        <w:t xml:space="preserve">The milestones and division of responsibility set out below are provided as examples only. The milestones for each </w:t>
      </w:r>
      <w:r w:rsidR="001E3DCB" w:rsidRPr="00AB55CE">
        <w:rPr>
          <w:highlight w:val="yellow"/>
        </w:rPr>
        <w:t>Non-Interventional Study</w:t>
      </w:r>
      <w:r w:rsidRPr="00AB55CE">
        <w:rPr>
          <w:highlight w:val="yellow"/>
        </w:rPr>
        <w:t xml:space="preserve"> are to be agreed between the Sponsor and the Participating Organisation. Please remove this text once the document has been agreed for the </w:t>
      </w:r>
      <w:r w:rsidR="001E3DCB" w:rsidRPr="00AB55CE">
        <w:rPr>
          <w:highlight w:val="yellow"/>
        </w:rPr>
        <w:t>Non-Interventional Study</w:t>
      </w:r>
      <w:r w:rsidRPr="00AB55CE">
        <w:rPr>
          <w:highlight w:val="yellow"/>
        </w:rPr>
        <w:t>.</w:t>
      </w:r>
    </w:p>
    <w:tbl>
      <w:tblPr>
        <w:tblStyle w:val="TableGrid1"/>
        <w:tblW w:w="0" w:type="auto"/>
        <w:tblLook w:val="04A0" w:firstRow="1" w:lastRow="0" w:firstColumn="1" w:lastColumn="0" w:noHBand="0" w:noVBand="1"/>
      </w:tblPr>
      <w:tblGrid>
        <w:gridCol w:w="2959"/>
        <w:gridCol w:w="2281"/>
        <w:gridCol w:w="2126"/>
        <w:gridCol w:w="2035"/>
      </w:tblGrid>
      <w:tr w:rsidR="001A6007" w:rsidRPr="002A641B" w14:paraId="245A98FC" w14:textId="77777777" w:rsidTr="001A6007">
        <w:tc>
          <w:tcPr>
            <w:tcW w:w="2959" w:type="dxa"/>
          </w:tcPr>
          <w:p w14:paraId="6F4E106D" w14:textId="77777777" w:rsidR="001A6007" w:rsidRPr="002A641B" w:rsidRDefault="001A6007" w:rsidP="001A6007">
            <w:pPr>
              <w:spacing w:before="360" w:after="120"/>
              <w:rPr>
                <w:b/>
              </w:rPr>
            </w:pPr>
            <w:r w:rsidRPr="002A641B">
              <w:rPr>
                <w:b/>
              </w:rPr>
              <w:t>Milestone</w:t>
            </w:r>
          </w:p>
        </w:tc>
        <w:tc>
          <w:tcPr>
            <w:tcW w:w="2281" w:type="dxa"/>
          </w:tcPr>
          <w:p w14:paraId="20D907AE" w14:textId="77777777" w:rsidR="001A6007" w:rsidRPr="002A641B" w:rsidRDefault="001A6007" w:rsidP="001A6007">
            <w:pPr>
              <w:spacing w:before="240" w:after="120"/>
              <w:rPr>
                <w:b/>
              </w:rPr>
            </w:pPr>
            <w:r w:rsidRPr="002A641B">
              <w:rPr>
                <w:b/>
              </w:rPr>
              <w:t>Sponsor responsibility</w:t>
            </w:r>
          </w:p>
        </w:tc>
        <w:tc>
          <w:tcPr>
            <w:tcW w:w="2126" w:type="dxa"/>
          </w:tcPr>
          <w:p w14:paraId="41086F35" w14:textId="77777777" w:rsidR="001A6007" w:rsidRPr="002A641B" w:rsidRDefault="001A6007" w:rsidP="001A6007">
            <w:pPr>
              <w:spacing w:before="120" w:after="120"/>
              <w:rPr>
                <w:b/>
              </w:rPr>
            </w:pPr>
            <w:r w:rsidRPr="002A641B">
              <w:rPr>
                <w:b/>
              </w:rPr>
              <w:t>Participating Organisation responsibility</w:t>
            </w:r>
          </w:p>
        </w:tc>
        <w:tc>
          <w:tcPr>
            <w:tcW w:w="2035" w:type="dxa"/>
          </w:tcPr>
          <w:p w14:paraId="7B9F2BA7" w14:textId="681E5A4E" w:rsidR="001A6007" w:rsidRPr="002A641B" w:rsidRDefault="001A6007" w:rsidP="001A6007">
            <w:pPr>
              <w:spacing w:before="120" w:after="120"/>
              <w:rPr>
                <w:b/>
              </w:rPr>
            </w:pPr>
            <w:r w:rsidRPr="002A641B">
              <w:rPr>
                <w:b/>
              </w:rPr>
              <w:t xml:space="preserve">Target date for completion at </w:t>
            </w:r>
            <w:r w:rsidR="001D126D">
              <w:rPr>
                <w:b/>
              </w:rPr>
              <w:t>Participating Organisation</w:t>
            </w:r>
          </w:p>
        </w:tc>
      </w:tr>
      <w:tr w:rsidR="001A6007" w:rsidRPr="002A641B" w14:paraId="55952BEA" w14:textId="77777777" w:rsidTr="001A6007">
        <w:tc>
          <w:tcPr>
            <w:tcW w:w="2959" w:type="dxa"/>
          </w:tcPr>
          <w:p w14:paraId="42ABC401" w14:textId="6F7B563F" w:rsidR="001A6007" w:rsidRPr="00915463" w:rsidRDefault="001D126D" w:rsidP="001A6007">
            <w:pPr>
              <w:spacing w:before="120" w:after="120"/>
              <w:rPr>
                <w:highlight w:val="yellow"/>
              </w:rPr>
            </w:pPr>
            <w:r>
              <w:rPr>
                <w:highlight w:val="yellow"/>
              </w:rPr>
              <w:t>Participating Organisation</w:t>
            </w:r>
            <w:r w:rsidR="001A6007" w:rsidRPr="00915463">
              <w:rPr>
                <w:highlight w:val="yellow"/>
              </w:rPr>
              <w:t xml:space="preserve"> Initiation visit</w:t>
            </w:r>
          </w:p>
        </w:tc>
        <w:tc>
          <w:tcPr>
            <w:tcW w:w="2281" w:type="dxa"/>
          </w:tcPr>
          <w:p w14:paraId="528B26A4" w14:textId="77777777" w:rsidR="001A6007" w:rsidRPr="00915463" w:rsidRDefault="001A6007" w:rsidP="001A6007">
            <w:pPr>
              <w:spacing w:before="120" w:after="120"/>
              <w:rPr>
                <w:highlight w:val="yellow"/>
              </w:rPr>
            </w:pPr>
            <w:r w:rsidRPr="00915463">
              <w:rPr>
                <w:highlight w:val="yellow"/>
              </w:rPr>
              <w:t>Yes</w:t>
            </w:r>
          </w:p>
        </w:tc>
        <w:tc>
          <w:tcPr>
            <w:tcW w:w="2126" w:type="dxa"/>
          </w:tcPr>
          <w:p w14:paraId="3F5637F9" w14:textId="77777777" w:rsidR="001A6007" w:rsidRPr="00915463" w:rsidRDefault="001A6007" w:rsidP="001A6007">
            <w:pPr>
              <w:spacing w:before="120" w:after="120"/>
              <w:rPr>
                <w:highlight w:val="yellow"/>
              </w:rPr>
            </w:pPr>
            <w:r w:rsidRPr="00915463">
              <w:rPr>
                <w:highlight w:val="yellow"/>
              </w:rPr>
              <w:t>Yes</w:t>
            </w:r>
          </w:p>
        </w:tc>
        <w:tc>
          <w:tcPr>
            <w:tcW w:w="2035" w:type="dxa"/>
          </w:tcPr>
          <w:p w14:paraId="69AE0F7D" w14:textId="218A5FB1" w:rsidR="001A6007" w:rsidRPr="00915463" w:rsidRDefault="00D676C3" w:rsidP="001A6007">
            <w:pPr>
              <w:spacing w:before="120" w:after="120"/>
              <w:rPr>
                <w:highlight w:val="yellow"/>
              </w:rPr>
            </w:pPr>
            <w:r w:rsidRPr="00915463">
              <w:rPr>
                <w:highlight w:val="yellow"/>
              </w:rPr>
              <w:t>[ENTER DATE]</w:t>
            </w:r>
          </w:p>
        </w:tc>
      </w:tr>
      <w:tr w:rsidR="001A6007" w:rsidRPr="002A641B" w14:paraId="04080B30" w14:textId="77777777" w:rsidTr="001A6007">
        <w:tc>
          <w:tcPr>
            <w:tcW w:w="2959" w:type="dxa"/>
          </w:tcPr>
          <w:p w14:paraId="56C2935D" w14:textId="40867766" w:rsidR="001A6007" w:rsidRPr="00915463" w:rsidRDefault="001A6007" w:rsidP="001E3DCB">
            <w:pPr>
              <w:spacing w:before="120" w:after="120"/>
              <w:rPr>
                <w:highlight w:val="yellow"/>
              </w:rPr>
            </w:pPr>
            <w:r w:rsidRPr="00915463">
              <w:rPr>
                <w:highlight w:val="yellow"/>
              </w:rPr>
              <w:t>First</w:t>
            </w:r>
            <w:r w:rsidR="00E470B5">
              <w:rPr>
                <w:highlight w:val="yellow"/>
              </w:rPr>
              <w:t xml:space="preserve"> Participant</w:t>
            </w:r>
            <w:r w:rsidRPr="00915463">
              <w:rPr>
                <w:highlight w:val="yellow"/>
              </w:rPr>
              <w:t xml:space="preserve"> enrolled</w:t>
            </w:r>
          </w:p>
        </w:tc>
        <w:tc>
          <w:tcPr>
            <w:tcW w:w="2281" w:type="dxa"/>
          </w:tcPr>
          <w:p w14:paraId="019C2B15" w14:textId="77777777" w:rsidR="001A6007" w:rsidRPr="00915463" w:rsidRDefault="001A6007" w:rsidP="001A6007">
            <w:pPr>
              <w:spacing w:before="120" w:after="120"/>
              <w:rPr>
                <w:highlight w:val="yellow"/>
              </w:rPr>
            </w:pPr>
            <w:r w:rsidRPr="00915463">
              <w:rPr>
                <w:highlight w:val="yellow"/>
              </w:rPr>
              <w:t>No</w:t>
            </w:r>
          </w:p>
        </w:tc>
        <w:tc>
          <w:tcPr>
            <w:tcW w:w="2126" w:type="dxa"/>
          </w:tcPr>
          <w:p w14:paraId="5F2D855E" w14:textId="77777777" w:rsidR="001A6007" w:rsidRPr="00915463" w:rsidRDefault="001A6007" w:rsidP="001A6007">
            <w:pPr>
              <w:spacing w:before="120" w:after="120"/>
              <w:rPr>
                <w:highlight w:val="yellow"/>
              </w:rPr>
            </w:pPr>
            <w:r w:rsidRPr="00915463">
              <w:rPr>
                <w:highlight w:val="yellow"/>
              </w:rPr>
              <w:t>Yes</w:t>
            </w:r>
          </w:p>
        </w:tc>
        <w:tc>
          <w:tcPr>
            <w:tcW w:w="2035" w:type="dxa"/>
          </w:tcPr>
          <w:p w14:paraId="70623E97" w14:textId="6E03D855" w:rsidR="001A6007" w:rsidRPr="00915463" w:rsidRDefault="00D676C3" w:rsidP="001A6007">
            <w:pPr>
              <w:spacing w:before="120" w:after="120"/>
              <w:rPr>
                <w:highlight w:val="yellow"/>
              </w:rPr>
            </w:pPr>
            <w:r w:rsidRPr="00915463">
              <w:rPr>
                <w:highlight w:val="yellow"/>
              </w:rPr>
              <w:t>[ENTER DATE]</w:t>
            </w:r>
          </w:p>
        </w:tc>
      </w:tr>
      <w:tr w:rsidR="001A6007" w:rsidRPr="002A641B" w14:paraId="42D0C011" w14:textId="77777777" w:rsidTr="001A6007">
        <w:tc>
          <w:tcPr>
            <w:tcW w:w="2959" w:type="dxa"/>
          </w:tcPr>
          <w:p w14:paraId="43A1EC4E" w14:textId="019F4852" w:rsidR="001A6007" w:rsidRPr="00915463" w:rsidRDefault="001A6007" w:rsidP="001E3DCB">
            <w:pPr>
              <w:spacing w:before="120" w:after="120"/>
              <w:rPr>
                <w:highlight w:val="yellow"/>
              </w:rPr>
            </w:pPr>
            <w:r w:rsidRPr="00915463">
              <w:rPr>
                <w:highlight w:val="yellow"/>
              </w:rPr>
              <w:t xml:space="preserve">Last </w:t>
            </w:r>
            <w:r w:rsidR="00E470B5">
              <w:rPr>
                <w:highlight w:val="yellow"/>
              </w:rPr>
              <w:t>Participant</w:t>
            </w:r>
            <w:r w:rsidRPr="00915463">
              <w:rPr>
                <w:highlight w:val="yellow"/>
              </w:rPr>
              <w:t xml:space="preserve"> enrolled</w:t>
            </w:r>
          </w:p>
        </w:tc>
        <w:tc>
          <w:tcPr>
            <w:tcW w:w="2281" w:type="dxa"/>
          </w:tcPr>
          <w:p w14:paraId="35F34B32" w14:textId="77777777" w:rsidR="001A6007" w:rsidRPr="00915463" w:rsidRDefault="001A6007" w:rsidP="001A6007">
            <w:pPr>
              <w:spacing w:before="120" w:after="120"/>
              <w:rPr>
                <w:highlight w:val="yellow"/>
              </w:rPr>
            </w:pPr>
            <w:r w:rsidRPr="00915463">
              <w:rPr>
                <w:highlight w:val="yellow"/>
              </w:rPr>
              <w:t>No</w:t>
            </w:r>
          </w:p>
        </w:tc>
        <w:tc>
          <w:tcPr>
            <w:tcW w:w="2126" w:type="dxa"/>
          </w:tcPr>
          <w:p w14:paraId="5198955B" w14:textId="77777777" w:rsidR="001A6007" w:rsidRPr="00915463" w:rsidRDefault="001A6007" w:rsidP="001A6007">
            <w:pPr>
              <w:spacing w:before="120" w:after="120"/>
              <w:rPr>
                <w:highlight w:val="yellow"/>
              </w:rPr>
            </w:pPr>
            <w:r w:rsidRPr="00915463">
              <w:rPr>
                <w:highlight w:val="yellow"/>
              </w:rPr>
              <w:t>Yes</w:t>
            </w:r>
          </w:p>
        </w:tc>
        <w:tc>
          <w:tcPr>
            <w:tcW w:w="2035" w:type="dxa"/>
          </w:tcPr>
          <w:p w14:paraId="65A695E1" w14:textId="39F61CF5" w:rsidR="001A6007" w:rsidRPr="00915463" w:rsidRDefault="00D676C3" w:rsidP="001A6007">
            <w:pPr>
              <w:spacing w:before="120" w:after="120"/>
              <w:rPr>
                <w:highlight w:val="yellow"/>
              </w:rPr>
            </w:pPr>
            <w:r w:rsidRPr="00915463">
              <w:rPr>
                <w:highlight w:val="yellow"/>
              </w:rPr>
              <w:t>[ENTER DATE]</w:t>
            </w:r>
          </w:p>
        </w:tc>
      </w:tr>
      <w:tr w:rsidR="001A6007" w:rsidRPr="002A641B" w14:paraId="5835032E" w14:textId="77777777" w:rsidTr="001A6007">
        <w:tc>
          <w:tcPr>
            <w:tcW w:w="2959" w:type="dxa"/>
          </w:tcPr>
          <w:p w14:paraId="5D651228" w14:textId="77777777" w:rsidR="001A6007" w:rsidRPr="00915463" w:rsidRDefault="001A6007" w:rsidP="001A6007">
            <w:pPr>
              <w:spacing w:before="120" w:after="120"/>
              <w:rPr>
                <w:highlight w:val="yellow"/>
              </w:rPr>
            </w:pPr>
            <w:r w:rsidRPr="00915463">
              <w:rPr>
                <w:highlight w:val="yellow"/>
              </w:rPr>
              <w:t>All Case Report Form queries submitted</w:t>
            </w:r>
          </w:p>
        </w:tc>
        <w:tc>
          <w:tcPr>
            <w:tcW w:w="2281" w:type="dxa"/>
          </w:tcPr>
          <w:p w14:paraId="09767B66" w14:textId="77777777" w:rsidR="001A6007" w:rsidRPr="00915463" w:rsidRDefault="001A6007" w:rsidP="001A6007">
            <w:pPr>
              <w:spacing w:before="120" w:after="120"/>
              <w:rPr>
                <w:highlight w:val="yellow"/>
              </w:rPr>
            </w:pPr>
            <w:r w:rsidRPr="00915463">
              <w:rPr>
                <w:highlight w:val="yellow"/>
              </w:rPr>
              <w:t>Yes</w:t>
            </w:r>
          </w:p>
        </w:tc>
        <w:tc>
          <w:tcPr>
            <w:tcW w:w="2126" w:type="dxa"/>
          </w:tcPr>
          <w:p w14:paraId="2168BCFE" w14:textId="77777777" w:rsidR="001A6007" w:rsidRPr="00915463" w:rsidRDefault="001A6007" w:rsidP="001A6007">
            <w:pPr>
              <w:spacing w:before="120" w:after="120"/>
              <w:rPr>
                <w:highlight w:val="yellow"/>
              </w:rPr>
            </w:pPr>
            <w:r w:rsidRPr="00915463">
              <w:rPr>
                <w:highlight w:val="yellow"/>
              </w:rPr>
              <w:t>No</w:t>
            </w:r>
          </w:p>
        </w:tc>
        <w:tc>
          <w:tcPr>
            <w:tcW w:w="2035" w:type="dxa"/>
          </w:tcPr>
          <w:p w14:paraId="4A2713F2" w14:textId="3952A5D4" w:rsidR="001A6007" w:rsidRPr="00915463" w:rsidRDefault="00D676C3" w:rsidP="001A6007">
            <w:pPr>
              <w:spacing w:before="120" w:after="120"/>
              <w:rPr>
                <w:highlight w:val="yellow"/>
              </w:rPr>
            </w:pPr>
            <w:r w:rsidRPr="00915463">
              <w:rPr>
                <w:highlight w:val="yellow"/>
              </w:rPr>
              <w:t>[ENTER DATE]</w:t>
            </w:r>
          </w:p>
        </w:tc>
      </w:tr>
      <w:tr w:rsidR="001A6007" w:rsidRPr="002A641B" w14:paraId="41B9A626" w14:textId="77777777" w:rsidTr="001A6007">
        <w:tc>
          <w:tcPr>
            <w:tcW w:w="2959" w:type="dxa"/>
          </w:tcPr>
          <w:p w14:paraId="04C7D481" w14:textId="77777777" w:rsidR="001A6007" w:rsidRPr="00915463" w:rsidRDefault="001A6007" w:rsidP="001A6007">
            <w:pPr>
              <w:spacing w:before="120" w:after="120"/>
              <w:rPr>
                <w:highlight w:val="yellow"/>
              </w:rPr>
            </w:pPr>
            <w:r w:rsidRPr="00915463">
              <w:rPr>
                <w:highlight w:val="yellow"/>
              </w:rPr>
              <w:t>All Case Report Form queries completed</w:t>
            </w:r>
          </w:p>
        </w:tc>
        <w:tc>
          <w:tcPr>
            <w:tcW w:w="2281" w:type="dxa"/>
          </w:tcPr>
          <w:p w14:paraId="013015B6" w14:textId="77777777" w:rsidR="001A6007" w:rsidRPr="00915463" w:rsidRDefault="001A6007" w:rsidP="001A6007">
            <w:pPr>
              <w:spacing w:before="120" w:after="120"/>
              <w:rPr>
                <w:highlight w:val="yellow"/>
              </w:rPr>
            </w:pPr>
            <w:r w:rsidRPr="00915463">
              <w:rPr>
                <w:highlight w:val="yellow"/>
              </w:rPr>
              <w:t>No</w:t>
            </w:r>
          </w:p>
        </w:tc>
        <w:tc>
          <w:tcPr>
            <w:tcW w:w="2126" w:type="dxa"/>
          </w:tcPr>
          <w:p w14:paraId="2CBD871D" w14:textId="77777777" w:rsidR="001A6007" w:rsidRPr="00915463" w:rsidRDefault="001A6007" w:rsidP="001A6007">
            <w:pPr>
              <w:spacing w:before="120" w:after="120"/>
              <w:rPr>
                <w:highlight w:val="yellow"/>
              </w:rPr>
            </w:pPr>
            <w:r w:rsidRPr="00915463">
              <w:rPr>
                <w:highlight w:val="yellow"/>
              </w:rPr>
              <w:t>Yes</w:t>
            </w:r>
          </w:p>
        </w:tc>
        <w:tc>
          <w:tcPr>
            <w:tcW w:w="2035" w:type="dxa"/>
          </w:tcPr>
          <w:p w14:paraId="7DF52C83" w14:textId="4A70A5E6" w:rsidR="001A6007" w:rsidRPr="00915463" w:rsidRDefault="00D676C3" w:rsidP="001A6007">
            <w:pPr>
              <w:spacing w:before="120" w:after="120"/>
              <w:rPr>
                <w:highlight w:val="yellow"/>
              </w:rPr>
            </w:pPr>
            <w:r w:rsidRPr="00915463">
              <w:rPr>
                <w:highlight w:val="yellow"/>
              </w:rPr>
              <w:t>[ENTER DATE]</w:t>
            </w:r>
          </w:p>
        </w:tc>
      </w:tr>
    </w:tbl>
    <w:p w14:paraId="553AED25" w14:textId="77777777" w:rsidR="001A6007" w:rsidRPr="002A641B" w:rsidRDefault="001A6007" w:rsidP="001A6007">
      <w:pPr>
        <w:tabs>
          <w:tab w:val="clear" w:pos="567"/>
          <w:tab w:val="clear" w:pos="1418"/>
          <w:tab w:val="clear" w:pos="1843"/>
        </w:tabs>
        <w:spacing w:after="160" w:line="259" w:lineRule="auto"/>
      </w:pPr>
      <w:r w:rsidRPr="002A641B">
        <w:br w:type="page"/>
      </w:r>
    </w:p>
    <w:p w14:paraId="50A87789" w14:textId="18280827" w:rsidR="001A6007" w:rsidRPr="002A641B" w:rsidRDefault="001A6007" w:rsidP="001A6007">
      <w:pPr>
        <w:keepNext/>
        <w:keepLines/>
        <w:tabs>
          <w:tab w:val="clear" w:pos="567"/>
          <w:tab w:val="clear" w:pos="1418"/>
          <w:tab w:val="clear" w:pos="1843"/>
        </w:tabs>
        <w:spacing w:before="480" w:after="480" w:line="259" w:lineRule="auto"/>
        <w:outlineLvl w:val="0"/>
        <w:rPr>
          <w:rFonts w:eastAsiaTheme="majorEastAsia" w:cstheme="majorBidi"/>
          <w:b/>
          <w:color w:val="005EB8"/>
          <w:sz w:val="40"/>
          <w:szCs w:val="32"/>
        </w:rPr>
      </w:pPr>
      <w:r w:rsidRPr="002A641B">
        <w:rPr>
          <w:rFonts w:eastAsiaTheme="majorEastAsia" w:cstheme="majorBidi"/>
          <w:b/>
          <w:color w:val="005EB8"/>
          <w:sz w:val="40"/>
          <w:szCs w:val="32"/>
        </w:rPr>
        <w:lastRenderedPageBreak/>
        <w:t xml:space="preserve">Appendix </w:t>
      </w:r>
      <w:r w:rsidR="006B4437" w:rsidRPr="002A641B">
        <w:rPr>
          <w:rFonts w:eastAsiaTheme="majorEastAsia" w:cstheme="majorBidi"/>
          <w:b/>
          <w:color w:val="005EB8"/>
          <w:sz w:val="40"/>
          <w:szCs w:val="32"/>
        </w:rPr>
        <w:t>2</w:t>
      </w:r>
      <w:r w:rsidRPr="002A641B">
        <w:rPr>
          <w:rFonts w:eastAsiaTheme="majorEastAsia" w:cstheme="majorBidi"/>
          <w:b/>
          <w:color w:val="005EB8"/>
          <w:sz w:val="40"/>
          <w:szCs w:val="32"/>
        </w:rPr>
        <w:t xml:space="preserve"> – Financial Arrangements</w:t>
      </w:r>
    </w:p>
    <w:p w14:paraId="44F616F5" w14:textId="77777777" w:rsidR="00366B93" w:rsidRPr="007344CB" w:rsidRDefault="00366B93" w:rsidP="00366B93">
      <w:pPr>
        <w:pStyle w:val="Heading3"/>
        <w:tabs>
          <w:tab w:val="left" w:pos="1931"/>
          <w:tab w:val="center" w:pos="4513"/>
        </w:tabs>
        <w:jc w:val="center"/>
        <w:rPr>
          <w:rFonts w:eastAsia="Times New Roman" w:cs="Arial"/>
          <w:color w:val="auto"/>
          <w:highlight w:val="yellow"/>
        </w:rPr>
      </w:pPr>
      <w:r w:rsidRPr="007344CB">
        <w:rPr>
          <w:highlight w:val="yellow"/>
        </w:rPr>
        <w:t>[</w:t>
      </w:r>
      <w:r w:rsidRPr="002564F3">
        <w:rPr>
          <w:rFonts w:eastAsia="Times New Roman" w:cs="Arial"/>
          <w:color w:val="auto"/>
          <w:highlight w:val="yellow"/>
        </w:rPr>
        <w:t>Financial Arrangements Appendix Instructions</w:t>
      </w:r>
    </w:p>
    <w:p w14:paraId="2FDB9DFB" w14:textId="30E36B87" w:rsidR="00366B93" w:rsidRPr="004B77D0" w:rsidRDefault="00366B93" w:rsidP="00366B93">
      <w:pPr>
        <w:tabs>
          <w:tab w:val="left" w:pos="1931"/>
          <w:tab w:val="center" w:pos="4513"/>
        </w:tabs>
        <w:spacing w:after="0" w:line="360" w:lineRule="auto"/>
        <w:jc w:val="both"/>
        <w:rPr>
          <w:rFonts w:eastAsia="Times New Roman" w:cs="Arial"/>
          <w:color w:val="auto"/>
          <w:highlight w:val="yellow"/>
        </w:rPr>
      </w:pPr>
      <w:r w:rsidRPr="004B77D0">
        <w:rPr>
          <w:rFonts w:eastAsia="Times New Roman" w:cs="Arial"/>
          <w:i/>
          <w:color w:val="auto"/>
          <w:highlight w:val="yellow"/>
        </w:rPr>
        <w:t xml:space="preserve">Please delete instruction text prior to sharing the Agreement with the </w:t>
      </w:r>
      <w:r w:rsidR="00725EA9">
        <w:rPr>
          <w:rFonts w:eastAsia="Times New Roman" w:cs="Arial"/>
          <w:i/>
          <w:color w:val="auto"/>
          <w:highlight w:val="yellow"/>
        </w:rPr>
        <w:t>Participating Organisation</w:t>
      </w:r>
      <w:r w:rsidRPr="004B77D0">
        <w:rPr>
          <w:rFonts w:eastAsia="Times New Roman" w:cs="Arial"/>
          <w:i/>
          <w:color w:val="auto"/>
          <w:highlight w:val="yellow"/>
        </w:rPr>
        <w:t>.</w:t>
      </w:r>
    </w:p>
    <w:p w14:paraId="17486C05" w14:textId="1C98710C" w:rsidR="00366B93" w:rsidRDefault="00366B93" w:rsidP="002E7B83">
      <w:pPr>
        <w:pStyle w:val="ListParagraph"/>
        <w:numPr>
          <w:ilvl w:val="0"/>
          <w:numId w:val="31"/>
        </w:numPr>
        <w:ind w:left="567" w:hanging="567"/>
        <w:rPr>
          <w:rFonts w:eastAsia="Times New Roman" w:cs="Arial"/>
          <w:i/>
          <w:iCs/>
          <w:color w:val="auto"/>
          <w:highlight w:val="yellow"/>
        </w:rPr>
      </w:pPr>
      <w:r w:rsidRPr="00785C50">
        <w:rPr>
          <w:rFonts w:eastAsia="Times New Roman" w:cs="Arial"/>
          <w:b/>
          <w:color w:val="auto"/>
          <w:highlight w:val="yellow"/>
        </w:rPr>
        <w:t xml:space="preserve">Clause 2.2: </w:t>
      </w:r>
      <w:r w:rsidRPr="163D0484">
        <w:rPr>
          <w:rFonts w:eastAsia="Times New Roman" w:cs="Arial"/>
          <w:color w:val="auto"/>
          <w:highlight w:val="yellow"/>
        </w:rPr>
        <w:t xml:space="preserve">Four options to describe the frequency of invoicing are provided to the Sponsor, or party acting on its behalf. A single option should be selected. If the final option is selected (another frequency to be agreed by the Parties) this should be based on a calendar frequency (for example twice annually), not </w:t>
      </w:r>
      <w:r w:rsidR="009A4BF7">
        <w:rPr>
          <w:rFonts w:eastAsia="Times New Roman" w:cs="Arial"/>
          <w:color w:val="auto"/>
          <w:highlight w:val="yellow"/>
        </w:rPr>
        <w:t>Non-Interventional Study</w:t>
      </w:r>
      <w:r w:rsidRPr="163D0484">
        <w:rPr>
          <w:rFonts w:eastAsia="Times New Roman" w:cs="Arial"/>
          <w:color w:val="auto"/>
          <w:highlight w:val="yellow"/>
        </w:rPr>
        <w:t xml:space="preserve"> or </w:t>
      </w:r>
      <w:r w:rsidR="009A4BF7">
        <w:rPr>
          <w:rFonts w:eastAsia="Times New Roman" w:cs="Arial"/>
          <w:color w:val="auto"/>
          <w:highlight w:val="yellow"/>
        </w:rPr>
        <w:t>Partici</w:t>
      </w:r>
      <w:r w:rsidR="00D43585">
        <w:rPr>
          <w:rFonts w:eastAsia="Times New Roman" w:cs="Arial"/>
          <w:color w:val="auto"/>
          <w:highlight w:val="yellow"/>
        </w:rPr>
        <w:t>pating Organisation</w:t>
      </w:r>
      <w:r w:rsidRPr="163D0484">
        <w:rPr>
          <w:rFonts w:eastAsia="Times New Roman" w:cs="Arial"/>
          <w:color w:val="auto"/>
          <w:highlight w:val="yellow"/>
        </w:rPr>
        <w:t xml:space="preserve"> milestones (for example, upon recruitment of 10 Participants).</w:t>
      </w:r>
    </w:p>
    <w:p w14:paraId="5064BA61" w14:textId="6355F029" w:rsidR="00366B93" w:rsidRDefault="00366B93" w:rsidP="002E7B83">
      <w:pPr>
        <w:pStyle w:val="ListParagraph"/>
        <w:numPr>
          <w:ilvl w:val="0"/>
          <w:numId w:val="31"/>
        </w:numPr>
        <w:ind w:left="567" w:hanging="567"/>
        <w:rPr>
          <w:rFonts w:eastAsia="Times New Roman" w:cs="Arial"/>
          <w:i/>
          <w:iCs/>
          <w:color w:val="auto"/>
          <w:highlight w:val="yellow"/>
        </w:rPr>
      </w:pPr>
      <w:r w:rsidRPr="00785C50">
        <w:rPr>
          <w:rFonts w:eastAsia="Times New Roman" w:cs="Arial"/>
          <w:b/>
          <w:color w:val="auto"/>
          <w:highlight w:val="yellow"/>
        </w:rPr>
        <w:t>Clause 2.3:</w:t>
      </w:r>
      <w:r w:rsidRPr="163D0484">
        <w:rPr>
          <w:rFonts w:eastAsia="Times New Roman" w:cs="Arial"/>
          <w:i/>
          <w:iCs/>
          <w:color w:val="auto"/>
          <w:highlight w:val="yellow"/>
        </w:rPr>
        <w:t xml:space="preserve"> </w:t>
      </w:r>
      <w:r w:rsidRPr="163D0484">
        <w:rPr>
          <w:rFonts w:eastAsia="Times New Roman" w:cs="Arial"/>
          <w:color w:val="auto"/>
          <w:highlight w:val="yellow"/>
        </w:rPr>
        <w:t xml:space="preserve">Five options, to describe the arrangements for raising invoices for this </w:t>
      </w:r>
      <w:r w:rsidR="00D43585">
        <w:rPr>
          <w:rFonts w:eastAsia="Times New Roman" w:cs="Arial"/>
          <w:color w:val="auto"/>
          <w:highlight w:val="yellow"/>
        </w:rPr>
        <w:t>Non-Interventional Study</w:t>
      </w:r>
      <w:r w:rsidRPr="163D0484">
        <w:rPr>
          <w:rFonts w:eastAsia="Times New Roman" w:cs="Arial"/>
          <w:color w:val="auto"/>
          <w:highlight w:val="yellow"/>
        </w:rPr>
        <w:t>, are provided to the Sponsor or its Agent. The Parties can agree that more than one option may be appropriate to include in the Agreement; only the relevant option(s) should be retained. Where multiple options are chosen, the sub-option within each retained clause should also be retained and detail added. At least one option must be chosen. If only a single option is chosen, the sub-option should be removed.</w:t>
      </w:r>
    </w:p>
    <w:p w14:paraId="317533AC" w14:textId="69A8AF03" w:rsidR="0038563B" w:rsidRDefault="00366B93" w:rsidP="002E7B83">
      <w:pPr>
        <w:pStyle w:val="ListParagraph"/>
        <w:numPr>
          <w:ilvl w:val="0"/>
          <w:numId w:val="31"/>
        </w:numPr>
        <w:ind w:left="567" w:hanging="567"/>
        <w:rPr>
          <w:rFonts w:eastAsia="Times New Roman" w:cs="Arial"/>
          <w:color w:val="auto"/>
          <w:highlight w:val="yellow"/>
        </w:rPr>
      </w:pPr>
      <w:r w:rsidRPr="00785C50">
        <w:rPr>
          <w:rFonts w:eastAsia="Times New Roman" w:cs="Arial"/>
          <w:b/>
          <w:color w:val="auto"/>
          <w:highlight w:val="yellow"/>
        </w:rPr>
        <w:t xml:space="preserve">Clause 6.3: </w:t>
      </w:r>
      <w:r w:rsidRPr="163D0484">
        <w:rPr>
          <w:rFonts w:eastAsia="Times New Roman" w:cs="Arial"/>
          <w:color w:val="auto"/>
          <w:highlight w:val="yellow"/>
        </w:rPr>
        <w:t xml:space="preserve">The Sponsor, or its Agent, should include </w:t>
      </w:r>
      <w:r w:rsidR="0038563B">
        <w:rPr>
          <w:rFonts w:eastAsia="Times New Roman" w:cs="Arial"/>
          <w:color w:val="auto"/>
          <w:highlight w:val="yellow"/>
        </w:rPr>
        <w:t>the</w:t>
      </w:r>
      <w:r w:rsidRPr="163D0484">
        <w:rPr>
          <w:rFonts w:eastAsia="Times New Roman" w:cs="Arial"/>
          <w:color w:val="auto"/>
          <w:highlight w:val="yellow"/>
        </w:rPr>
        <w:t xml:space="preserve"> proposed cap</w:t>
      </w:r>
      <w:r w:rsidR="0038563B">
        <w:rPr>
          <w:rFonts w:eastAsia="Times New Roman" w:cs="Arial"/>
          <w:color w:val="auto"/>
          <w:highlight w:val="yellow"/>
        </w:rPr>
        <w:t>s</w:t>
      </w:r>
      <w:r w:rsidRPr="163D0484">
        <w:rPr>
          <w:rFonts w:eastAsia="Times New Roman" w:cs="Arial"/>
          <w:color w:val="auto"/>
          <w:highlight w:val="yellow"/>
        </w:rPr>
        <w:t xml:space="preserve"> for the payment of Expenses</w:t>
      </w:r>
      <w:r w:rsidR="004E7303">
        <w:rPr>
          <w:rFonts w:eastAsia="Times New Roman" w:cs="Arial"/>
          <w:color w:val="auto"/>
          <w:highlight w:val="yellow"/>
        </w:rPr>
        <w:t xml:space="preserve"> (without further authorisation)</w:t>
      </w:r>
      <w:r w:rsidRPr="163D0484">
        <w:rPr>
          <w:rFonts w:eastAsia="Times New Roman" w:cs="Arial"/>
          <w:color w:val="auto"/>
          <w:highlight w:val="yellow"/>
        </w:rPr>
        <w:t xml:space="preserve"> </w:t>
      </w:r>
      <w:r w:rsidR="0038563B">
        <w:rPr>
          <w:rFonts w:eastAsia="Times New Roman" w:cs="Arial"/>
          <w:color w:val="auto"/>
          <w:highlight w:val="yellow"/>
        </w:rPr>
        <w:t xml:space="preserve">within the table </w:t>
      </w:r>
      <w:r w:rsidRPr="163D0484">
        <w:rPr>
          <w:rFonts w:eastAsia="Times New Roman" w:cs="Arial"/>
          <w:color w:val="auto"/>
          <w:highlight w:val="yellow"/>
        </w:rPr>
        <w:t xml:space="preserve">prior to sharing the Agreement with the </w:t>
      </w:r>
      <w:r w:rsidR="00D43585">
        <w:rPr>
          <w:rFonts w:eastAsia="Times New Roman" w:cs="Arial"/>
          <w:color w:val="auto"/>
          <w:highlight w:val="yellow"/>
        </w:rPr>
        <w:t>Participating Organisation</w:t>
      </w:r>
      <w:r w:rsidRPr="163D0484">
        <w:rPr>
          <w:rFonts w:eastAsia="Times New Roman" w:cs="Arial"/>
          <w:color w:val="auto"/>
          <w:highlight w:val="yellow"/>
        </w:rPr>
        <w:t xml:space="preserve">. </w:t>
      </w:r>
      <w:r w:rsidR="0038563B">
        <w:rPr>
          <w:rFonts w:eastAsia="Times New Roman" w:cs="Arial"/>
          <w:color w:val="auto"/>
          <w:highlight w:val="yellow"/>
        </w:rPr>
        <w:t xml:space="preserve">The template table includes examples of Expenses that may be entered here, and under which basis the cap applies. The examples can be </w:t>
      </w:r>
      <w:r w:rsidR="00AD3427">
        <w:rPr>
          <w:rFonts w:eastAsia="Times New Roman" w:cs="Arial"/>
          <w:color w:val="auto"/>
          <w:highlight w:val="yellow"/>
        </w:rPr>
        <w:t>changed</w:t>
      </w:r>
      <w:r w:rsidR="0038563B">
        <w:rPr>
          <w:rFonts w:eastAsia="Times New Roman" w:cs="Arial"/>
          <w:color w:val="auto"/>
          <w:highlight w:val="yellow"/>
        </w:rPr>
        <w:t xml:space="preserve">, added to and / or removed as needed to reflect the Non-Interventional Study specific arrangements. Rows should be deleted or added to the table as needed. </w:t>
      </w:r>
      <w:r w:rsidRPr="163D0484">
        <w:rPr>
          <w:rFonts w:eastAsia="Times New Roman" w:cs="Arial"/>
          <w:color w:val="auto"/>
          <w:highlight w:val="yellow"/>
        </w:rPr>
        <w:t xml:space="preserve">The Sponsor, or its Agent, may need to discuss the appropriateness of the cap with the </w:t>
      </w:r>
      <w:r w:rsidR="0024360A">
        <w:rPr>
          <w:rFonts w:eastAsia="Times New Roman" w:cs="Arial"/>
          <w:color w:val="auto"/>
          <w:highlight w:val="yellow"/>
        </w:rPr>
        <w:t>Participating Organisation</w:t>
      </w:r>
      <w:r w:rsidRPr="163D0484">
        <w:rPr>
          <w:rFonts w:eastAsia="Times New Roman" w:cs="Arial"/>
          <w:color w:val="auto"/>
          <w:highlight w:val="yellow"/>
        </w:rPr>
        <w:t xml:space="preserve"> to accommodate the time commitment for </w:t>
      </w:r>
      <w:r w:rsidR="0024360A">
        <w:rPr>
          <w:rFonts w:eastAsia="Times New Roman" w:cs="Arial"/>
          <w:color w:val="auto"/>
          <w:highlight w:val="yellow"/>
        </w:rPr>
        <w:t>Non-Interventional Study</w:t>
      </w:r>
      <w:r w:rsidRPr="163D0484">
        <w:rPr>
          <w:rFonts w:eastAsia="Times New Roman" w:cs="Arial"/>
          <w:color w:val="auto"/>
          <w:highlight w:val="yellow"/>
        </w:rPr>
        <w:t xml:space="preserve"> visits, the distance Participants (and, as applicable, parents, carers or others who may reasonably be expected to accompany them) need to travel to the </w:t>
      </w:r>
      <w:r w:rsidR="0024360A">
        <w:rPr>
          <w:rFonts w:eastAsia="Times New Roman" w:cs="Arial"/>
          <w:color w:val="auto"/>
          <w:highlight w:val="yellow"/>
        </w:rPr>
        <w:t>Participating Organisation</w:t>
      </w:r>
      <w:r w:rsidRPr="163D0484">
        <w:rPr>
          <w:rFonts w:eastAsia="Times New Roman" w:cs="Arial"/>
          <w:color w:val="auto"/>
          <w:highlight w:val="yellow"/>
        </w:rPr>
        <w:t>, and any other factors which may impact on the cap.</w:t>
      </w:r>
    </w:p>
    <w:p w14:paraId="69140970" w14:textId="63CD3FEA" w:rsidR="00A92840" w:rsidRDefault="008A78A6" w:rsidP="002E7B83">
      <w:pPr>
        <w:pStyle w:val="ListParagraph"/>
        <w:numPr>
          <w:ilvl w:val="0"/>
          <w:numId w:val="0"/>
        </w:numPr>
        <w:ind w:left="567"/>
        <w:rPr>
          <w:rFonts w:eastAsia="Times New Roman" w:cs="Arial"/>
          <w:color w:val="auto"/>
          <w:highlight w:val="yellow"/>
        </w:rPr>
      </w:pPr>
      <w:r>
        <w:rPr>
          <w:rFonts w:eastAsia="Times New Roman" w:cs="Arial"/>
          <w:color w:val="auto"/>
          <w:highlight w:val="yellow"/>
        </w:rPr>
        <w:t>If there will be no Expenses paid,</w:t>
      </w:r>
      <w:r w:rsidR="00A92840">
        <w:rPr>
          <w:rFonts w:eastAsia="Times New Roman" w:cs="Arial"/>
          <w:color w:val="auto"/>
          <w:highlight w:val="yellow"/>
        </w:rPr>
        <w:t xml:space="preserve"> enter “not applicable” as the pass-through cost, and enter</w:t>
      </w:r>
      <w:r>
        <w:rPr>
          <w:rFonts w:eastAsia="Times New Roman" w:cs="Arial"/>
          <w:color w:val="auto"/>
          <w:highlight w:val="yellow"/>
        </w:rPr>
        <w:t xml:space="preserve"> the cap as £0.00.</w:t>
      </w:r>
    </w:p>
    <w:p w14:paraId="434F0EC7" w14:textId="5419D8C9" w:rsidR="00366B93" w:rsidRPr="00CE7012" w:rsidRDefault="00A92840" w:rsidP="002E7B83">
      <w:pPr>
        <w:pStyle w:val="ListParagraph"/>
        <w:numPr>
          <w:ilvl w:val="0"/>
          <w:numId w:val="0"/>
        </w:numPr>
        <w:ind w:left="567"/>
        <w:rPr>
          <w:rFonts w:eastAsia="Times New Roman" w:cs="Arial"/>
          <w:color w:val="auto"/>
          <w:highlight w:val="yellow"/>
        </w:rPr>
      </w:pPr>
      <w:r>
        <w:rPr>
          <w:rFonts w:eastAsia="Times New Roman" w:cs="Arial"/>
          <w:color w:val="auto"/>
          <w:highlight w:val="yellow"/>
        </w:rPr>
        <w:t>Complete the table</w:t>
      </w:r>
      <w:r w:rsidR="00366B93" w:rsidRPr="163D0484">
        <w:rPr>
          <w:rFonts w:eastAsia="Times New Roman" w:cs="Arial"/>
          <w:color w:val="auto"/>
          <w:highlight w:val="yellow"/>
        </w:rPr>
        <w:t>, as agreed between both Parties, in the Appendix before the contract is executed.</w:t>
      </w:r>
    </w:p>
    <w:p w14:paraId="74B55DC1" w14:textId="074EF74F" w:rsidR="00137C69" w:rsidRDefault="00366B93" w:rsidP="002E7B83">
      <w:pPr>
        <w:pStyle w:val="ListParagraph"/>
        <w:numPr>
          <w:ilvl w:val="0"/>
          <w:numId w:val="31"/>
        </w:numPr>
        <w:ind w:left="567" w:hanging="567"/>
        <w:rPr>
          <w:rFonts w:eastAsia="Times New Roman" w:cs="Arial"/>
          <w:color w:val="auto"/>
          <w:highlight w:val="yellow"/>
        </w:rPr>
      </w:pPr>
      <w:r w:rsidRPr="00785C50">
        <w:rPr>
          <w:rFonts w:eastAsia="Times New Roman" w:cs="Arial"/>
          <w:b/>
          <w:color w:val="auto"/>
          <w:highlight w:val="yellow"/>
        </w:rPr>
        <w:t>Clause 6</w:t>
      </w:r>
      <w:r w:rsidRPr="00024EA9">
        <w:rPr>
          <w:rFonts w:eastAsia="Times New Roman" w:cs="Arial"/>
          <w:b/>
          <w:color w:val="auto"/>
          <w:highlight w:val="yellow"/>
        </w:rPr>
        <w:t>.4:</w:t>
      </w:r>
      <w:r w:rsidRPr="00024EA9">
        <w:rPr>
          <w:rFonts w:eastAsia="Times New Roman" w:cs="Arial"/>
          <w:i/>
          <w:iCs/>
          <w:color w:val="auto"/>
          <w:highlight w:val="yellow"/>
        </w:rPr>
        <w:t xml:space="preserve"> </w:t>
      </w:r>
      <w:r w:rsidR="00964C0E">
        <w:rPr>
          <w:highlight w:val="yellow"/>
        </w:rPr>
        <w:t>Four</w:t>
      </w:r>
      <w:r w:rsidR="00137C69" w:rsidRPr="00377C32">
        <w:rPr>
          <w:highlight w:val="yellow"/>
        </w:rPr>
        <w:t xml:space="preserve"> options are presented to the Sponsor or its Agent for how Expenses will be paid. More than one option may be appropriate to include in the Agreement; only the relevant option(s) should be retained. </w:t>
      </w:r>
      <w:r w:rsidR="00137C69" w:rsidRPr="00C44A3D">
        <w:rPr>
          <w:rFonts w:eastAsia="Times New Roman"/>
          <w:highlight w:val="yellow"/>
        </w:rPr>
        <w:t xml:space="preserve">Discussion with the </w:t>
      </w:r>
      <w:r w:rsidR="00137C69">
        <w:rPr>
          <w:rFonts w:eastAsia="Times New Roman"/>
          <w:highlight w:val="yellow"/>
        </w:rPr>
        <w:t>Participating Organisati</w:t>
      </w:r>
      <w:r w:rsidR="00401473">
        <w:rPr>
          <w:rFonts w:eastAsia="Times New Roman"/>
          <w:highlight w:val="yellow"/>
        </w:rPr>
        <w:t>o</w:t>
      </w:r>
      <w:r w:rsidR="00137C69">
        <w:rPr>
          <w:rFonts w:eastAsia="Times New Roman"/>
          <w:highlight w:val="yellow"/>
        </w:rPr>
        <w:t>n</w:t>
      </w:r>
      <w:r w:rsidR="00137C69" w:rsidRPr="00377C32">
        <w:rPr>
          <w:highlight w:val="yellow"/>
        </w:rPr>
        <w:t xml:space="preserve"> to agree which option(s) are appropriate may be needed before sharing the Agreement. The</w:t>
      </w:r>
      <w:r w:rsidR="00964C0E">
        <w:rPr>
          <w:highlight w:val="yellow"/>
        </w:rPr>
        <w:t xml:space="preserve"> first three</w:t>
      </w:r>
      <w:r w:rsidR="00137C69" w:rsidRPr="00377C32">
        <w:rPr>
          <w:highlight w:val="yellow"/>
        </w:rPr>
        <w:t xml:space="preserve"> options are not exclusive of each other. At least one option must be chosen. If the third option is chosen (use of a pre-payment card) the Sponsor should indicate which Party is responsible for providing the pre-payment card.</w:t>
      </w:r>
      <w:r w:rsidR="00964C0E">
        <w:rPr>
          <w:highlight w:val="yellow"/>
        </w:rPr>
        <w:t xml:space="preserve"> The fourth option should be chosen where there will be no Expenses paid to Participants </w:t>
      </w:r>
      <w:r w:rsidR="00964C0E" w:rsidRPr="163D0484">
        <w:rPr>
          <w:rFonts w:eastAsia="Times New Roman" w:cs="Arial"/>
          <w:color w:val="auto"/>
          <w:highlight w:val="yellow"/>
        </w:rPr>
        <w:t xml:space="preserve">(and, as applicable, parents, carers or </w:t>
      </w:r>
      <w:r w:rsidR="00964C0E" w:rsidRPr="163D0484">
        <w:rPr>
          <w:rFonts w:eastAsia="Times New Roman" w:cs="Arial"/>
          <w:color w:val="auto"/>
          <w:highlight w:val="yellow"/>
        </w:rPr>
        <w:lastRenderedPageBreak/>
        <w:t>others who may reasonably be expected to accompany them)</w:t>
      </w:r>
      <w:r w:rsidR="00964C0E">
        <w:rPr>
          <w:rFonts w:eastAsia="Times New Roman" w:cs="Arial"/>
          <w:color w:val="auto"/>
          <w:highlight w:val="yellow"/>
        </w:rPr>
        <w:t xml:space="preserve"> </w:t>
      </w:r>
      <w:r w:rsidR="004A134C">
        <w:rPr>
          <w:rFonts w:eastAsia="Times New Roman" w:cs="Arial"/>
          <w:color w:val="auto"/>
          <w:highlight w:val="yellow"/>
        </w:rPr>
        <w:t xml:space="preserve">who are </w:t>
      </w:r>
      <w:r w:rsidR="00964C0E">
        <w:rPr>
          <w:rFonts w:eastAsia="Times New Roman" w:cs="Arial"/>
          <w:color w:val="auto"/>
          <w:highlight w:val="yellow"/>
        </w:rPr>
        <w:t xml:space="preserve">participating </w:t>
      </w:r>
      <w:r w:rsidR="00964C0E">
        <w:rPr>
          <w:highlight w:val="yellow"/>
        </w:rPr>
        <w:t>at the Participating Organisation.</w:t>
      </w:r>
    </w:p>
    <w:p w14:paraId="384C9F1F" w14:textId="6C7822A0" w:rsidR="003F3665" w:rsidRPr="00AB55CE" w:rsidRDefault="00137C69" w:rsidP="002E7B83">
      <w:pPr>
        <w:pStyle w:val="ListParagraph"/>
        <w:numPr>
          <w:ilvl w:val="0"/>
          <w:numId w:val="31"/>
        </w:numPr>
        <w:ind w:left="567" w:hanging="567"/>
        <w:rPr>
          <w:rFonts w:eastAsia="Times New Roman" w:cs="Arial"/>
          <w:color w:val="auto"/>
          <w:highlight w:val="yellow"/>
        </w:rPr>
      </w:pPr>
      <w:r w:rsidRPr="002E7B83">
        <w:rPr>
          <w:rFonts w:eastAsia="Times New Roman" w:cs="Arial"/>
          <w:b/>
          <w:bCs/>
          <w:color w:val="auto"/>
          <w:highlight w:val="yellow"/>
        </w:rPr>
        <w:t>Cl</w:t>
      </w:r>
      <w:r>
        <w:rPr>
          <w:rFonts w:eastAsia="Times New Roman" w:cs="Arial"/>
          <w:b/>
          <w:bCs/>
          <w:color w:val="auto"/>
          <w:highlight w:val="yellow"/>
        </w:rPr>
        <w:t xml:space="preserve">ause 6.5: </w:t>
      </w:r>
      <w:r w:rsidR="003F3665" w:rsidRPr="00AB55CE">
        <w:rPr>
          <w:rFonts w:eastAsia="Times New Roman" w:cs="Arial"/>
          <w:color w:val="auto"/>
          <w:highlight w:val="yellow"/>
        </w:rPr>
        <w:t xml:space="preserve">This clause is used to specify additional costs when the Sponsor has not designed the </w:t>
      </w:r>
      <w:r w:rsidR="00024EA9">
        <w:rPr>
          <w:rFonts w:eastAsia="Times New Roman" w:cs="Arial"/>
          <w:color w:val="auto"/>
          <w:highlight w:val="yellow"/>
        </w:rPr>
        <w:t>Non-Interventional Study</w:t>
      </w:r>
      <w:r w:rsidR="003F3665" w:rsidRPr="00AB55CE">
        <w:rPr>
          <w:rFonts w:eastAsia="Times New Roman" w:cs="Arial"/>
          <w:color w:val="auto"/>
          <w:highlight w:val="yellow"/>
        </w:rPr>
        <w:t xml:space="preserve"> or specific research activities within it to require out of hours working by the </w:t>
      </w:r>
      <w:r w:rsidR="00024EA9">
        <w:rPr>
          <w:rFonts w:eastAsia="Times New Roman" w:cs="Arial"/>
          <w:color w:val="auto"/>
          <w:highlight w:val="yellow"/>
        </w:rPr>
        <w:t>Participating Organisation</w:t>
      </w:r>
      <w:r w:rsidR="003F3665" w:rsidRPr="00AB55CE">
        <w:rPr>
          <w:rFonts w:eastAsia="Times New Roman" w:cs="Arial"/>
          <w:color w:val="auto"/>
          <w:highlight w:val="yellow"/>
        </w:rPr>
        <w:t xml:space="preserve">’s Agents, but both Parties agree that it would be beneficial for this to happen at the </w:t>
      </w:r>
      <w:r w:rsidR="00024EA9">
        <w:rPr>
          <w:rFonts w:eastAsia="Times New Roman" w:cs="Arial"/>
          <w:color w:val="auto"/>
          <w:highlight w:val="yellow"/>
        </w:rPr>
        <w:t>Participating Organisation</w:t>
      </w:r>
      <w:r w:rsidR="003F3665" w:rsidRPr="00AB55CE">
        <w:rPr>
          <w:rFonts w:eastAsia="Times New Roman" w:cs="Arial"/>
          <w:color w:val="auto"/>
          <w:highlight w:val="yellow"/>
        </w:rPr>
        <w:t xml:space="preserve">. For example, the </w:t>
      </w:r>
      <w:r w:rsidR="00024EA9">
        <w:rPr>
          <w:rFonts w:eastAsia="Times New Roman" w:cs="Arial"/>
          <w:color w:val="auto"/>
          <w:highlight w:val="yellow"/>
        </w:rPr>
        <w:t>Participating Organisation</w:t>
      </w:r>
      <w:r w:rsidR="00024EA9" w:rsidRPr="00024EA9">
        <w:rPr>
          <w:rFonts w:eastAsia="Times New Roman" w:cs="Arial"/>
          <w:color w:val="auto"/>
          <w:highlight w:val="yellow"/>
        </w:rPr>
        <w:t xml:space="preserve"> </w:t>
      </w:r>
      <w:r w:rsidR="003F3665" w:rsidRPr="00AB55CE">
        <w:rPr>
          <w:rFonts w:eastAsia="Times New Roman" w:cs="Arial"/>
          <w:color w:val="auto"/>
          <w:highlight w:val="yellow"/>
        </w:rPr>
        <w:t>might advise that they have a higher uptake locally of patients attending weekend or evening clinics instead of day</w:t>
      </w:r>
      <w:r w:rsidR="00B50057">
        <w:rPr>
          <w:rFonts w:eastAsia="Times New Roman" w:cs="Arial"/>
          <w:color w:val="auto"/>
          <w:highlight w:val="yellow"/>
        </w:rPr>
        <w:t>-</w:t>
      </w:r>
      <w:r w:rsidR="003F3665" w:rsidRPr="00AB55CE">
        <w:rPr>
          <w:rFonts w:eastAsia="Times New Roman" w:cs="Arial"/>
          <w:color w:val="auto"/>
          <w:highlight w:val="yellow"/>
        </w:rPr>
        <w:t xml:space="preserve">time clinics, which helps with Participant retention. The table includes examples of out of hours costs which should be entered here, and the cap which applies for each type of cost. The examples can be </w:t>
      </w:r>
      <w:r w:rsidR="001F2573">
        <w:rPr>
          <w:rFonts w:eastAsia="Times New Roman" w:cs="Arial"/>
          <w:color w:val="auto"/>
          <w:highlight w:val="yellow"/>
        </w:rPr>
        <w:t>changed</w:t>
      </w:r>
      <w:r w:rsidR="001F2573" w:rsidRPr="00AB55CE">
        <w:rPr>
          <w:rFonts w:eastAsia="Times New Roman" w:cs="Arial"/>
          <w:color w:val="auto"/>
          <w:highlight w:val="yellow"/>
        </w:rPr>
        <w:t xml:space="preserve"> </w:t>
      </w:r>
      <w:r w:rsidR="003F3665" w:rsidRPr="00AB55CE">
        <w:rPr>
          <w:rFonts w:eastAsia="Times New Roman" w:cs="Arial"/>
          <w:color w:val="auto"/>
          <w:highlight w:val="yellow"/>
        </w:rPr>
        <w:t xml:space="preserve">as needed. Rows should be deleted or added to the table as needed. The Sponsor, or its Agent, may need to discuss the appropriateness of the caps with the </w:t>
      </w:r>
      <w:r w:rsidR="00024EA9">
        <w:rPr>
          <w:rFonts w:eastAsia="Times New Roman" w:cs="Arial"/>
          <w:color w:val="auto"/>
          <w:highlight w:val="yellow"/>
        </w:rPr>
        <w:t>Participating Organisation</w:t>
      </w:r>
      <w:r w:rsidR="00024EA9" w:rsidRPr="00024EA9">
        <w:rPr>
          <w:rFonts w:eastAsia="Times New Roman" w:cs="Arial"/>
          <w:color w:val="auto"/>
          <w:highlight w:val="yellow"/>
        </w:rPr>
        <w:t xml:space="preserve"> </w:t>
      </w:r>
      <w:r w:rsidR="003F3665" w:rsidRPr="00AB55CE">
        <w:rPr>
          <w:rFonts w:eastAsia="Times New Roman" w:cs="Arial"/>
          <w:color w:val="auto"/>
          <w:highlight w:val="yellow"/>
        </w:rPr>
        <w:t>to accommodate the additional costs of out of hours working.</w:t>
      </w:r>
    </w:p>
    <w:p w14:paraId="6E813DC1" w14:textId="7C801170" w:rsidR="003F3665" w:rsidRPr="00AB55CE" w:rsidRDefault="003F3665" w:rsidP="002E7B83">
      <w:pPr>
        <w:pStyle w:val="ListParagraph"/>
        <w:numPr>
          <w:ilvl w:val="0"/>
          <w:numId w:val="0"/>
        </w:numPr>
        <w:ind w:left="567"/>
        <w:rPr>
          <w:rFonts w:eastAsia="Times New Roman" w:cs="Arial"/>
          <w:color w:val="auto"/>
          <w:highlight w:val="yellow"/>
        </w:rPr>
      </w:pPr>
      <w:r w:rsidRPr="00AB55CE">
        <w:rPr>
          <w:rFonts w:eastAsia="Times New Roman" w:cs="Arial"/>
          <w:color w:val="auto"/>
          <w:highlight w:val="yellow"/>
        </w:rPr>
        <w:t xml:space="preserve">If the Sponsor has not designed the </w:t>
      </w:r>
      <w:r w:rsidR="00024EA9">
        <w:rPr>
          <w:rFonts w:eastAsia="Times New Roman" w:cs="Arial"/>
          <w:color w:val="auto"/>
          <w:highlight w:val="yellow"/>
        </w:rPr>
        <w:t>Non-Interventional Study</w:t>
      </w:r>
      <w:r w:rsidR="00024EA9" w:rsidRPr="00024EA9">
        <w:rPr>
          <w:rFonts w:eastAsia="Times New Roman" w:cs="Arial"/>
          <w:color w:val="auto"/>
          <w:highlight w:val="yellow"/>
        </w:rPr>
        <w:t xml:space="preserve"> </w:t>
      </w:r>
      <w:r w:rsidRPr="00AB55CE">
        <w:rPr>
          <w:rFonts w:eastAsia="Times New Roman" w:cs="Arial"/>
          <w:color w:val="auto"/>
          <w:highlight w:val="yellow"/>
        </w:rPr>
        <w:t>to require out of hours working, enter “not applicable” as the out of hours cost, and enter the cost as £0.00.</w:t>
      </w:r>
    </w:p>
    <w:p w14:paraId="6F2AF89E" w14:textId="77777777" w:rsidR="003F3665" w:rsidRPr="00AB55CE" w:rsidRDefault="003F3665" w:rsidP="002E7B83">
      <w:pPr>
        <w:pStyle w:val="ListParagraph"/>
        <w:numPr>
          <w:ilvl w:val="0"/>
          <w:numId w:val="0"/>
        </w:numPr>
        <w:ind w:left="567"/>
        <w:rPr>
          <w:rFonts w:eastAsia="Times New Roman" w:cs="Arial"/>
          <w:color w:val="auto"/>
          <w:highlight w:val="yellow"/>
        </w:rPr>
      </w:pPr>
      <w:r w:rsidRPr="00AB55CE">
        <w:rPr>
          <w:rFonts w:eastAsia="Times New Roman" w:cs="Arial"/>
          <w:color w:val="auto"/>
          <w:highlight w:val="yellow"/>
        </w:rPr>
        <w:t>Complete the table, as agreed between both Parties, in the Appendix before the Agreement is executed.</w:t>
      </w:r>
    </w:p>
    <w:p w14:paraId="5E90A7A1" w14:textId="3F43CD5C" w:rsidR="003F3665" w:rsidRPr="00AB55CE" w:rsidRDefault="003F3665" w:rsidP="002E7B83">
      <w:pPr>
        <w:pStyle w:val="ListParagraph"/>
        <w:numPr>
          <w:ilvl w:val="0"/>
          <w:numId w:val="0"/>
        </w:numPr>
        <w:ind w:left="567"/>
        <w:rPr>
          <w:rFonts w:eastAsia="Times New Roman" w:cs="Arial"/>
          <w:color w:val="auto"/>
          <w:highlight w:val="yellow"/>
        </w:rPr>
      </w:pPr>
      <w:r w:rsidRPr="00AB55CE">
        <w:rPr>
          <w:rFonts w:eastAsia="Times New Roman" w:cs="Arial"/>
          <w:color w:val="auto"/>
          <w:highlight w:val="yellow"/>
        </w:rPr>
        <w:t>This clause does not apply to out of hours costs which are required for the delivery of the Protocol</w:t>
      </w:r>
      <w:r w:rsidR="000255C9">
        <w:rPr>
          <w:rFonts w:eastAsia="Times New Roman" w:cs="Arial"/>
          <w:color w:val="auto"/>
          <w:highlight w:val="yellow"/>
        </w:rPr>
        <w:t xml:space="preserve"> (for example, </w:t>
      </w:r>
      <w:r w:rsidR="00C403CE">
        <w:rPr>
          <w:rFonts w:eastAsia="Times New Roman" w:cs="Arial"/>
          <w:color w:val="auto"/>
          <w:highlight w:val="yellow"/>
        </w:rPr>
        <w:t xml:space="preserve">providing </w:t>
      </w:r>
      <w:r w:rsidR="000255C9">
        <w:rPr>
          <w:rFonts w:eastAsia="Times New Roman" w:cs="Arial"/>
          <w:color w:val="auto"/>
          <w:highlight w:val="yellow"/>
        </w:rPr>
        <w:t>a 24-hour help line</w:t>
      </w:r>
      <w:r w:rsidR="00AC23BA">
        <w:rPr>
          <w:rFonts w:eastAsia="Times New Roman" w:cs="Arial"/>
          <w:color w:val="auto"/>
          <w:highlight w:val="yellow"/>
        </w:rPr>
        <w:t>)</w:t>
      </w:r>
      <w:r w:rsidRPr="00AB55CE">
        <w:rPr>
          <w:rFonts w:eastAsia="Times New Roman" w:cs="Arial"/>
          <w:color w:val="auto"/>
          <w:highlight w:val="yellow"/>
        </w:rPr>
        <w:t xml:space="preserve"> or which the Sponsor wants to be delivered out of hours; this is included in the National Contract Value Review and the prices in the Localised Online iCT.</w:t>
      </w:r>
    </w:p>
    <w:p w14:paraId="6E7BAA6B" w14:textId="2C9B3D14" w:rsidR="003F3665" w:rsidRPr="00AB55CE" w:rsidRDefault="003F3665" w:rsidP="002E7B83">
      <w:pPr>
        <w:pStyle w:val="ListParagraph"/>
        <w:numPr>
          <w:ilvl w:val="0"/>
          <w:numId w:val="31"/>
        </w:numPr>
        <w:ind w:left="567" w:hanging="567"/>
        <w:rPr>
          <w:rFonts w:eastAsia="Times New Roman" w:cs="Arial"/>
          <w:color w:val="auto"/>
          <w:highlight w:val="yellow"/>
        </w:rPr>
      </w:pPr>
      <w:r w:rsidRPr="00AB55CE">
        <w:rPr>
          <w:rFonts w:eastAsia="Times New Roman" w:cs="Arial"/>
          <w:b/>
          <w:bCs/>
          <w:color w:val="auto"/>
          <w:highlight w:val="yellow"/>
        </w:rPr>
        <w:t>Clause 6.</w:t>
      </w:r>
      <w:r w:rsidR="003200F2">
        <w:rPr>
          <w:rFonts w:eastAsia="Times New Roman" w:cs="Arial"/>
          <w:b/>
          <w:bCs/>
          <w:color w:val="auto"/>
          <w:highlight w:val="yellow"/>
        </w:rPr>
        <w:t>6</w:t>
      </w:r>
      <w:r w:rsidRPr="00AB55CE">
        <w:rPr>
          <w:rFonts w:eastAsia="Times New Roman" w:cs="Arial"/>
          <w:color w:val="auto"/>
          <w:highlight w:val="yellow"/>
        </w:rPr>
        <w:t xml:space="preserve">: The Sponsor, or its Agent, should include any Ethically-Approved Participant Payments within the table prior to sharing the Agreement with the </w:t>
      </w:r>
      <w:r w:rsidR="00630689">
        <w:rPr>
          <w:rFonts w:eastAsia="Times New Roman" w:cs="Arial"/>
          <w:color w:val="auto"/>
          <w:highlight w:val="yellow"/>
        </w:rPr>
        <w:t>Participating Organisation</w:t>
      </w:r>
      <w:r w:rsidRPr="00AB55CE">
        <w:rPr>
          <w:rFonts w:eastAsia="Times New Roman" w:cs="Arial"/>
          <w:color w:val="auto"/>
          <w:highlight w:val="yellow"/>
        </w:rPr>
        <w:t xml:space="preserve">. The table includes examples of the prices which should be entered here and allows for the Sponsor to specify the basis on which the payment will be made (for example, hourly, per visit, etc.). The examples can be </w:t>
      </w:r>
      <w:r w:rsidR="00E127B8">
        <w:rPr>
          <w:rFonts w:eastAsia="Times New Roman" w:cs="Arial"/>
          <w:color w:val="auto"/>
          <w:highlight w:val="yellow"/>
        </w:rPr>
        <w:t>changed</w:t>
      </w:r>
      <w:r w:rsidR="00E127B8" w:rsidRPr="00AB55CE">
        <w:rPr>
          <w:rFonts w:eastAsia="Times New Roman" w:cs="Arial"/>
          <w:color w:val="auto"/>
          <w:highlight w:val="yellow"/>
        </w:rPr>
        <w:t xml:space="preserve"> </w:t>
      </w:r>
      <w:r w:rsidRPr="00AB55CE">
        <w:rPr>
          <w:rFonts w:eastAsia="Times New Roman" w:cs="Arial"/>
          <w:color w:val="auto"/>
          <w:highlight w:val="yellow"/>
        </w:rPr>
        <w:t>as needed. Rows should be deleted or added to the table as needed.</w:t>
      </w:r>
    </w:p>
    <w:p w14:paraId="1945D065" w14:textId="77777777" w:rsidR="003F3665" w:rsidRPr="00AB55CE" w:rsidRDefault="003F3665" w:rsidP="002E7B83">
      <w:pPr>
        <w:pStyle w:val="ListParagraph"/>
        <w:numPr>
          <w:ilvl w:val="0"/>
          <w:numId w:val="0"/>
        </w:numPr>
        <w:ind w:left="567"/>
        <w:rPr>
          <w:rFonts w:eastAsia="Times New Roman" w:cs="Arial"/>
          <w:color w:val="auto"/>
          <w:highlight w:val="yellow"/>
        </w:rPr>
      </w:pPr>
      <w:r w:rsidRPr="00AB55CE">
        <w:rPr>
          <w:rFonts w:eastAsia="Times New Roman" w:cs="Arial"/>
          <w:color w:val="auto"/>
          <w:highlight w:val="yellow"/>
        </w:rPr>
        <w:t>If there will be no Ethically-Approved Participant Payments, enter “not applicable” as the Ethically-Approved Participant Payment, and enter the price as £0.00.</w:t>
      </w:r>
    </w:p>
    <w:p w14:paraId="356565B5" w14:textId="2658808B" w:rsidR="00A92840" w:rsidRPr="00024EA9" w:rsidRDefault="003F3665" w:rsidP="002E7B83">
      <w:pPr>
        <w:pStyle w:val="ListParagraph"/>
        <w:numPr>
          <w:ilvl w:val="0"/>
          <w:numId w:val="0"/>
        </w:numPr>
        <w:ind w:left="567"/>
        <w:rPr>
          <w:rFonts w:eastAsia="Times New Roman" w:cs="Arial"/>
          <w:color w:val="auto"/>
          <w:highlight w:val="yellow"/>
        </w:rPr>
      </w:pPr>
      <w:r w:rsidRPr="00AB55CE">
        <w:rPr>
          <w:rFonts w:eastAsia="Times New Roman" w:cs="Arial"/>
          <w:color w:val="auto"/>
          <w:highlight w:val="yellow"/>
        </w:rPr>
        <w:t>Ensure the table is completed in the Appendix before the contract is executed.</w:t>
      </w:r>
    </w:p>
    <w:p w14:paraId="13711E2D" w14:textId="29D681E8" w:rsidR="00FF3BCB" w:rsidRPr="002E7B83" w:rsidRDefault="00FF3BCB" w:rsidP="002E7B83">
      <w:pPr>
        <w:pStyle w:val="ListParagraph"/>
        <w:numPr>
          <w:ilvl w:val="0"/>
          <w:numId w:val="31"/>
        </w:numPr>
        <w:ind w:left="567" w:hanging="567"/>
        <w:rPr>
          <w:color w:val="auto"/>
          <w:highlight w:val="yellow"/>
        </w:rPr>
      </w:pPr>
      <w:r w:rsidRPr="00C76507">
        <w:rPr>
          <w:b/>
          <w:color w:val="auto"/>
          <w:highlight w:val="yellow"/>
        </w:rPr>
        <w:t>Clause 6.7</w:t>
      </w:r>
      <w:r>
        <w:rPr>
          <w:rFonts w:eastAsia="Times New Roman" w:cs="Arial"/>
          <w:color w:val="auto"/>
          <w:highlight w:val="yellow"/>
        </w:rPr>
        <w:t xml:space="preserve">: Three </w:t>
      </w:r>
      <w:r w:rsidRPr="163D0484">
        <w:rPr>
          <w:rFonts w:eastAsia="Times New Roman" w:cs="Arial"/>
          <w:color w:val="auto"/>
          <w:highlight w:val="yellow"/>
        </w:rPr>
        <w:t xml:space="preserve">options are presented to the Sponsor for how </w:t>
      </w:r>
      <w:r>
        <w:rPr>
          <w:rFonts w:eastAsia="Times New Roman" w:cs="Arial"/>
          <w:color w:val="auto"/>
          <w:highlight w:val="yellow"/>
        </w:rPr>
        <w:t>Ethically-Approved Participant Payments</w:t>
      </w:r>
      <w:r w:rsidRPr="163D0484">
        <w:rPr>
          <w:rFonts w:eastAsia="Times New Roman" w:cs="Arial"/>
          <w:color w:val="auto"/>
          <w:highlight w:val="yellow"/>
        </w:rPr>
        <w:t xml:space="preserve"> will be paid</w:t>
      </w:r>
      <w:r>
        <w:rPr>
          <w:rFonts w:eastAsia="Times New Roman" w:cs="Arial"/>
          <w:color w:val="auto"/>
          <w:highlight w:val="yellow"/>
        </w:rPr>
        <w:t>, or if no such payments are to be made</w:t>
      </w:r>
      <w:r w:rsidRPr="163D0484">
        <w:rPr>
          <w:rFonts w:eastAsia="Times New Roman" w:cs="Arial"/>
          <w:color w:val="auto"/>
          <w:highlight w:val="yellow"/>
        </w:rPr>
        <w:t xml:space="preserve">. More than one option may be appropriate to include in the Agreement; only the relevant option(s) should be retained. Discussion with the </w:t>
      </w:r>
      <w:r w:rsidR="003E2F62">
        <w:rPr>
          <w:rFonts w:eastAsia="Times New Roman" w:cs="Arial"/>
          <w:color w:val="auto"/>
          <w:highlight w:val="yellow"/>
        </w:rPr>
        <w:t>Participating Organisation</w:t>
      </w:r>
      <w:r w:rsidRPr="163D0484">
        <w:rPr>
          <w:rFonts w:eastAsia="Times New Roman" w:cs="Arial"/>
          <w:color w:val="auto"/>
          <w:highlight w:val="yellow"/>
        </w:rPr>
        <w:t xml:space="preserve"> to agree which option(s) are appropriate may be needed before sharing the Agreement. </w:t>
      </w:r>
      <w:r>
        <w:rPr>
          <w:rFonts w:eastAsia="Times New Roman" w:cs="Arial"/>
          <w:color w:val="auto"/>
          <w:highlight w:val="yellow"/>
        </w:rPr>
        <w:t>O</w:t>
      </w:r>
      <w:r w:rsidRPr="163D0484">
        <w:rPr>
          <w:rFonts w:eastAsia="Times New Roman" w:cs="Arial"/>
          <w:color w:val="auto"/>
          <w:highlight w:val="yellow"/>
        </w:rPr>
        <w:t xml:space="preserve">ptions </w:t>
      </w:r>
      <w:r>
        <w:rPr>
          <w:rFonts w:eastAsia="Times New Roman" w:cs="Arial"/>
          <w:color w:val="auto"/>
          <w:highlight w:val="yellow"/>
        </w:rPr>
        <w:t>1 and 2</w:t>
      </w:r>
      <w:r w:rsidRPr="163D0484">
        <w:rPr>
          <w:rFonts w:eastAsia="Times New Roman" w:cs="Arial"/>
          <w:color w:val="auto"/>
          <w:highlight w:val="yellow"/>
        </w:rPr>
        <w:t xml:space="preserve"> are not exclusive </w:t>
      </w:r>
      <w:r>
        <w:rPr>
          <w:rFonts w:eastAsia="Times New Roman" w:cs="Arial"/>
          <w:color w:val="auto"/>
          <w:highlight w:val="yellow"/>
        </w:rPr>
        <w:t xml:space="preserve">of </w:t>
      </w:r>
      <w:r w:rsidRPr="163D0484">
        <w:rPr>
          <w:rFonts w:eastAsia="Times New Roman" w:cs="Arial"/>
          <w:color w:val="auto"/>
          <w:highlight w:val="yellow"/>
        </w:rPr>
        <w:t>each other. At least one option must be chosen.</w:t>
      </w:r>
    </w:p>
    <w:p w14:paraId="0C4B8E6F" w14:textId="13655B9B" w:rsidR="00543ED0" w:rsidRPr="00F44BD7" w:rsidRDefault="00543ED0" w:rsidP="002E7B83">
      <w:pPr>
        <w:pStyle w:val="ListParagraph"/>
        <w:numPr>
          <w:ilvl w:val="0"/>
          <w:numId w:val="31"/>
        </w:numPr>
        <w:ind w:left="567" w:hanging="567"/>
        <w:rPr>
          <w:rFonts w:eastAsia="Times New Roman" w:cs="Arial"/>
          <w:color w:val="auto"/>
          <w:highlight w:val="yellow"/>
        </w:rPr>
      </w:pPr>
      <w:r w:rsidRPr="00F44BD7">
        <w:rPr>
          <w:rFonts w:eastAsia="Times New Roman" w:cs="Arial"/>
          <w:b/>
          <w:bCs/>
          <w:color w:val="auto"/>
          <w:highlight w:val="yellow"/>
        </w:rPr>
        <w:t>Clause 6.8</w:t>
      </w:r>
      <w:r w:rsidRPr="00F44BD7">
        <w:rPr>
          <w:rFonts w:eastAsia="Times New Roman" w:cs="Arial"/>
          <w:color w:val="auto"/>
          <w:highlight w:val="yellow"/>
        </w:rPr>
        <w:t xml:space="preserve">: The Sponsor, or its Agent, should include the proposed caps for the payment of any other pass-through costs within the table prior to sharing the Agreement with the </w:t>
      </w:r>
      <w:r>
        <w:rPr>
          <w:rFonts w:eastAsia="Times New Roman" w:cs="Arial"/>
          <w:color w:val="auto"/>
          <w:highlight w:val="yellow"/>
        </w:rPr>
        <w:t>Participating Organisation</w:t>
      </w:r>
      <w:r w:rsidRPr="00F44BD7">
        <w:rPr>
          <w:rFonts w:eastAsia="Times New Roman" w:cs="Arial"/>
          <w:color w:val="auto"/>
          <w:highlight w:val="yellow"/>
        </w:rPr>
        <w:t xml:space="preserve">. The table includes examples of pass-through costs that may be entered here, and under which basis the cap applies. The examples can be changed, added to and / or removed as needed to reflect the </w:t>
      </w:r>
      <w:r w:rsidR="00975676">
        <w:rPr>
          <w:rFonts w:eastAsia="Times New Roman" w:cs="Arial"/>
          <w:color w:val="auto"/>
          <w:highlight w:val="yellow"/>
        </w:rPr>
        <w:t>Non-Interventional Study</w:t>
      </w:r>
      <w:r w:rsidRPr="00F44BD7">
        <w:rPr>
          <w:rFonts w:eastAsia="Times New Roman" w:cs="Arial"/>
          <w:color w:val="auto"/>
          <w:highlight w:val="yellow"/>
        </w:rPr>
        <w:t xml:space="preserve"> specific arrangements, though it should not </w:t>
      </w:r>
      <w:r w:rsidRPr="00F44BD7">
        <w:rPr>
          <w:rFonts w:eastAsia="Times New Roman" w:cs="Arial"/>
          <w:color w:val="auto"/>
          <w:highlight w:val="yellow"/>
        </w:rPr>
        <w:lastRenderedPageBreak/>
        <w:t xml:space="preserve">include any pass-through costs which are contained elsewhere in the Agreement (including archiving). Rows should be deleted or added to the table as needed. The Sponsor, or its Agent, may need to discuss the appropriateness of the caps with the </w:t>
      </w:r>
      <w:r w:rsidR="005D699F">
        <w:rPr>
          <w:rFonts w:eastAsia="Times New Roman" w:cs="Arial"/>
          <w:color w:val="auto"/>
          <w:highlight w:val="yellow"/>
        </w:rPr>
        <w:t>Participating Organisation</w:t>
      </w:r>
      <w:r w:rsidRPr="00F44BD7">
        <w:rPr>
          <w:rFonts w:eastAsia="Times New Roman" w:cs="Arial"/>
          <w:color w:val="auto"/>
          <w:highlight w:val="yellow"/>
        </w:rPr>
        <w:t xml:space="preserve"> to accommodate local factors.</w:t>
      </w:r>
    </w:p>
    <w:p w14:paraId="75B15E7B" w14:textId="6128729E" w:rsidR="00543ED0" w:rsidRPr="002E7B83" w:rsidRDefault="00543ED0" w:rsidP="002E7B83">
      <w:pPr>
        <w:pStyle w:val="ListParagraph"/>
        <w:numPr>
          <w:ilvl w:val="0"/>
          <w:numId w:val="0"/>
        </w:numPr>
        <w:tabs>
          <w:tab w:val="clear" w:pos="567"/>
          <w:tab w:val="left" w:pos="709"/>
        </w:tabs>
        <w:ind w:left="567"/>
        <w:rPr>
          <w:rFonts w:eastAsia="Times New Roman" w:cs="Arial"/>
          <w:color w:val="auto"/>
          <w:highlight w:val="yellow"/>
        </w:rPr>
      </w:pPr>
      <w:r w:rsidRPr="00F44BD7">
        <w:rPr>
          <w:rFonts w:eastAsia="Times New Roman" w:cs="Arial"/>
          <w:color w:val="auto"/>
          <w:highlight w:val="yellow"/>
        </w:rPr>
        <w:t>Complete the table, as agreed between both Parties, in the Appendix before the Agreement is executed.</w:t>
      </w:r>
    </w:p>
    <w:p w14:paraId="78069E12" w14:textId="22CBFAB5" w:rsidR="00366B93" w:rsidRPr="00CE7012" w:rsidRDefault="00366B93" w:rsidP="002E7B83">
      <w:pPr>
        <w:pStyle w:val="ListParagraph"/>
        <w:numPr>
          <w:ilvl w:val="0"/>
          <w:numId w:val="31"/>
        </w:numPr>
        <w:ind w:left="567" w:hanging="567"/>
        <w:rPr>
          <w:rFonts w:eastAsia="Times New Roman" w:cs="Arial"/>
          <w:color w:val="auto"/>
          <w:highlight w:val="yellow"/>
        </w:rPr>
      </w:pPr>
      <w:r w:rsidRPr="00785C50">
        <w:rPr>
          <w:rFonts w:eastAsia="Times New Roman" w:cs="Arial"/>
          <w:b/>
          <w:color w:val="auto"/>
          <w:highlight w:val="yellow"/>
        </w:rPr>
        <w:t>Clause 6.</w:t>
      </w:r>
      <w:r w:rsidR="00B77F43">
        <w:rPr>
          <w:rFonts w:eastAsia="Times New Roman" w:cs="Arial"/>
          <w:b/>
          <w:color w:val="auto"/>
          <w:highlight w:val="yellow"/>
        </w:rPr>
        <w:t>10</w:t>
      </w:r>
      <w:r w:rsidRPr="00785C50">
        <w:rPr>
          <w:rFonts w:eastAsia="Times New Roman" w:cs="Arial"/>
          <w:b/>
          <w:color w:val="auto"/>
          <w:highlight w:val="yellow"/>
        </w:rPr>
        <w:t>:</w:t>
      </w:r>
      <w:r w:rsidRPr="163D0484">
        <w:rPr>
          <w:rFonts w:eastAsia="Times New Roman" w:cs="Arial"/>
          <w:i/>
          <w:iCs/>
          <w:color w:val="auto"/>
          <w:highlight w:val="yellow"/>
        </w:rPr>
        <w:t xml:space="preserve"> </w:t>
      </w:r>
      <w:r w:rsidRPr="163D0484">
        <w:rPr>
          <w:rFonts w:eastAsia="Times New Roman" w:cs="Arial"/>
          <w:color w:val="auto"/>
          <w:highlight w:val="yellow"/>
        </w:rPr>
        <w:t xml:space="preserve">This is an optional clause for use when the Sponsor or its Agent intends to provide an Expenses float to the </w:t>
      </w:r>
      <w:r w:rsidR="00922648">
        <w:rPr>
          <w:rFonts w:eastAsia="Times New Roman" w:cs="Arial"/>
          <w:color w:val="auto"/>
          <w:highlight w:val="yellow"/>
        </w:rPr>
        <w:t>Participating Organisation</w:t>
      </w:r>
      <w:r w:rsidRPr="163D0484">
        <w:rPr>
          <w:rFonts w:eastAsia="Times New Roman" w:cs="Arial"/>
          <w:color w:val="auto"/>
          <w:highlight w:val="yellow"/>
        </w:rPr>
        <w:t xml:space="preserve"> to allow for </w:t>
      </w:r>
      <w:r w:rsidR="00922648">
        <w:rPr>
          <w:rFonts w:eastAsia="Times New Roman" w:cs="Arial"/>
          <w:color w:val="auto"/>
          <w:highlight w:val="yellow"/>
        </w:rPr>
        <w:t>Participating Organisation</w:t>
      </w:r>
      <w:r w:rsidRPr="163D0484">
        <w:rPr>
          <w:rFonts w:eastAsia="Times New Roman" w:cs="Arial"/>
          <w:color w:val="auto"/>
          <w:highlight w:val="yellow"/>
        </w:rPr>
        <w:t xml:space="preserve"> payment of Expenses. If an Expenses float is to be provided, the value of this float in GBP should be inserted into this clause. If no Expenses float is to be provided, Clause 6.</w:t>
      </w:r>
      <w:r w:rsidR="00E95376">
        <w:rPr>
          <w:rFonts w:eastAsia="Times New Roman" w:cs="Arial"/>
          <w:color w:val="auto"/>
          <w:highlight w:val="yellow"/>
        </w:rPr>
        <w:t>10</w:t>
      </w:r>
      <w:r w:rsidRPr="163D0484">
        <w:rPr>
          <w:rFonts w:eastAsia="Times New Roman" w:cs="Arial"/>
          <w:color w:val="auto"/>
          <w:highlight w:val="yellow"/>
        </w:rPr>
        <w:t xml:space="preserve"> should be deleted prior to sharing the Agreement with the </w:t>
      </w:r>
      <w:r w:rsidR="00922648">
        <w:rPr>
          <w:rFonts w:eastAsia="Times New Roman" w:cs="Arial"/>
          <w:color w:val="auto"/>
          <w:highlight w:val="yellow"/>
        </w:rPr>
        <w:t>Participating Organisation</w:t>
      </w:r>
      <w:r w:rsidRPr="163D0484">
        <w:rPr>
          <w:rFonts w:eastAsia="Times New Roman" w:cs="Arial"/>
          <w:color w:val="auto"/>
          <w:highlight w:val="yellow"/>
        </w:rPr>
        <w:t>.</w:t>
      </w:r>
    </w:p>
    <w:p w14:paraId="092BB98C" w14:textId="55B8524F" w:rsidR="00EC74A4" w:rsidRPr="00AB55CE" w:rsidRDefault="00366B93" w:rsidP="002E7B83">
      <w:pPr>
        <w:pStyle w:val="ListParagraph"/>
        <w:numPr>
          <w:ilvl w:val="0"/>
          <w:numId w:val="31"/>
        </w:numPr>
        <w:ind w:left="567" w:hanging="567"/>
        <w:rPr>
          <w:rFonts w:eastAsia="Times New Roman" w:cs="Arial"/>
          <w:color w:val="auto"/>
          <w:highlight w:val="yellow"/>
        </w:rPr>
      </w:pPr>
      <w:r w:rsidRPr="00785C50">
        <w:rPr>
          <w:rFonts w:eastAsia="Times New Roman" w:cs="Arial"/>
          <w:b/>
          <w:color w:val="auto"/>
          <w:highlight w:val="yellow"/>
        </w:rPr>
        <w:t>Clause 8.1.1:</w:t>
      </w:r>
      <w:r w:rsidRPr="163D0484">
        <w:rPr>
          <w:rFonts w:eastAsia="Times New Roman" w:cs="Arial"/>
          <w:color w:val="auto"/>
          <w:highlight w:val="yellow"/>
        </w:rPr>
        <w:t xml:space="preserve"> The Sponsor or its Agent should indicate</w:t>
      </w:r>
      <w:r w:rsidR="00EC74A4" w:rsidRPr="00AB55CE">
        <w:rPr>
          <w:highlight w:val="yellow"/>
        </w:rPr>
        <w:t xml:space="preserve"> </w:t>
      </w:r>
      <w:r w:rsidR="00EC74A4" w:rsidRPr="00AB55CE">
        <w:rPr>
          <w:rFonts w:eastAsia="Times New Roman" w:cs="Arial"/>
          <w:color w:val="auto"/>
          <w:highlight w:val="yellow"/>
        </w:rPr>
        <w:t xml:space="preserve">how many screen failures it will pay for by selecting one of the options and deleting the other. The first option should be kept if the Sponsor or its Agent will pay the </w:t>
      </w:r>
      <w:r w:rsidR="00D3108F">
        <w:rPr>
          <w:rFonts w:eastAsia="Times New Roman" w:cs="Arial"/>
          <w:color w:val="auto"/>
          <w:highlight w:val="yellow"/>
        </w:rPr>
        <w:t>Participating Organisation</w:t>
      </w:r>
      <w:r w:rsidR="00EC74A4" w:rsidRPr="00AB55CE">
        <w:rPr>
          <w:rFonts w:eastAsia="Times New Roman" w:cs="Arial"/>
          <w:color w:val="auto"/>
          <w:highlight w:val="yellow"/>
        </w:rPr>
        <w:t xml:space="preserve"> for all screen failures. The second option should be used for no or some payment of screen failures as follows:</w:t>
      </w:r>
    </w:p>
    <w:p w14:paraId="6D79DAA4" w14:textId="77777777" w:rsidR="00EC74A4" w:rsidRPr="00AB55CE" w:rsidRDefault="00EC74A4" w:rsidP="002E7B83">
      <w:pPr>
        <w:pStyle w:val="ListParagraph"/>
        <w:numPr>
          <w:ilvl w:val="1"/>
          <w:numId w:val="31"/>
        </w:numPr>
        <w:tabs>
          <w:tab w:val="clear" w:pos="567"/>
          <w:tab w:val="clear" w:pos="1418"/>
          <w:tab w:val="left" w:pos="709"/>
          <w:tab w:val="left" w:pos="1134"/>
        </w:tabs>
        <w:ind w:left="993" w:hanging="426"/>
        <w:rPr>
          <w:rFonts w:eastAsia="Times New Roman" w:cs="Arial"/>
          <w:color w:val="auto"/>
          <w:highlight w:val="yellow"/>
        </w:rPr>
      </w:pPr>
      <w:r w:rsidRPr="00AB55CE">
        <w:rPr>
          <w:rFonts w:eastAsia="Times New Roman" w:cs="Arial"/>
          <w:color w:val="auto"/>
          <w:highlight w:val="yellow"/>
        </w:rPr>
        <w:t>A fixed number of screen failures: Indicate the fixed number of screen failures which will be paid for in the first [X]. Enter ‘0’ into the second and third [X] of this clause.</w:t>
      </w:r>
    </w:p>
    <w:p w14:paraId="76C5BAEA" w14:textId="77777777" w:rsidR="00EC74A4" w:rsidRPr="00AB55CE" w:rsidRDefault="00EC74A4" w:rsidP="002E7B83">
      <w:pPr>
        <w:pStyle w:val="ListParagraph"/>
        <w:numPr>
          <w:ilvl w:val="1"/>
          <w:numId w:val="31"/>
        </w:numPr>
        <w:tabs>
          <w:tab w:val="clear" w:pos="567"/>
          <w:tab w:val="clear" w:pos="1418"/>
          <w:tab w:val="left" w:pos="709"/>
          <w:tab w:val="left" w:pos="1134"/>
        </w:tabs>
        <w:ind w:left="993" w:hanging="426"/>
        <w:rPr>
          <w:rFonts w:eastAsia="Times New Roman" w:cs="Arial"/>
          <w:color w:val="auto"/>
          <w:highlight w:val="yellow"/>
        </w:rPr>
      </w:pPr>
      <w:r w:rsidRPr="00AB55CE">
        <w:rPr>
          <w:rFonts w:eastAsia="Times New Roman" w:cs="Arial"/>
          <w:color w:val="auto"/>
          <w:highlight w:val="yellow"/>
        </w:rPr>
        <w:t>A variable number of screen failures: Indicate the initial number of screen failures which will be paid for without any conditions in the first [X]. In the second [X] indicate the number of screen failures which will be paid for based on the third [X] to indicate how many Participants need to be enrolled, dosed or randomised for payment to be made.</w:t>
      </w:r>
    </w:p>
    <w:p w14:paraId="30EB1A8A" w14:textId="16B13432" w:rsidR="00366B93" w:rsidRPr="00EC74A4" w:rsidRDefault="00EC74A4" w:rsidP="002E7B83">
      <w:pPr>
        <w:pStyle w:val="ListParagraph"/>
        <w:numPr>
          <w:ilvl w:val="1"/>
          <w:numId w:val="31"/>
        </w:numPr>
        <w:tabs>
          <w:tab w:val="clear" w:pos="567"/>
          <w:tab w:val="clear" w:pos="1418"/>
          <w:tab w:val="left" w:pos="709"/>
          <w:tab w:val="left" w:pos="1134"/>
        </w:tabs>
        <w:ind w:left="993" w:hanging="426"/>
        <w:rPr>
          <w:rFonts w:eastAsia="Times New Roman" w:cs="Arial"/>
          <w:i/>
          <w:iCs/>
          <w:color w:val="auto"/>
          <w:highlight w:val="yellow"/>
        </w:rPr>
      </w:pPr>
      <w:r w:rsidRPr="00AB55CE">
        <w:rPr>
          <w:rFonts w:eastAsia="Times New Roman" w:cs="Arial"/>
          <w:color w:val="auto"/>
          <w:highlight w:val="yellow"/>
        </w:rPr>
        <w:t>No screen failures: Enter ‘0’ into every [X].</w:t>
      </w:r>
    </w:p>
    <w:p w14:paraId="4665FFAB" w14:textId="2CF4E988" w:rsidR="00366B93" w:rsidRPr="00916EB4" w:rsidRDefault="00366B93" w:rsidP="002E7B83">
      <w:pPr>
        <w:pStyle w:val="ListParagraph"/>
        <w:numPr>
          <w:ilvl w:val="0"/>
          <w:numId w:val="31"/>
        </w:numPr>
        <w:ind w:left="567" w:hanging="567"/>
        <w:rPr>
          <w:rFonts w:eastAsia="Times New Roman" w:cs="Arial"/>
          <w:i/>
          <w:iCs/>
          <w:color w:val="auto"/>
          <w:highlight w:val="yellow"/>
        </w:rPr>
      </w:pPr>
      <w:r w:rsidRPr="00785C50">
        <w:rPr>
          <w:rFonts w:eastAsia="Times New Roman" w:cs="Arial"/>
          <w:b/>
          <w:color w:val="auto"/>
          <w:highlight w:val="yellow"/>
        </w:rPr>
        <w:t xml:space="preserve">Clause 12.1: </w:t>
      </w:r>
      <w:r w:rsidRPr="163D0484">
        <w:rPr>
          <w:rFonts w:eastAsia="Times New Roman" w:cs="Arial"/>
          <w:color w:val="auto"/>
          <w:highlight w:val="yellow"/>
        </w:rPr>
        <w:t xml:space="preserve">The Sponsor or its Agent should provide here the contact details to which invoices should be sent by the </w:t>
      </w:r>
      <w:r w:rsidR="00CF3A33">
        <w:rPr>
          <w:rFonts w:eastAsia="Times New Roman" w:cs="Arial"/>
          <w:color w:val="auto"/>
          <w:highlight w:val="yellow"/>
        </w:rPr>
        <w:t>Participating Organisation</w:t>
      </w:r>
      <w:r w:rsidRPr="163D0484">
        <w:rPr>
          <w:rFonts w:eastAsia="Times New Roman" w:cs="Arial"/>
          <w:color w:val="auto"/>
          <w:highlight w:val="yellow"/>
        </w:rPr>
        <w:t>. The Sponsor or its Agent should state here whether their preference is to receive invoices physically at this address or by email. The physical address should be provided regardless of preference.</w:t>
      </w:r>
    </w:p>
    <w:p w14:paraId="520E0D4D" w14:textId="447A1095" w:rsidR="00366B93" w:rsidRPr="00916EB4" w:rsidRDefault="00366B93" w:rsidP="002E7B83">
      <w:pPr>
        <w:pStyle w:val="ListParagraph"/>
        <w:numPr>
          <w:ilvl w:val="0"/>
          <w:numId w:val="31"/>
        </w:numPr>
        <w:ind w:left="567" w:hanging="567"/>
        <w:rPr>
          <w:rFonts w:eastAsia="Times New Roman" w:cs="Arial"/>
          <w:i/>
          <w:iCs/>
          <w:color w:val="auto"/>
          <w:highlight w:val="yellow"/>
        </w:rPr>
      </w:pPr>
      <w:r w:rsidRPr="00785C50">
        <w:rPr>
          <w:rFonts w:eastAsia="Times New Roman" w:cs="Arial"/>
          <w:b/>
          <w:color w:val="auto"/>
          <w:highlight w:val="yellow"/>
        </w:rPr>
        <w:t xml:space="preserve">Clause 12.2: </w:t>
      </w:r>
      <w:r w:rsidRPr="163D0484">
        <w:rPr>
          <w:rFonts w:eastAsia="Times New Roman" w:cs="Arial"/>
          <w:color w:val="auto"/>
          <w:highlight w:val="yellow"/>
        </w:rPr>
        <w:t xml:space="preserve">The contact details for invoice requests and invoice queries to be sent to the </w:t>
      </w:r>
      <w:r w:rsidR="00CF3A33">
        <w:rPr>
          <w:rFonts w:eastAsia="Times New Roman" w:cs="Arial"/>
          <w:color w:val="auto"/>
          <w:highlight w:val="yellow"/>
        </w:rPr>
        <w:t>Participating Organisation</w:t>
      </w:r>
      <w:r w:rsidRPr="163D0484">
        <w:rPr>
          <w:rFonts w:eastAsia="Times New Roman" w:cs="Arial"/>
          <w:color w:val="auto"/>
          <w:highlight w:val="yellow"/>
        </w:rPr>
        <w:t xml:space="preserve"> should be completed by the Sponsor or its Agent following discussion with the </w:t>
      </w:r>
      <w:r w:rsidR="00CF3A33">
        <w:rPr>
          <w:rFonts w:eastAsia="Times New Roman" w:cs="Arial"/>
          <w:color w:val="auto"/>
          <w:highlight w:val="yellow"/>
        </w:rPr>
        <w:t>Participating Organisation</w:t>
      </w:r>
      <w:r w:rsidRPr="163D0484">
        <w:rPr>
          <w:rFonts w:eastAsia="Times New Roman" w:cs="Arial"/>
          <w:color w:val="auto"/>
          <w:highlight w:val="yellow"/>
        </w:rPr>
        <w:t xml:space="preserve"> and prior to sharing the Agreement with the </w:t>
      </w:r>
      <w:r w:rsidR="00CF3A33">
        <w:rPr>
          <w:rFonts w:eastAsia="Times New Roman" w:cs="Arial"/>
          <w:color w:val="auto"/>
          <w:highlight w:val="yellow"/>
        </w:rPr>
        <w:t>Participating Organisation</w:t>
      </w:r>
      <w:r w:rsidRPr="163D0484">
        <w:rPr>
          <w:rFonts w:eastAsia="Times New Roman" w:cs="Arial"/>
          <w:color w:val="auto"/>
          <w:highlight w:val="yellow"/>
        </w:rPr>
        <w:t xml:space="preserve">. Whether the </w:t>
      </w:r>
      <w:r w:rsidR="00CF3A33">
        <w:rPr>
          <w:rFonts w:eastAsia="Times New Roman" w:cs="Arial"/>
          <w:color w:val="auto"/>
          <w:highlight w:val="yellow"/>
        </w:rPr>
        <w:t>Participating Organisation</w:t>
      </w:r>
      <w:r w:rsidRPr="163D0484">
        <w:rPr>
          <w:rFonts w:eastAsia="Times New Roman" w:cs="Arial"/>
          <w:color w:val="auto"/>
          <w:highlight w:val="yellow"/>
        </w:rPr>
        <w:t xml:space="preserve"> chooses to receive the invoice requests or queries to its physical address or by email should be specified here.</w:t>
      </w:r>
    </w:p>
    <w:p w14:paraId="00211613" w14:textId="2F09F0C8" w:rsidR="00366B93" w:rsidRPr="00CE7012" w:rsidRDefault="00366B93" w:rsidP="002E7B83">
      <w:pPr>
        <w:pStyle w:val="ListParagraph"/>
        <w:numPr>
          <w:ilvl w:val="0"/>
          <w:numId w:val="31"/>
        </w:numPr>
        <w:ind w:left="567" w:hanging="567"/>
        <w:rPr>
          <w:rFonts w:eastAsia="Times New Roman" w:cs="Arial"/>
          <w:color w:val="auto"/>
          <w:highlight w:val="yellow"/>
        </w:rPr>
      </w:pPr>
      <w:r w:rsidRPr="00785C50">
        <w:rPr>
          <w:rFonts w:eastAsia="Times New Roman" w:cs="Arial"/>
          <w:b/>
          <w:color w:val="auto"/>
          <w:highlight w:val="yellow"/>
        </w:rPr>
        <w:t>Clause 12.3:</w:t>
      </w:r>
      <w:r w:rsidRPr="163D0484">
        <w:rPr>
          <w:rFonts w:eastAsia="Times New Roman" w:cs="Arial"/>
          <w:i/>
          <w:iCs/>
          <w:color w:val="auto"/>
          <w:highlight w:val="yellow"/>
        </w:rPr>
        <w:t xml:space="preserve"> </w:t>
      </w:r>
      <w:r w:rsidRPr="163D0484">
        <w:rPr>
          <w:rFonts w:eastAsia="Times New Roman" w:cs="Arial"/>
          <w:color w:val="auto"/>
          <w:highlight w:val="yellow"/>
        </w:rPr>
        <w:t xml:space="preserve">Payment details for the </w:t>
      </w:r>
      <w:r w:rsidR="00CF3A33">
        <w:rPr>
          <w:rFonts w:eastAsia="Times New Roman" w:cs="Arial"/>
          <w:color w:val="auto"/>
          <w:highlight w:val="yellow"/>
        </w:rPr>
        <w:t>Participating Organisation</w:t>
      </w:r>
      <w:r w:rsidRPr="163D0484">
        <w:rPr>
          <w:rFonts w:eastAsia="Times New Roman" w:cs="Arial"/>
          <w:color w:val="auto"/>
          <w:highlight w:val="yellow"/>
        </w:rPr>
        <w:t xml:space="preserve"> should be completed by the Sponsor or its Agent following discussion with the </w:t>
      </w:r>
      <w:r w:rsidR="00CF3A33">
        <w:rPr>
          <w:rFonts w:eastAsia="Times New Roman" w:cs="Arial"/>
          <w:color w:val="auto"/>
          <w:highlight w:val="yellow"/>
        </w:rPr>
        <w:t xml:space="preserve">Participating Organisation </w:t>
      </w:r>
      <w:r w:rsidRPr="163D0484">
        <w:rPr>
          <w:rFonts w:eastAsia="Times New Roman" w:cs="Arial"/>
          <w:color w:val="auto"/>
          <w:highlight w:val="yellow"/>
        </w:rPr>
        <w:t xml:space="preserve">and prior to sharing the Agreement with the </w:t>
      </w:r>
      <w:r w:rsidR="00CF3A33">
        <w:rPr>
          <w:rFonts w:eastAsia="Times New Roman" w:cs="Arial"/>
          <w:color w:val="auto"/>
          <w:highlight w:val="yellow"/>
        </w:rPr>
        <w:t>Participating Organisation</w:t>
      </w:r>
      <w:r w:rsidRPr="163D0484">
        <w:rPr>
          <w:rFonts w:eastAsia="Times New Roman" w:cs="Arial"/>
          <w:color w:val="auto"/>
          <w:highlight w:val="yellow"/>
        </w:rPr>
        <w:t>.</w:t>
      </w:r>
    </w:p>
    <w:p w14:paraId="105874E0" w14:textId="065DA54F" w:rsidR="00366B93" w:rsidRPr="00CE7012" w:rsidRDefault="00366B93" w:rsidP="002E7B83">
      <w:pPr>
        <w:pStyle w:val="ListParagraph"/>
        <w:numPr>
          <w:ilvl w:val="0"/>
          <w:numId w:val="31"/>
        </w:numPr>
        <w:spacing w:after="200"/>
        <w:ind w:left="567" w:hanging="567"/>
        <w:rPr>
          <w:rFonts w:eastAsia="Times New Roman" w:cs="Arial"/>
          <w:color w:val="auto"/>
          <w:highlight w:val="yellow"/>
        </w:rPr>
      </w:pPr>
      <w:r w:rsidRPr="00785C50">
        <w:rPr>
          <w:rFonts w:eastAsia="Times New Roman" w:cs="Arial"/>
          <w:b/>
          <w:color w:val="auto"/>
          <w:highlight w:val="yellow"/>
        </w:rPr>
        <w:t>Clause 13:</w:t>
      </w:r>
      <w:r w:rsidRPr="163D0484">
        <w:rPr>
          <w:rFonts w:eastAsia="Times New Roman" w:cs="Arial"/>
          <w:i/>
          <w:iCs/>
          <w:color w:val="auto"/>
          <w:highlight w:val="yellow"/>
        </w:rPr>
        <w:t xml:space="preserve"> </w:t>
      </w:r>
      <w:r w:rsidRPr="163D0484">
        <w:rPr>
          <w:rFonts w:eastAsia="Times New Roman" w:cs="Arial"/>
          <w:color w:val="auto"/>
          <w:highlight w:val="yellow"/>
        </w:rPr>
        <w:t xml:space="preserve">The </w:t>
      </w:r>
      <w:r w:rsidR="00A135AF" w:rsidRPr="0021333F">
        <w:rPr>
          <w:highlight w:val="yellow"/>
        </w:rPr>
        <w:t>Localised Online</w:t>
      </w:r>
      <w:r w:rsidR="00A135AF" w:rsidRPr="0021333F">
        <w:rPr>
          <w:b/>
          <w:highlight w:val="yellow"/>
        </w:rPr>
        <w:t xml:space="preserve"> </w:t>
      </w:r>
      <w:r w:rsidRPr="163D0484">
        <w:rPr>
          <w:rFonts w:eastAsia="Times New Roman" w:cs="Arial"/>
          <w:color w:val="auto"/>
          <w:highlight w:val="yellow"/>
        </w:rPr>
        <w:t xml:space="preserve">iCT generated Finance Schedule should be inserted here, after completion of iCT study resource review and prior to sharing the Agreement with the </w:t>
      </w:r>
      <w:r w:rsidR="00CF3A33">
        <w:rPr>
          <w:rFonts w:eastAsia="Times New Roman" w:cs="Arial"/>
          <w:color w:val="auto"/>
          <w:highlight w:val="yellow"/>
        </w:rPr>
        <w:t>Participating Organisat</w:t>
      </w:r>
      <w:r w:rsidR="00720B78">
        <w:rPr>
          <w:rFonts w:eastAsia="Times New Roman" w:cs="Arial"/>
          <w:color w:val="auto"/>
          <w:highlight w:val="yellow"/>
        </w:rPr>
        <w:t>i</w:t>
      </w:r>
      <w:r w:rsidR="00CF3A33">
        <w:rPr>
          <w:rFonts w:eastAsia="Times New Roman" w:cs="Arial"/>
          <w:color w:val="auto"/>
          <w:highlight w:val="yellow"/>
        </w:rPr>
        <w:t>on</w:t>
      </w:r>
      <w:r w:rsidRPr="163D0484">
        <w:rPr>
          <w:rFonts w:eastAsia="Times New Roman" w:cs="Arial"/>
          <w:color w:val="auto"/>
          <w:highlight w:val="yellow"/>
        </w:rPr>
        <w:t xml:space="preserve">. No </w:t>
      </w:r>
      <w:r w:rsidR="005F7082">
        <w:rPr>
          <w:rFonts w:eastAsia="Times New Roman" w:cs="Arial"/>
          <w:color w:val="auto"/>
          <w:highlight w:val="yellow"/>
        </w:rPr>
        <w:t>alter</w:t>
      </w:r>
      <w:r w:rsidRPr="163D0484">
        <w:rPr>
          <w:rFonts w:eastAsia="Times New Roman" w:cs="Arial"/>
          <w:color w:val="auto"/>
          <w:highlight w:val="yellow"/>
        </w:rPr>
        <w:t xml:space="preserve">ations to the Finance </w:t>
      </w:r>
      <w:r w:rsidRPr="163D0484">
        <w:rPr>
          <w:rFonts w:eastAsia="Times New Roman" w:cs="Arial"/>
          <w:color w:val="auto"/>
          <w:highlight w:val="yellow"/>
        </w:rPr>
        <w:lastRenderedPageBreak/>
        <w:t>Schedule should be made by either Party for studies within scope of the National Contract Value Review.</w:t>
      </w:r>
    </w:p>
    <w:p w14:paraId="2C888208" w14:textId="77777777" w:rsidR="00366B93" w:rsidRPr="00CE7012" w:rsidRDefault="00366B93" w:rsidP="002E7B83">
      <w:pPr>
        <w:pStyle w:val="ListParagraph"/>
        <w:numPr>
          <w:ilvl w:val="0"/>
          <w:numId w:val="31"/>
        </w:numPr>
        <w:ind w:left="567" w:hanging="567"/>
        <w:rPr>
          <w:rFonts w:eastAsia="Times New Roman" w:cs="Arial"/>
          <w:iCs/>
          <w:color w:val="auto"/>
          <w:highlight w:val="yellow"/>
        </w:rPr>
      </w:pPr>
      <w:r>
        <w:rPr>
          <w:rFonts w:eastAsia="Times New Roman" w:cs="Arial"/>
          <w:iCs/>
          <w:color w:val="auto"/>
          <w:highlight w:val="yellow"/>
        </w:rPr>
        <w:t xml:space="preserve">Remove all brackets and yellow highlights prior to execution of this Agreement. </w:t>
      </w:r>
    </w:p>
    <w:p w14:paraId="0BF127C9" w14:textId="77777777" w:rsidR="00366B93" w:rsidRPr="00916EB4" w:rsidRDefault="00366B93" w:rsidP="00366B93">
      <w:pPr>
        <w:pStyle w:val="ListParagraph"/>
        <w:numPr>
          <w:ilvl w:val="0"/>
          <w:numId w:val="0"/>
        </w:numPr>
        <w:tabs>
          <w:tab w:val="clear" w:pos="567"/>
          <w:tab w:val="left" w:pos="709"/>
        </w:tabs>
        <w:spacing w:after="0"/>
        <w:ind w:left="720"/>
        <w:rPr>
          <w:rFonts w:eastAsia="Times New Roman" w:cs="Arial"/>
          <w:i/>
          <w:color w:val="auto"/>
          <w:highlight w:val="yellow"/>
        </w:rPr>
      </w:pPr>
      <w:r w:rsidRPr="00024C3F">
        <w:rPr>
          <w:rFonts w:eastAsia="Times New Roman" w:cs="Arial"/>
          <w:b/>
          <w:bCs/>
          <w:i/>
          <w:color w:val="auto"/>
          <w:highlight w:val="yellow"/>
          <w:u w:val="single"/>
        </w:rPr>
        <w:t>END OF INSTRUCTIONS</w:t>
      </w:r>
      <w:r w:rsidRPr="00916EB4">
        <w:rPr>
          <w:rFonts w:eastAsia="Times New Roman" w:cs="Arial"/>
          <w:i/>
          <w:color w:val="auto"/>
          <w:highlight w:val="yellow"/>
        </w:rPr>
        <w:t>]</w:t>
      </w:r>
    </w:p>
    <w:p w14:paraId="57D7647D" w14:textId="77777777" w:rsidR="00366B93" w:rsidRPr="00C332D9" w:rsidRDefault="00366B93" w:rsidP="00B42631">
      <w:pPr>
        <w:pStyle w:val="Heading2"/>
        <w:numPr>
          <w:ilvl w:val="0"/>
          <w:numId w:val="36"/>
        </w:numPr>
        <w:rPr>
          <w:color w:val="000000"/>
        </w:rPr>
      </w:pPr>
      <w:r w:rsidRPr="00785C50">
        <w:t>Payments</w:t>
      </w:r>
    </w:p>
    <w:p w14:paraId="7D36F802" w14:textId="7EA93B7F" w:rsidR="00366B93" w:rsidRPr="003A3335" w:rsidRDefault="00366B93" w:rsidP="00366B93">
      <w:pPr>
        <w:pStyle w:val="Clauselevel1"/>
        <w:rPr>
          <w:rFonts w:eastAsia="Calibri" w:cs="Arial"/>
          <w:b/>
          <w:bCs/>
          <w:szCs w:val="24"/>
        </w:rPr>
      </w:pPr>
      <w:r w:rsidRPr="163D0484">
        <w:t xml:space="preserve">This Appendix specifies all payments to be made by, or </w:t>
      </w:r>
      <w:r w:rsidRPr="00785C50">
        <w:t>on behalf of, the Sponsor,</w:t>
      </w:r>
      <w:r w:rsidRPr="163D0484">
        <w:t xml:space="preserve"> to the </w:t>
      </w:r>
      <w:r w:rsidR="00563C1A">
        <w:t>Participating Organisation</w:t>
      </w:r>
      <w:r w:rsidRPr="00785C50">
        <w:t>,</w:t>
      </w:r>
      <w:r w:rsidRPr="163D0484">
        <w:t xml:space="preserve"> under the Financial Arrangements and Termination Clauses within this </w:t>
      </w:r>
      <w:r w:rsidRPr="00785C50">
        <w:t xml:space="preserve">Agreement. </w:t>
      </w:r>
    </w:p>
    <w:p w14:paraId="40D55472" w14:textId="519B79FA" w:rsidR="00366B93" w:rsidRDefault="00563C1A" w:rsidP="00366B93">
      <w:pPr>
        <w:pStyle w:val="Clauselevel1"/>
        <w:rPr>
          <w:rFonts w:eastAsia="Calibri" w:cs="Arial"/>
          <w:szCs w:val="24"/>
        </w:rPr>
      </w:pPr>
      <w:r>
        <w:t>Non-Interventional Studies</w:t>
      </w:r>
      <w:r w:rsidR="00366B93" w:rsidRPr="163D0484">
        <w:t xml:space="preserve"> that are subject to </w:t>
      </w:r>
      <w:hyperlink r:id="rId16">
        <w:r w:rsidR="00366B93" w:rsidRPr="163D0484">
          <w:rPr>
            <w:rStyle w:val="Hyperlink"/>
          </w:rPr>
          <w:t>National Contract Value Review</w:t>
        </w:r>
      </w:hyperlink>
      <w:r w:rsidR="00366B93" w:rsidRPr="163D0484">
        <w:t xml:space="preserve"> must use an </w:t>
      </w:r>
      <w:r w:rsidR="003B1518" w:rsidRPr="163D0484">
        <w:t>un</w:t>
      </w:r>
      <w:r w:rsidR="003B1518">
        <w:t>alter</w:t>
      </w:r>
      <w:r w:rsidR="003B1518" w:rsidRPr="163D0484">
        <w:t xml:space="preserve">ed </w:t>
      </w:r>
      <w:r w:rsidR="00366B93" w:rsidRPr="163D0484">
        <w:t xml:space="preserve">version of the Finance Schedule generated by the interactive Costing Tool (iCT). Changes, by either Party, to the Finance Schedule, prior to the Effective Date of this Agreement, are not permitted under the terms of the </w:t>
      </w:r>
      <w:hyperlink r:id="rId17">
        <w:r w:rsidR="00366B93" w:rsidRPr="163D0484">
          <w:rPr>
            <w:rStyle w:val="Hyperlink"/>
          </w:rPr>
          <w:t>National Directive on Commercial Contract Research Studies</w:t>
        </w:r>
      </w:hyperlink>
      <w:r w:rsidR="00366B93" w:rsidRPr="163D0484">
        <w:t xml:space="preserve">, in England, and equivalent policy positions in each of the devolved administrations. </w:t>
      </w:r>
    </w:p>
    <w:p w14:paraId="53156CA9" w14:textId="54A34116" w:rsidR="00366B93" w:rsidRPr="00E674B7" w:rsidRDefault="00366B93" w:rsidP="00427555">
      <w:pPr>
        <w:pStyle w:val="Sub-clauselevel2"/>
        <w:rPr>
          <w:rFonts w:eastAsia="Calibri" w:cs="Arial"/>
          <w:szCs w:val="24"/>
        </w:rPr>
      </w:pPr>
      <w:r w:rsidRPr="00785C50">
        <w:t>In accordance with the above, the Sponsor represents and warrants that the Finance Schedule, incorporated into this Appendix by or on behalf of the Sponsor, is</w:t>
      </w:r>
      <w:r w:rsidRPr="163D0484">
        <w:t xml:space="preserve"> an </w:t>
      </w:r>
      <w:r w:rsidR="00DF6A65" w:rsidRPr="163D0484">
        <w:t>un</w:t>
      </w:r>
      <w:r w:rsidR="00DF6A65">
        <w:t>alter</w:t>
      </w:r>
      <w:r w:rsidR="00DF6A65" w:rsidRPr="163D0484">
        <w:t xml:space="preserve">ed </w:t>
      </w:r>
      <w:r w:rsidRPr="163D0484">
        <w:t xml:space="preserve">version of the Finance Schedule generated by the </w:t>
      </w:r>
      <w:r w:rsidR="00A135AF" w:rsidRPr="00AB55CE">
        <w:t>Localised Online</w:t>
      </w:r>
      <w:r w:rsidR="00A135AF" w:rsidRPr="00AB55CE">
        <w:rPr>
          <w:b/>
        </w:rPr>
        <w:t xml:space="preserve"> </w:t>
      </w:r>
      <w:r w:rsidRPr="163D0484">
        <w:t xml:space="preserve">iCT for this </w:t>
      </w:r>
      <w:r w:rsidR="0075104C">
        <w:t>Non-Interventional Study</w:t>
      </w:r>
      <w:r w:rsidRPr="163D0484">
        <w:t xml:space="preserve">, following the conclusion of the study resource review.  </w:t>
      </w:r>
    </w:p>
    <w:p w14:paraId="77F661AA" w14:textId="306C0DE9" w:rsidR="00366B93" w:rsidRPr="00777C01" w:rsidRDefault="00366B93" w:rsidP="00427555">
      <w:pPr>
        <w:pStyle w:val="Sub-clauselevel2"/>
        <w:rPr>
          <w:rFonts w:eastAsia="Calibri" w:cs="Arial"/>
          <w:szCs w:val="24"/>
        </w:rPr>
      </w:pPr>
      <w:r w:rsidRPr="163D0484">
        <w:t xml:space="preserve">In accordance with the above, the </w:t>
      </w:r>
      <w:r w:rsidR="0075104C">
        <w:t>Participating Organisation</w:t>
      </w:r>
      <w:r w:rsidRPr="163D0484">
        <w:t xml:space="preserve"> represents and warrants that prior to execution of this Agreement, no alterations have been made to the Financial Arrangements Appendix, including the Finance Schedule, provided by or on behalf of the Sponsor.</w:t>
      </w:r>
    </w:p>
    <w:p w14:paraId="420DA188" w14:textId="511BFE83" w:rsidR="00366B93" w:rsidRPr="00CF52B4" w:rsidRDefault="00366B93" w:rsidP="00366B93">
      <w:pPr>
        <w:pStyle w:val="Clauselevel1"/>
        <w:rPr>
          <w:rFonts w:eastAsia="Calibri" w:cs="Arial"/>
          <w:szCs w:val="24"/>
        </w:rPr>
      </w:pPr>
      <w:r w:rsidRPr="163D0484">
        <w:t xml:space="preserve">Subject to Clause 9 of this Appendix, the Sponsor reserves the right to withhold payments to </w:t>
      </w:r>
      <w:r w:rsidR="0075104C">
        <w:t>Participating Organisation</w:t>
      </w:r>
      <w:r w:rsidRPr="163D0484">
        <w:t xml:space="preserve"> for activities conducted which were:</w:t>
      </w:r>
    </w:p>
    <w:p w14:paraId="1FFAB21A" w14:textId="77777777" w:rsidR="00366B93" w:rsidRPr="00D970A3" w:rsidRDefault="00366B93" w:rsidP="00427555">
      <w:pPr>
        <w:pStyle w:val="Sub-clauselevel2"/>
        <w:rPr>
          <w:rFonts w:eastAsia="Calibri" w:cs="Arial"/>
          <w:szCs w:val="24"/>
        </w:rPr>
      </w:pPr>
      <w:r w:rsidRPr="163D0484">
        <w:t>not required by the Protocol; and / or</w:t>
      </w:r>
    </w:p>
    <w:p w14:paraId="6F8F6529" w14:textId="77777777" w:rsidR="00366B93" w:rsidRPr="00B42631" w:rsidRDefault="00366B93" w:rsidP="00427555">
      <w:pPr>
        <w:pStyle w:val="Sub-clauselevel2"/>
        <w:rPr>
          <w:rFonts w:eastAsia="Calibri" w:cs="Arial"/>
          <w:szCs w:val="24"/>
        </w:rPr>
      </w:pPr>
      <w:r w:rsidRPr="163D0484">
        <w:t>conducted in breach of the Protocol.</w:t>
      </w:r>
    </w:p>
    <w:p w14:paraId="68CC5B37" w14:textId="6F6E1F08" w:rsidR="00411F30" w:rsidRPr="00BE5D5C" w:rsidRDefault="00411F30" w:rsidP="00B42631">
      <w:pPr>
        <w:pStyle w:val="Clauselevel1"/>
      </w:pPr>
      <w:r>
        <w:t xml:space="preserve">The Sponsor acknowledges that the Participating Organisation can defer funds under this Agreement to build research capacity </w:t>
      </w:r>
      <w:r w:rsidR="00830A68">
        <w:t xml:space="preserve">in future financial years. </w:t>
      </w:r>
      <w:r w:rsidR="006A2D95">
        <w:t>Both</w:t>
      </w:r>
      <w:r w:rsidR="00830A68">
        <w:t xml:space="preserve"> Parties acknowledge that there is no obligation under this Agreement on the Participating Organisation to either spend funds paid under the Agreement within the same financial year, or to refund the Sponsor with any sums not spent within the same financial year. </w:t>
      </w:r>
    </w:p>
    <w:p w14:paraId="0C03F6D3" w14:textId="4D09645C" w:rsidR="00366B93" w:rsidRPr="002564F3" w:rsidRDefault="00366B93" w:rsidP="002564F3">
      <w:pPr>
        <w:pStyle w:val="Heading2"/>
        <w:rPr>
          <w:color w:val="000000"/>
        </w:rPr>
      </w:pPr>
      <w:r w:rsidRPr="00785C50">
        <w:t>Invoicing and</w:t>
      </w:r>
      <w:r w:rsidR="00B47800">
        <w:t xml:space="preserve"> </w:t>
      </w:r>
      <w:r w:rsidRPr="00785C50">
        <w:t>Value Added Tax (VAT)</w:t>
      </w:r>
      <w:bookmarkStart w:id="24" w:name="_Ref35861049"/>
    </w:p>
    <w:p w14:paraId="0F20A6C4" w14:textId="77777777" w:rsidR="00366B93" w:rsidRDefault="00366B93" w:rsidP="00366B93">
      <w:pPr>
        <w:pStyle w:val="Clauselevel1"/>
        <w:rPr>
          <w:rFonts w:eastAsia="Calibri" w:cs="Arial"/>
          <w:szCs w:val="24"/>
        </w:rPr>
      </w:pPr>
      <w:r w:rsidRPr="00785C50">
        <w:t xml:space="preserve">Invoices will be based on the services performed and / or data monitored.  Where possible, data will be confirmed as complete and evaluable in a timely manner by (or on behalf of) the Sponsor for the invoice period, prior to the raising of the invoice. No payment will be made (unless an automatic payment has been </w:t>
      </w:r>
      <w:r w:rsidRPr="00785C50">
        <w:lastRenderedPageBreak/>
        <w:t>arranged) by or on behalf of the Sponsor until a valid invoice for the amount payable has been received.</w:t>
      </w:r>
    </w:p>
    <w:p w14:paraId="72AA63D3" w14:textId="77777777" w:rsidR="00366B93" w:rsidRDefault="00366B93" w:rsidP="00366B93">
      <w:pPr>
        <w:pStyle w:val="Clauselevel1"/>
        <w:rPr>
          <w:rFonts w:eastAsia="Calibri" w:cs="Arial"/>
          <w:szCs w:val="24"/>
        </w:rPr>
      </w:pPr>
      <w:r w:rsidRPr="00785C50">
        <w:t xml:space="preserve">The first invoice is to be raised after contract execution. Subsequent invoices will be raised on a </w:t>
      </w:r>
      <w:r w:rsidRPr="00785C50">
        <w:rPr>
          <w:highlight w:val="yellow"/>
        </w:rPr>
        <w:t xml:space="preserve">[monthly] [quarterly] [ad hoc] [other: insert as agreed between the Parties] </w:t>
      </w:r>
      <w:r w:rsidRPr="00785C50">
        <w:rPr>
          <w:b/>
          <w:highlight w:val="yellow"/>
        </w:rPr>
        <w:t>(</w:t>
      </w:r>
      <w:r w:rsidRPr="00785C50">
        <w:rPr>
          <w:b/>
          <w:highlight w:val="yellow"/>
          <w:u w:val="single"/>
        </w:rPr>
        <w:t>DELETE THREE AND RETAIN ONE OPTION)</w:t>
      </w:r>
      <w:r w:rsidRPr="00785C50">
        <w:t xml:space="preserve"> basis, with the final invoice raised in accordance with Clause 2.10 of this Appendix.</w:t>
      </w:r>
    </w:p>
    <w:p w14:paraId="0DC47F74" w14:textId="77777777" w:rsidR="00366B93" w:rsidRPr="00B42631" w:rsidRDefault="00366B93" w:rsidP="00366B93">
      <w:pPr>
        <w:pStyle w:val="Clauselevel1"/>
        <w:rPr>
          <w:rFonts w:eastAsia="Calibri" w:cs="Arial"/>
          <w:szCs w:val="24"/>
        </w:rPr>
      </w:pPr>
      <w:r w:rsidRPr="00B42631">
        <w:t>The Parties agree to use the following method(s) to manage invoicing:</w:t>
      </w:r>
    </w:p>
    <w:p w14:paraId="465A4AE6" w14:textId="0DB0C40C" w:rsidR="00366B93" w:rsidRPr="00B42631" w:rsidRDefault="00366B93" w:rsidP="00427555">
      <w:pPr>
        <w:pStyle w:val="Sub-clauselevel2"/>
        <w:rPr>
          <w:rFonts w:eastAsia="Calibri" w:cs="Arial"/>
          <w:szCs w:val="24"/>
          <w:highlight w:val="yellow"/>
        </w:rPr>
      </w:pPr>
      <w:r w:rsidRPr="00D4464F">
        <w:rPr>
          <w:b/>
          <w:highlight w:val="yellow"/>
          <w:u w:val="single"/>
        </w:rPr>
        <w:t>[</w:t>
      </w:r>
      <w:bookmarkStart w:id="25" w:name="_Hlk137829757"/>
      <w:r w:rsidRPr="00D4464F">
        <w:rPr>
          <w:b/>
          <w:highlight w:val="yellow"/>
          <w:u w:val="single"/>
        </w:rPr>
        <w:t>OPTION 1 (delete if not applicable)</w:t>
      </w:r>
      <w:r w:rsidRPr="00B42631">
        <w:rPr>
          <w:bCs/>
          <w:highlight w:val="yellow"/>
          <w:u w:val="single"/>
        </w:rPr>
        <w:t>:</w:t>
      </w:r>
      <w:r w:rsidRPr="00D4464F">
        <w:rPr>
          <w:highlight w:val="yellow"/>
        </w:rPr>
        <w:t xml:space="preserve"> </w:t>
      </w:r>
      <w:bookmarkEnd w:id="25"/>
      <w:r w:rsidRPr="00D4464F">
        <w:rPr>
          <w:highlight w:val="yellow"/>
        </w:rPr>
        <w:t xml:space="preserve">The Sponsor, or </w:t>
      </w:r>
      <w:r w:rsidR="00C4595B">
        <w:rPr>
          <w:highlight w:val="yellow"/>
        </w:rPr>
        <w:t>its Agent</w:t>
      </w:r>
      <w:r w:rsidRPr="00D4464F">
        <w:rPr>
          <w:highlight w:val="yellow"/>
        </w:rPr>
        <w:t xml:space="preserve">, will issue invoice requests, detailing visits and any additional procedures completed. The </w:t>
      </w:r>
      <w:r w:rsidR="00B47800" w:rsidRPr="00D4464F">
        <w:rPr>
          <w:highlight w:val="yellow"/>
        </w:rPr>
        <w:t>Participating Organisation</w:t>
      </w:r>
      <w:r w:rsidRPr="00D4464F">
        <w:rPr>
          <w:highlight w:val="yellow"/>
        </w:rPr>
        <w:t xml:space="preserve"> shall invoice the Sponsor or its Agent in arrears upon receipt of an invoice request. </w:t>
      </w:r>
      <w:r w:rsidRPr="00D4464F">
        <w:rPr>
          <w:b/>
          <w:highlight w:val="yellow"/>
        </w:rPr>
        <w:t>[</w:t>
      </w:r>
      <w:r w:rsidRPr="00D4464F">
        <w:rPr>
          <w:b/>
          <w:bCs/>
          <w:highlight w:val="yellow"/>
        </w:rPr>
        <w:t>Sub-Option (delete if not applicable)</w:t>
      </w:r>
      <w:r w:rsidRPr="00D4464F">
        <w:rPr>
          <w:b/>
          <w:highlight w:val="yellow"/>
        </w:rPr>
        <w:t>:</w:t>
      </w:r>
      <w:r w:rsidRPr="00D4464F">
        <w:rPr>
          <w:highlight w:val="yellow"/>
        </w:rPr>
        <w:t xml:space="preserve"> This Clause is effective for invoicing relating to [</w:t>
      </w:r>
      <w:r w:rsidRPr="00D4464F">
        <w:rPr>
          <w:b/>
          <w:bCs/>
          <w:highlight w:val="yellow"/>
        </w:rPr>
        <w:t>insert activities which will be invoiced using this method</w:t>
      </w:r>
      <w:r w:rsidRPr="00D4464F">
        <w:rPr>
          <w:highlight w:val="yellow"/>
        </w:rPr>
        <w:t>]].]</w:t>
      </w:r>
      <w:r w:rsidRPr="00B42631">
        <w:rPr>
          <w:highlight w:val="yellow"/>
        </w:rPr>
        <w:t xml:space="preserve"> </w:t>
      </w:r>
    </w:p>
    <w:p w14:paraId="10F83785" w14:textId="10039B1E" w:rsidR="00366B93" w:rsidRPr="006720B1" w:rsidRDefault="00366B93" w:rsidP="00427555">
      <w:pPr>
        <w:pStyle w:val="Sub-clauselevel2"/>
        <w:rPr>
          <w:rFonts w:eastAsia="Calibri" w:cs="Arial"/>
          <w:szCs w:val="24"/>
          <w:highlight w:val="yellow"/>
        </w:rPr>
      </w:pPr>
      <w:r w:rsidRPr="00D4464F">
        <w:rPr>
          <w:b/>
          <w:highlight w:val="yellow"/>
          <w:u w:val="single"/>
        </w:rPr>
        <w:t>[OPTION 2 (delete if not applicable)</w:t>
      </w:r>
      <w:r w:rsidRPr="006720B1">
        <w:rPr>
          <w:bCs/>
          <w:highlight w:val="yellow"/>
          <w:u w:val="single"/>
        </w:rPr>
        <w:t>:</w:t>
      </w:r>
      <w:r w:rsidRPr="00C4595B">
        <w:rPr>
          <w:bCs/>
          <w:highlight w:val="yellow"/>
        </w:rPr>
        <w:t xml:space="preserve"> </w:t>
      </w:r>
      <w:r w:rsidRPr="00D4464F">
        <w:rPr>
          <w:highlight w:val="yellow"/>
        </w:rPr>
        <w:t xml:space="preserve">The Sponsor or its Agent will liaise with the </w:t>
      </w:r>
      <w:r w:rsidR="00B47800" w:rsidRPr="00D4464F">
        <w:rPr>
          <w:highlight w:val="yellow"/>
        </w:rPr>
        <w:t>Participating Organisation</w:t>
      </w:r>
      <w:r w:rsidRPr="00D4464F">
        <w:rPr>
          <w:highlight w:val="yellow"/>
        </w:rPr>
        <w:t xml:space="preserve"> to agree the value and content of invoices to be raised. </w:t>
      </w:r>
      <w:r w:rsidRPr="00D4464F">
        <w:rPr>
          <w:b/>
          <w:highlight w:val="yellow"/>
        </w:rPr>
        <w:t>[</w:t>
      </w:r>
      <w:r w:rsidRPr="00D4464F">
        <w:rPr>
          <w:b/>
          <w:bCs/>
          <w:highlight w:val="yellow"/>
        </w:rPr>
        <w:t>Sub-Option (delete if not applicable)</w:t>
      </w:r>
      <w:r w:rsidRPr="00D4464F">
        <w:rPr>
          <w:highlight w:val="yellow"/>
        </w:rPr>
        <w:t>: This Clause is effective for invoicing relating to [</w:t>
      </w:r>
      <w:r w:rsidRPr="00D4464F">
        <w:rPr>
          <w:b/>
          <w:bCs/>
          <w:highlight w:val="yellow"/>
        </w:rPr>
        <w:t>insert activities which will be invoiced using this method</w:t>
      </w:r>
      <w:r w:rsidRPr="00D4464F">
        <w:rPr>
          <w:highlight w:val="yellow"/>
        </w:rPr>
        <w:t>]].]</w:t>
      </w:r>
      <w:r w:rsidRPr="006720B1">
        <w:rPr>
          <w:highlight w:val="yellow"/>
        </w:rPr>
        <w:t xml:space="preserve"> </w:t>
      </w:r>
    </w:p>
    <w:p w14:paraId="1D769441" w14:textId="7B638271" w:rsidR="00366B93" w:rsidRPr="00CE7012" w:rsidRDefault="00366B93" w:rsidP="00427555">
      <w:pPr>
        <w:pStyle w:val="Sub-clauselevel2"/>
        <w:rPr>
          <w:rFonts w:eastAsia="Calibri" w:cs="Arial"/>
          <w:szCs w:val="24"/>
          <w:highlight w:val="yellow"/>
        </w:rPr>
      </w:pPr>
      <w:r w:rsidRPr="00785C50">
        <w:rPr>
          <w:b/>
          <w:highlight w:val="yellow"/>
          <w:u w:val="single"/>
        </w:rPr>
        <w:t>[OPTION 3 (delete if not applicable)</w:t>
      </w:r>
      <w:r w:rsidRPr="006720B1">
        <w:rPr>
          <w:bCs/>
          <w:highlight w:val="yellow"/>
          <w:u w:val="single"/>
        </w:rPr>
        <w:t>:</w:t>
      </w:r>
      <w:r w:rsidRPr="00785C50">
        <w:rPr>
          <w:highlight w:val="yellow"/>
        </w:rPr>
        <w:t xml:space="preserve"> The Sponsor or its Agent will use a self-invoicing system to raise invoices on behalf of the </w:t>
      </w:r>
      <w:r w:rsidR="00B47800">
        <w:rPr>
          <w:highlight w:val="yellow"/>
        </w:rPr>
        <w:t>Participating Organisation</w:t>
      </w:r>
      <w:r w:rsidRPr="00785C50">
        <w:rPr>
          <w:highlight w:val="yellow"/>
        </w:rPr>
        <w:t xml:space="preserve"> </w:t>
      </w:r>
      <w:r w:rsidRPr="00785C50">
        <w:rPr>
          <w:b/>
          <w:highlight w:val="yellow"/>
        </w:rPr>
        <w:t>[</w:t>
      </w:r>
      <w:r w:rsidRPr="00DF4FE8">
        <w:rPr>
          <w:b/>
          <w:bCs/>
          <w:highlight w:val="yellow"/>
        </w:rPr>
        <w:t>Sub-Option (delete if not applicable)</w:t>
      </w:r>
      <w:r w:rsidRPr="163D0484">
        <w:rPr>
          <w:highlight w:val="yellow"/>
        </w:rPr>
        <w:t xml:space="preserve">: This Clause is effective for invoicing relating to </w:t>
      </w:r>
      <w:r w:rsidRPr="00B47904">
        <w:rPr>
          <w:highlight w:val="yellow"/>
        </w:rPr>
        <w:t>[</w:t>
      </w:r>
      <w:r w:rsidRPr="00B47904">
        <w:rPr>
          <w:b/>
          <w:bCs/>
          <w:highlight w:val="yellow"/>
        </w:rPr>
        <w:t>insert activities which will be invoiced using this method</w:t>
      </w:r>
      <w:r w:rsidRPr="163D0484">
        <w:rPr>
          <w:highlight w:val="yellow"/>
        </w:rPr>
        <w:t>]]</w:t>
      </w:r>
      <w:r w:rsidRPr="00785C50">
        <w:rPr>
          <w:highlight w:val="yellow"/>
        </w:rPr>
        <w:t xml:space="preserve">.] </w:t>
      </w:r>
    </w:p>
    <w:p w14:paraId="69223829" w14:textId="3E680EB7" w:rsidR="00366B93" w:rsidRPr="00CE7012" w:rsidRDefault="00366B93" w:rsidP="00427555">
      <w:pPr>
        <w:pStyle w:val="Sub-clauselevel2"/>
        <w:rPr>
          <w:rFonts w:eastAsia="Calibri" w:cs="Arial"/>
          <w:szCs w:val="24"/>
          <w:highlight w:val="yellow"/>
        </w:rPr>
      </w:pPr>
      <w:r w:rsidRPr="00785C50">
        <w:rPr>
          <w:b/>
          <w:highlight w:val="yellow"/>
          <w:u w:val="single"/>
        </w:rPr>
        <w:t>[OPTION 4 (delete if not applicable)</w:t>
      </w:r>
      <w:r w:rsidRPr="006720B1">
        <w:rPr>
          <w:bCs/>
          <w:highlight w:val="yellow"/>
          <w:u w:val="single"/>
        </w:rPr>
        <w:t>:</w:t>
      </w:r>
      <w:r w:rsidRPr="00785C50">
        <w:rPr>
          <w:highlight w:val="yellow"/>
        </w:rPr>
        <w:t xml:space="preserve"> The Sponsor or its Agent will use an automated payment system to pay the </w:t>
      </w:r>
      <w:r w:rsidR="00B47800">
        <w:rPr>
          <w:highlight w:val="yellow"/>
        </w:rPr>
        <w:t>Participating Organisation</w:t>
      </w:r>
      <w:r w:rsidRPr="00785C50">
        <w:rPr>
          <w:highlight w:val="yellow"/>
        </w:rPr>
        <w:t xml:space="preserve">. The </w:t>
      </w:r>
      <w:r w:rsidR="00B47800">
        <w:rPr>
          <w:highlight w:val="yellow"/>
        </w:rPr>
        <w:t>Participating Organisation</w:t>
      </w:r>
      <w:r w:rsidRPr="00785C50">
        <w:rPr>
          <w:highlight w:val="yellow"/>
        </w:rPr>
        <w:t xml:space="preserve"> shall be paid according to the evidence provided within the automated payment system of costs incurred. </w:t>
      </w:r>
      <w:r w:rsidRPr="163D0484">
        <w:rPr>
          <w:highlight w:val="yellow"/>
        </w:rPr>
        <w:t>[</w:t>
      </w:r>
      <w:r w:rsidRPr="000F4804">
        <w:rPr>
          <w:b/>
          <w:bCs/>
          <w:highlight w:val="yellow"/>
        </w:rPr>
        <w:t>Sub-Option (delete if not applicable)</w:t>
      </w:r>
      <w:r w:rsidRPr="163D0484">
        <w:rPr>
          <w:highlight w:val="yellow"/>
        </w:rPr>
        <w:t>: This Clause is effective for invoicing relating to [</w:t>
      </w:r>
      <w:r w:rsidRPr="00F86B7A">
        <w:rPr>
          <w:b/>
          <w:bCs/>
          <w:highlight w:val="yellow"/>
        </w:rPr>
        <w:t>insert activities which will be invoiced using this method</w:t>
      </w:r>
      <w:r w:rsidRPr="163D0484">
        <w:rPr>
          <w:highlight w:val="yellow"/>
        </w:rPr>
        <w:t>]].</w:t>
      </w:r>
      <w:r w:rsidRPr="00785C50">
        <w:rPr>
          <w:highlight w:val="yellow"/>
        </w:rPr>
        <w:t>]</w:t>
      </w:r>
    </w:p>
    <w:p w14:paraId="60D15FB9" w14:textId="48DAD3EA" w:rsidR="00366B93" w:rsidRPr="00CE7012" w:rsidRDefault="00366B93" w:rsidP="00427555">
      <w:pPr>
        <w:pStyle w:val="Sub-clauselevel2"/>
        <w:rPr>
          <w:rFonts w:eastAsia="Calibri" w:cs="Arial"/>
          <w:highlight w:val="yellow"/>
        </w:rPr>
      </w:pPr>
      <w:r w:rsidRPr="2E6979A3">
        <w:rPr>
          <w:b/>
          <w:bCs/>
          <w:highlight w:val="yellow"/>
          <w:u w:val="single"/>
        </w:rPr>
        <w:t>[OPTION 5 (delete if not applicable)</w:t>
      </w:r>
      <w:r w:rsidRPr="006720B1">
        <w:rPr>
          <w:highlight w:val="yellow"/>
          <w:u w:val="single"/>
        </w:rPr>
        <w:t>:</w:t>
      </w:r>
      <w:r w:rsidRPr="2E6979A3">
        <w:rPr>
          <w:highlight w:val="yellow"/>
        </w:rPr>
        <w:t xml:space="preserve"> The Sponsor or its Agent will delegate responsibility to manage invoicing to the </w:t>
      </w:r>
      <w:r w:rsidR="00B47800">
        <w:rPr>
          <w:highlight w:val="yellow"/>
        </w:rPr>
        <w:t>Participating Organisation</w:t>
      </w:r>
      <w:r w:rsidRPr="2E6979A3">
        <w:rPr>
          <w:highlight w:val="yellow"/>
        </w:rPr>
        <w:t xml:space="preserve">. The </w:t>
      </w:r>
      <w:r w:rsidR="00B47800">
        <w:rPr>
          <w:highlight w:val="yellow"/>
        </w:rPr>
        <w:t>Participating Organisation</w:t>
      </w:r>
      <w:r w:rsidRPr="2E6979A3">
        <w:rPr>
          <w:highlight w:val="yellow"/>
        </w:rPr>
        <w:t xml:space="preserve"> will invoice the Sponsor, or its </w:t>
      </w:r>
      <w:r w:rsidR="00D22106">
        <w:rPr>
          <w:highlight w:val="yellow"/>
        </w:rPr>
        <w:t>Agent</w:t>
      </w:r>
      <w:r w:rsidRPr="2E6979A3">
        <w:rPr>
          <w:highlight w:val="yellow"/>
        </w:rPr>
        <w:t>, in arrears. [</w:t>
      </w:r>
      <w:r w:rsidRPr="2E6979A3">
        <w:rPr>
          <w:b/>
          <w:bCs/>
          <w:highlight w:val="yellow"/>
        </w:rPr>
        <w:t>Sub-Option (delete if not applicable)</w:t>
      </w:r>
      <w:r w:rsidRPr="2E6979A3">
        <w:rPr>
          <w:highlight w:val="yellow"/>
        </w:rPr>
        <w:t xml:space="preserve">: This Clause is effective for invoicing relating to </w:t>
      </w:r>
      <w:r w:rsidRPr="2E6979A3">
        <w:rPr>
          <w:b/>
          <w:bCs/>
          <w:highlight w:val="yellow"/>
        </w:rPr>
        <w:t>[insert activities which will be invoiced using this method</w:t>
      </w:r>
      <w:r w:rsidRPr="2E6979A3">
        <w:rPr>
          <w:highlight w:val="yellow"/>
        </w:rPr>
        <w:t>]].</w:t>
      </w:r>
      <w:r w:rsidRPr="2E6979A3">
        <w:rPr>
          <w:b/>
          <w:bCs/>
          <w:highlight w:val="yellow"/>
        </w:rPr>
        <w:t>]</w:t>
      </w:r>
    </w:p>
    <w:p w14:paraId="5B522C73" w14:textId="0C5F9AE5" w:rsidR="00366B93" w:rsidRPr="00F5608D" w:rsidRDefault="00366B93" w:rsidP="00427555">
      <w:pPr>
        <w:pStyle w:val="Sub-clauselevel2"/>
        <w:numPr>
          <w:ilvl w:val="0"/>
          <w:numId w:val="0"/>
        </w:numPr>
        <w:ind w:left="568"/>
      </w:pPr>
      <w:r w:rsidRPr="00785C50">
        <w:t xml:space="preserve">Payments will be made in arrears within forty-five (45) </w:t>
      </w:r>
      <w:r w:rsidR="00A135AF">
        <w:t xml:space="preserve">calendar </w:t>
      </w:r>
      <w:r w:rsidRPr="00785C50">
        <w:t xml:space="preserve">days of the date of receipt of a valid invoice </w:t>
      </w:r>
      <w:r w:rsidRPr="00033B1B">
        <w:t>(excluding disputed amounts, which will be resolved in good faith in a timely manner in accordance with Clause 2.7 of this Appendix)</w:t>
      </w:r>
      <w:r>
        <w:t>.</w:t>
      </w:r>
    </w:p>
    <w:p w14:paraId="7A80155C" w14:textId="6B113CF3" w:rsidR="00366B93" w:rsidRDefault="00366B93" w:rsidP="00366B93">
      <w:pPr>
        <w:pStyle w:val="Clauselevel1"/>
        <w:rPr>
          <w:rFonts w:eastAsia="Calibri" w:cs="Arial"/>
          <w:szCs w:val="24"/>
        </w:rPr>
      </w:pPr>
      <w:bookmarkStart w:id="26" w:name="_Ref528833793"/>
      <w:bookmarkEnd w:id="24"/>
      <w:r>
        <w:t xml:space="preserve">Valid invoices (and, if required due to a limit being in place on the amount of information able to be included on the invoice, supporting documents sent alongside the invoice to detail any further information required by this Clause) issued by the </w:t>
      </w:r>
      <w:r w:rsidR="00B47800">
        <w:t>Participating Organisation</w:t>
      </w:r>
      <w:r>
        <w:t xml:space="preserve"> shall:</w:t>
      </w:r>
      <w:bookmarkEnd w:id="26"/>
    </w:p>
    <w:p w14:paraId="1EC0659B" w14:textId="77777777" w:rsidR="00366B93" w:rsidRDefault="00366B93" w:rsidP="00427555">
      <w:pPr>
        <w:pStyle w:val="Sub-clauselevel2"/>
        <w:rPr>
          <w:rFonts w:eastAsia="Calibri" w:cs="Arial"/>
          <w:szCs w:val="24"/>
        </w:rPr>
      </w:pPr>
      <w:r>
        <w:t>be valid tax invoices for the purposes of VAT legislation;</w:t>
      </w:r>
    </w:p>
    <w:p w14:paraId="5606B676" w14:textId="3C48CE85" w:rsidR="00366B93" w:rsidRDefault="00366B93" w:rsidP="00427555">
      <w:pPr>
        <w:pStyle w:val="Sub-clauselevel2"/>
        <w:rPr>
          <w:rFonts w:eastAsia="Calibri" w:cs="Arial"/>
          <w:szCs w:val="24"/>
        </w:rPr>
      </w:pPr>
      <w:r>
        <w:lastRenderedPageBreak/>
        <w:t xml:space="preserve">identify the </w:t>
      </w:r>
      <w:r w:rsidR="00B47800">
        <w:t>Participating Organisation</w:t>
      </w:r>
      <w:r>
        <w:t xml:space="preserve"> and IRAS ID;</w:t>
      </w:r>
    </w:p>
    <w:p w14:paraId="5A92ADD3" w14:textId="7BD5F830" w:rsidR="00366B93" w:rsidRDefault="00366B93" w:rsidP="00427555">
      <w:pPr>
        <w:pStyle w:val="Sub-clauselevel2"/>
        <w:rPr>
          <w:rFonts w:eastAsia="Calibri" w:cs="Arial"/>
          <w:szCs w:val="24"/>
        </w:rPr>
      </w:pPr>
      <w:r>
        <w:t xml:space="preserve">contain a breakdown of </w:t>
      </w:r>
      <w:r w:rsidR="00A135AF">
        <w:t>price</w:t>
      </w:r>
      <w:r>
        <w:t>s per activity covering:</w:t>
      </w:r>
    </w:p>
    <w:p w14:paraId="48235324" w14:textId="5A9F4F1C" w:rsidR="00366B93" w:rsidRPr="00D92967" w:rsidRDefault="00366B93" w:rsidP="006720B1">
      <w:pPr>
        <w:pStyle w:val="Sub-clauselevel3"/>
        <w:numPr>
          <w:ilvl w:val="0"/>
          <w:numId w:val="34"/>
        </w:numPr>
        <w:ind w:left="1843" w:hanging="425"/>
        <w:rPr>
          <w:rFonts w:eastAsia="Calibri" w:cs="Arial"/>
          <w:szCs w:val="24"/>
        </w:rPr>
      </w:pPr>
      <w:r w:rsidRPr="00033B1B">
        <w:t xml:space="preserve">set-up and close-down </w:t>
      </w:r>
      <w:r w:rsidR="00A135AF">
        <w:t>pric</w:t>
      </w:r>
      <w:r w:rsidRPr="00033B1B">
        <w:t>es;</w:t>
      </w:r>
    </w:p>
    <w:p w14:paraId="0E395D9A" w14:textId="77777777" w:rsidR="00366B93" w:rsidRPr="000E1EC3" w:rsidRDefault="00366B93" w:rsidP="006720B1">
      <w:pPr>
        <w:pStyle w:val="Sub-clauselevel3"/>
        <w:ind w:left="1843" w:hanging="425"/>
        <w:rPr>
          <w:rFonts w:eastAsia="Calibri" w:cs="Arial"/>
          <w:szCs w:val="24"/>
        </w:rPr>
      </w:pPr>
      <w:r w:rsidRPr="00033B1B">
        <w:t>Per Participant fees, clearly identifying the correct Participant identification number(s), and;</w:t>
      </w:r>
    </w:p>
    <w:p w14:paraId="49C8A866" w14:textId="2CAAC0D0" w:rsidR="00366B93" w:rsidRPr="00230291" w:rsidRDefault="00366B93" w:rsidP="006720B1">
      <w:pPr>
        <w:pStyle w:val="Sub-clauselevel3"/>
        <w:ind w:left="1843" w:hanging="425"/>
        <w:rPr>
          <w:rFonts w:eastAsia="Calibri" w:cs="Arial"/>
          <w:szCs w:val="24"/>
        </w:rPr>
      </w:pPr>
      <w:r w:rsidRPr="00033B1B">
        <w:t xml:space="preserve">all other </w:t>
      </w:r>
      <w:r w:rsidR="00A135AF">
        <w:t>pric</w:t>
      </w:r>
      <w:r w:rsidRPr="00033B1B">
        <w:t>es.</w:t>
      </w:r>
    </w:p>
    <w:p w14:paraId="31F12786" w14:textId="2DB3A4A9" w:rsidR="00366B93" w:rsidRDefault="00366B93" w:rsidP="00427555">
      <w:pPr>
        <w:pStyle w:val="Sub-clauselevel2"/>
        <w:rPr>
          <w:rFonts w:eastAsia="Calibri" w:cs="Arial"/>
          <w:szCs w:val="24"/>
        </w:rPr>
      </w:pPr>
      <w:r w:rsidRPr="00033B1B">
        <w:t xml:space="preserve">clearly state the corresponding period being invoiced for any periodic </w:t>
      </w:r>
      <w:r w:rsidR="00A135AF">
        <w:t>price</w:t>
      </w:r>
      <w:r w:rsidRPr="00033B1B">
        <w:t>s;</w:t>
      </w:r>
      <w:r>
        <w:t xml:space="preserve"> </w:t>
      </w:r>
    </w:p>
    <w:p w14:paraId="0B860AB0" w14:textId="394D0BF2" w:rsidR="00366B93" w:rsidRDefault="00366B93" w:rsidP="00427555">
      <w:pPr>
        <w:pStyle w:val="Sub-clauselevel2"/>
        <w:rPr>
          <w:rFonts w:eastAsia="Calibri" w:cs="Arial"/>
          <w:szCs w:val="24"/>
        </w:rPr>
      </w:pPr>
      <w:r>
        <w:t xml:space="preserve">identify the purchase order number (if applicable) assigned to the </w:t>
      </w:r>
      <w:r w:rsidR="00B47800">
        <w:t>Participating Organisation</w:t>
      </w:r>
      <w:r>
        <w:t>; and</w:t>
      </w:r>
    </w:p>
    <w:p w14:paraId="3054AE99" w14:textId="77777777" w:rsidR="00366B93" w:rsidRPr="0053553D" w:rsidRDefault="00366B93" w:rsidP="00427555">
      <w:pPr>
        <w:pStyle w:val="Sub-clauselevel2"/>
        <w:rPr>
          <w:rFonts w:eastAsia="Calibri" w:cs="Arial"/>
          <w:szCs w:val="24"/>
        </w:rPr>
      </w:pPr>
      <w:r>
        <w:t xml:space="preserve">be sent to the Sponsor </w:t>
      </w:r>
      <w:r w:rsidRPr="00785C50">
        <w:t>or its Agent</w:t>
      </w:r>
      <w:r>
        <w:t xml:space="preserve"> at the email address provided below.</w:t>
      </w:r>
    </w:p>
    <w:p w14:paraId="3D97D9DB" w14:textId="77777777" w:rsidR="00CB6DE8" w:rsidRPr="006720B1" w:rsidRDefault="00366B93" w:rsidP="00366B93">
      <w:pPr>
        <w:pStyle w:val="Clauselevel1"/>
        <w:rPr>
          <w:rFonts w:eastAsia="Calibri" w:cs="Arial"/>
          <w:szCs w:val="24"/>
        </w:rPr>
      </w:pPr>
      <w:r>
        <w:t xml:space="preserve">The </w:t>
      </w:r>
      <w:r w:rsidR="00B47800">
        <w:t>Participating Organisation’s</w:t>
      </w:r>
      <w:r>
        <w:t xml:space="preserve"> failure to comply with the above invoice requirements may result in a delay in payment.</w:t>
      </w:r>
    </w:p>
    <w:p w14:paraId="3BBAE0F3" w14:textId="5017D0A0" w:rsidR="00366B93" w:rsidRPr="002F0AE2" w:rsidRDefault="00CB6DE8" w:rsidP="00366B93">
      <w:pPr>
        <w:pStyle w:val="Clauselevel1"/>
        <w:rPr>
          <w:rFonts w:eastAsia="Calibri" w:cs="Arial"/>
          <w:szCs w:val="24"/>
        </w:rPr>
      </w:pPr>
      <w:r>
        <w:t xml:space="preserve">Any delay in the payment of the payee invoices by or no behalf </w:t>
      </w:r>
      <w:r w:rsidRPr="00033B1B">
        <w:t>of the Sponsor will incur an interest charge on any undisputed amounts overdue of two (2) per cent per month above the National Westminster Bank plc base rate prevailing on the date the payment is due.</w:t>
      </w:r>
    </w:p>
    <w:p w14:paraId="45452D06" w14:textId="2634BE61" w:rsidR="00CB6DE8" w:rsidRDefault="00CB6DE8" w:rsidP="00366B93">
      <w:pPr>
        <w:pStyle w:val="Clauselevel1"/>
        <w:rPr>
          <w:rFonts w:eastAsia="Calibri" w:cs="Arial"/>
          <w:szCs w:val="24"/>
        </w:rPr>
      </w:pPr>
      <w:r>
        <w:t>If the Sponsor</w:t>
      </w:r>
      <w:r w:rsidRPr="00CB6DE8">
        <w:t xml:space="preserve"> </w:t>
      </w:r>
      <w:r w:rsidRPr="00785C50">
        <w:t>or its Agent</w:t>
      </w:r>
      <w:r>
        <w:t xml:space="preserve"> disputes any invoice, or part of any invoice, or receives an invoice in respect of activities</w:t>
      </w:r>
      <w:r w:rsidDel="003A65E7">
        <w:t xml:space="preserve"> </w:t>
      </w:r>
      <w:r>
        <w:t xml:space="preserve">not provided in accordance with this Agreement, or which the Sponsor believes (acting reasonably) have not been properly provided, then the Sponsor </w:t>
      </w:r>
      <w:r w:rsidRPr="00785C50">
        <w:t>or its Agent</w:t>
      </w:r>
      <w:r>
        <w:t xml:space="preserve"> will make contact in a timely manner with the Participating Organisation’s finance team as per Clause 12.2 of this Appendix to resolve the query. If the query is not resolved, then the Sponsor </w:t>
      </w:r>
      <w:r w:rsidRPr="00785C50">
        <w:t>or its Agent</w:t>
      </w:r>
      <w:r>
        <w:t xml:space="preserve"> may either:</w:t>
      </w:r>
    </w:p>
    <w:p w14:paraId="218D81A9" w14:textId="69AF82E9" w:rsidR="00366B93" w:rsidRDefault="00366B93" w:rsidP="00427555">
      <w:pPr>
        <w:pStyle w:val="Sub-clauselevel2"/>
        <w:rPr>
          <w:rFonts w:eastAsia="Calibri" w:cs="Arial"/>
        </w:rPr>
      </w:pPr>
      <w:r>
        <w:t xml:space="preserve">withhold payment of the disputed part of the invoice in respect of the disputed amounts and / or activities, including an explanation as to why payment is withheld, in which case the </w:t>
      </w:r>
      <w:r w:rsidR="005A1934">
        <w:t>Participating Organisation</w:t>
      </w:r>
      <w:r>
        <w:t xml:space="preserve"> shall issue the Sponsor or its Agent with a credit note for the disputed amount and the Sponsor or its Agent will pay the undisputed amount in accordance with the Finances clause of this Agreement, or; </w:t>
      </w:r>
    </w:p>
    <w:p w14:paraId="4CB3F7A7" w14:textId="74B60E81" w:rsidR="00366B93" w:rsidRDefault="00366B93" w:rsidP="00427555">
      <w:pPr>
        <w:pStyle w:val="Sub-clauselevel2"/>
        <w:rPr>
          <w:rFonts w:eastAsia="Calibri" w:cs="Arial"/>
          <w:szCs w:val="24"/>
        </w:rPr>
      </w:pPr>
      <w:r>
        <w:t xml:space="preserve">reject the </w:t>
      </w:r>
      <w:r w:rsidR="00C806C6">
        <w:t>Participating Organisation’s</w:t>
      </w:r>
      <w:r>
        <w:t xml:space="preserve"> invoice and request that the </w:t>
      </w:r>
      <w:r w:rsidR="00C806C6">
        <w:t>Participating Organisation</w:t>
      </w:r>
      <w:r>
        <w:t xml:space="preserve"> submit a new invoice for the undisputed amount. On receipt of the new valid invoice, the Sponsor </w:t>
      </w:r>
      <w:r w:rsidRPr="00785C50">
        <w:t>or its Agent</w:t>
      </w:r>
      <w:r>
        <w:t xml:space="preserve"> shall pay the new invoice in accordance with the Finances clause of this Agreement.</w:t>
      </w:r>
    </w:p>
    <w:p w14:paraId="2F30918B" w14:textId="77777777" w:rsidR="00366B93" w:rsidRDefault="00366B93" w:rsidP="00366B93">
      <w:pPr>
        <w:pStyle w:val="Clauselevel1"/>
        <w:rPr>
          <w:rFonts w:eastAsia="Calibri" w:cs="Arial"/>
          <w:szCs w:val="24"/>
        </w:rPr>
      </w:pPr>
      <w:r>
        <w:t>Any outstanding dispute remaining in relation to Clause 2.7 of this Appendix will be resolved in accordance with Clause 19 of this Agreement.</w:t>
      </w:r>
    </w:p>
    <w:p w14:paraId="754C4D19" w14:textId="4690E591" w:rsidR="00366B93" w:rsidRPr="00B74267" w:rsidRDefault="00366B93" w:rsidP="00366B93">
      <w:pPr>
        <w:pStyle w:val="Clauselevel1"/>
        <w:contextualSpacing/>
        <w:rPr>
          <w:rFonts w:eastAsia="Calibri" w:cs="Arial"/>
          <w:szCs w:val="24"/>
        </w:rPr>
      </w:pPr>
      <w:r w:rsidRPr="00033B1B">
        <w:t>The Sponsor</w:t>
      </w:r>
      <w:r>
        <w:t xml:space="preserve"> </w:t>
      </w:r>
      <w:r w:rsidRPr="00785C50">
        <w:t>or its Agent</w:t>
      </w:r>
      <w:r w:rsidRPr="00033B1B">
        <w:t xml:space="preserve"> will notify the </w:t>
      </w:r>
      <w:r w:rsidR="00C806C6">
        <w:t>Participating Organisation</w:t>
      </w:r>
      <w:r w:rsidRPr="00033B1B">
        <w:t xml:space="preserve"> of </w:t>
      </w:r>
      <w:r w:rsidR="00486490">
        <w:t>Site Study</w:t>
      </w:r>
      <w:r w:rsidRPr="00033B1B">
        <w:t xml:space="preserve"> Completion, or early termination of this Agreement, in order to trigger the generation of a final invoice. Notification will be made to: </w:t>
      </w:r>
      <w:r w:rsidRPr="00033B1B">
        <w:rPr>
          <w:highlight w:val="yellow"/>
        </w:rPr>
        <w:t>[insert email address]</w:t>
      </w:r>
      <w:r w:rsidRPr="00033B1B">
        <w:t>.</w:t>
      </w:r>
    </w:p>
    <w:p w14:paraId="09E18DB3" w14:textId="77777777" w:rsidR="005E52E9" w:rsidRPr="00F901D8" w:rsidRDefault="005E52E9" w:rsidP="006720B1">
      <w:pPr>
        <w:pStyle w:val="Clauselevel1"/>
        <w:numPr>
          <w:ilvl w:val="0"/>
          <w:numId w:val="0"/>
        </w:numPr>
        <w:ind w:left="567"/>
        <w:contextualSpacing/>
        <w:rPr>
          <w:rFonts w:eastAsia="Calibri" w:cs="Arial"/>
          <w:szCs w:val="24"/>
        </w:rPr>
      </w:pPr>
    </w:p>
    <w:p w14:paraId="0B369C7D" w14:textId="3DA4F0D3" w:rsidR="00366B93" w:rsidRPr="001F5215" w:rsidRDefault="00366B93" w:rsidP="00366B93">
      <w:pPr>
        <w:pStyle w:val="Clauselevel1"/>
        <w:rPr>
          <w:rFonts w:eastAsia="Calibri" w:cs="Arial"/>
          <w:szCs w:val="24"/>
        </w:rPr>
      </w:pPr>
      <w:r w:rsidRPr="00785C50">
        <w:lastRenderedPageBreak/>
        <w:t xml:space="preserve">Upon </w:t>
      </w:r>
      <w:r w:rsidR="00D75EC3">
        <w:t>Site Study</w:t>
      </w:r>
      <w:r w:rsidRPr="00785C50">
        <w:t xml:space="preserve"> Completion,</w:t>
      </w:r>
      <w:r w:rsidRPr="163D0484">
        <w:t xml:space="preserve"> or early termination of this Agreement, all remaining amounts due shall be invoiced as per the terms detailed in this Financial Arrangements Appendix</w:t>
      </w:r>
      <w:r w:rsidRPr="00785C50">
        <w:t>, subject to the following:</w:t>
      </w:r>
    </w:p>
    <w:p w14:paraId="491E2A2C" w14:textId="77777777" w:rsidR="00366B93" w:rsidRPr="005B30A0" w:rsidRDefault="00366B93" w:rsidP="00427555">
      <w:pPr>
        <w:pStyle w:val="Sub-clauselevel2"/>
        <w:rPr>
          <w:rFonts w:eastAsia="Calibri" w:cs="Arial"/>
          <w:szCs w:val="24"/>
        </w:rPr>
      </w:pPr>
      <w:r w:rsidRPr="163D0484">
        <w:t>completion of the close-out visit, where applicable;</w:t>
      </w:r>
    </w:p>
    <w:p w14:paraId="2544ADC2" w14:textId="77777777" w:rsidR="00366B93" w:rsidRPr="005B30A0" w:rsidRDefault="00366B93" w:rsidP="00427555">
      <w:pPr>
        <w:pStyle w:val="Sub-clauselevel2"/>
        <w:rPr>
          <w:rFonts w:eastAsia="Calibri" w:cs="Arial"/>
          <w:szCs w:val="24"/>
        </w:rPr>
      </w:pPr>
      <w:r w:rsidRPr="163D0484">
        <w:t>receipt of all completed and corrected case report forms and queries;</w:t>
      </w:r>
    </w:p>
    <w:p w14:paraId="56CAA1CC" w14:textId="77777777" w:rsidR="00366B93" w:rsidRPr="001F5215" w:rsidRDefault="00366B93" w:rsidP="00427555">
      <w:pPr>
        <w:pStyle w:val="Sub-clauselevel2"/>
        <w:rPr>
          <w:rFonts w:eastAsia="Calibri" w:cs="Arial"/>
          <w:szCs w:val="24"/>
        </w:rPr>
      </w:pPr>
      <w:r w:rsidRPr="163D0484">
        <w:t xml:space="preserve">receipt of the </w:t>
      </w:r>
      <w:r w:rsidRPr="00785C50">
        <w:t xml:space="preserve">Principal </w:t>
      </w:r>
      <w:r w:rsidRPr="163D0484">
        <w:t xml:space="preserve">Investigator’s final report, where applicable, in a form acceptable to the Sponsor as per relevant standards / requirements, and; </w:t>
      </w:r>
    </w:p>
    <w:p w14:paraId="36AE0366" w14:textId="185CDFDF" w:rsidR="00366B93" w:rsidRPr="000B075A" w:rsidRDefault="00366B93" w:rsidP="00427555">
      <w:pPr>
        <w:pStyle w:val="Sub-clauselevel2"/>
        <w:rPr>
          <w:rFonts w:eastAsia="Calibri" w:cs="Arial"/>
          <w:szCs w:val="24"/>
        </w:rPr>
      </w:pPr>
      <w:r w:rsidRPr="163D0484">
        <w:t>provided any applicable Sponsor or Vendor Resources o</w:t>
      </w:r>
      <w:r w:rsidR="004B1388">
        <w:t>r</w:t>
      </w:r>
      <w:r w:rsidRPr="163D0484">
        <w:t xml:space="preserve"> Equipment has been accounted for and returned, retained or destroyed in accordance with Sponsor instructions.</w:t>
      </w:r>
    </w:p>
    <w:p w14:paraId="4CC5364C" w14:textId="61AAB979" w:rsidR="00366B93" w:rsidRPr="00B74267" w:rsidRDefault="00366B93" w:rsidP="006720B1">
      <w:pPr>
        <w:pStyle w:val="Clauselevel1"/>
        <w:rPr>
          <w:rFonts w:eastAsia="Calibri" w:cs="Arial"/>
          <w:szCs w:val="24"/>
        </w:rPr>
      </w:pPr>
      <w:r w:rsidRPr="00033B1B">
        <w:t>The Sponsor</w:t>
      </w:r>
      <w:r>
        <w:t xml:space="preserve"> </w:t>
      </w:r>
      <w:r w:rsidRPr="00785C50">
        <w:t>or its Agent</w:t>
      </w:r>
      <w:r w:rsidRPr="00033B1B">
        <w:t xml:space="preserve"> shall promptly respond to any reasonable request for invoicing data received from the </w:t>
      </w:r>
      <w:r w:rsidR="00725EA9">
        <w:t>Participating Organisation</w:t>
      </w:r>
      <w:r w:rsidRPr="00033B1B">
        <w:t xml:space="preserve"> for the purposes of the final invoice, provided that the request is received within forty-five (45)</w:t>
      </w:r>
      <w:r w:rsidR="00A135AF">
        <w:t xml:space="preserve"> calendar</w:t>
      </w:r>
      <w:r w:rsidRPr="00033B1B">
        <w:t xml:space="preserve"> days of the notification of </w:t>
      </w:r>
      <w:r w:rsidR="009206FF">
        <w:t>Site Study</w:t>
      </w:r>
      <w:r w:rsidRPr="00033B1B">
        <w:t xml:space="preserve"> Completion or early termination of the Agreement.</w:t>
      </w:r>
    </w:p>
    <w:p w14:paraId="4ED335BC" w14:textId="5A462CD2" w:rsidR="005E52E9" w:rsidRPr="00B74267" w:rsidRDefault="00366B93" w:rsidP="006720B1">
      <w:pPr>
        <w:pStyle w:val="Clauselevel1"/>
        <w:rPr>
          <w:rFonts w:eastAsia="Calibri" w:cs="Arial"/>
          <w:szCs w:val="24"/>
        </w:rPr>
      </w:pPr>
      <w:r w:rsidRPr="004367D1">
        <w:rPr>
          <w:b/>
          <w:bCs/>
        </w:rPr>
        <w:t>Longstop Dates</w:t>
      </w:r>
      <w:r>
        <w:br/>
      </w:r>
      <w:r w:rsidRPr="00033B1B">
        <w:t xml:space="preserve">It is agreed that the Sponsor shall not be required to make payment for any amounts that the </w:t>
      </w:r>
      <w:r w:rsidR="009206FF">
        <w:t>Participating Organisation</w:t>
      </w:r>
      <w:r w:rsidRPr="00033B1B">
        <w:t xml:space="preserve"> fails to notify the Sponsor of within sixty (60) </w:t>
      </w:r>
      <w:r w:rsidR="00A135AF">
        <w:t xml:space="preserve">calendar </w:t>
      </w:r>
      <w:r w:rsidRPr="00033B1B">
        <w:t>days of the Sponsor providing the final invoicing information (if requested), in accordance with Clause 2.11 of this Appendix, or sixty (60)</w:t>
      </w:r>
      <w:r w:rsidR="00A135AF">
        <w:t xml:space="preserve"> calendar</w:t>
      </w:r>
      <w:r w:rsidRPr="00033B1B">
        <w:t xml:space="preserve"> days from </w:t>
      </w:r>
      <w:r w:rsidR="009206FF">
        <w:t>Site Study</w:t>
      </w:r>
      <w:r w:rsidRPr="00033B1B">
        <w:t xml:space="preserve"> Completion, or early termination of this Agreement, if invoicing information is not requested (“</w:t>
      </w:r>
      <w:r w:rsidRPr="004367D1">
        <w:rPr>
          <w:b/>
          <w:bCs/>
        </w:rPr>
        <w:t>Longstop Dates</w:t>
      </w:r>
      <w:r w:rsidRPr="00033B1B">
        <w:t xml:space="preserve">”). For the avoidance of doubt these notifications should be in accordance with table 12.1, and it is not an obligation for the Sponsor to pay invoices dated after the Longstop Date. Notwithstanding the above, this Clause does not take effect until any dispute regarding invoicing in line with Clauses 2.7 to 2.8 of this Appendix is resolved. </w:t>
      </w:r>
    </w:p>
    <w:p w14:paraId="361437EC" w14:textId="77777777" w:rsidR="00366B93" w:rsidRPr="004B1146" w:rsidRDefault="00366B93" w:rsidP="00366B93">
      <w:pPr>
        <w:pStyle w:val="Clauselevel1"/>
        <w:rPr>
          <w:rFonts w:eastAsia="Calibri" w:cs="Arial"/>
          <w:szCs w:val="24"/>
        </w:rPr>
      </w:pPr>
      <w:r w:rsidRPr="163D0484">
        <w:t>The final invoice payment may be held by the Sponsor</w:t>
      </w:r>
      <w:r>
        <w:t xml:space="preserve"> </w:t>
      </w:r>
      <w:r w:rsidRPr="00785C50">
        <w:t>or its Agent</w:t>
      </w:r>
      <w:r w:rsidRPr="163D0484">
        <w:t xml:space="preserve"> until all outstanding queries have been resolved.</w:t>
      </w:r>
    </w:p>
    <w:p w14:paraId="40B23B57" w14:textId="535922CF" w:rsidR="00366B93" w:rsidRPr="004B1146" w:rsidRDefault="00366B93" w:rsidP="00366B93">
      <w:pPr>
        <w:pStyle w:val="Clauselevel1"/>
        <w:rPr>
          <w:rFonts w:eastAsia="Calibri" w:cs="Arial"/>
          <w:szCs w:val="24"/>
        </w:rPr>
      </w:pPr>
      <w:r w:rsidRPr="163D0484">
        <w:t xml:space="preserve">All figures in the Finance Schedule are INCLUSIVE of all </w:t>
      </w:r>
      <w:r w:rsidRPr="00785C50">
        <w:t>indirect costs</w:t>
      </w:r>
      <w:r w:rsidRPr="163D0484">
        <w:t xml:space="preserve">, capacity building and </w:t>
      </w:r>
      <w:r w:rsidR="009206FF">
        <w:t>Participating Organisation</w:t>
      </w:r>
      <w:r w:rsidRPr="163D0484">
        <w:t xml:space="preserve"> specific multipliers. All figures include all relevant taxes EXCEPT VAT which should be added to invoices where applicable.  </w:t>
      </w:r>
    </w:p>
    <w:p w14:paraId="109B53F2" w14:textId="77777777" w:rsidR="00366B93" w:rsidRDefault="00366B93" w:rsidP="00366B93">
      <w:pPr>
        <w:pStyle w:val="Heading2"/>
        <w:rPr>
          <w:rFonts w:eastAsia="Calibri" w:cs="Arial"/>
        </w:rPr>
      </w:pPr>
      <w:r w:rsidRPr="00785C50">
        <w:t>Pass-through Payments</w:t>
      </w:r>
    </w:p>
    <w:p w14:paraId="31F02E80" w14:textId="3350EFAC" w:rsidR="00366B93" w:rsidRPr="004B1146" w:rsidRDefault="00366B93" w:rsidP="00366B93">
      <w:pPr>
        <w:pStyle w:val="Clauselevel1"/>
        <w:rPr>
          <w:b/>
          <w:bCs/>
        </w:rPr>
      </w:pPr>
      <w:r>
        <w:t xml:space="preserve">It shall be the responsibility of the </w:t>
      </w:r>
      <w:r w:rsidR="00F866AC">
        <w:rPr>
          <w:rFonts w:eastAsia="Arial" w:cs="Arial"/>
        </w:rPr>
        <w:t>Participating Organisation</w:t>
      </w:r>
      <w:r>
        <w:t xml:space="preserve"> to make any appropriate agreed pass-through payments, such as payments to the</w:t>
      </w:r>
      <w:r w:rsidRPr="2E6979A3">
        <w:rPr>
          <w:rFonts w:eastAsia="Arial" w:cs="Arial"/>
        </w:rPr>
        <w:t xml:space="preserve"> Principal</w:t>
      </w:r>
      <w:r>
        <w:t xml:space="preserve"> Investigator’s principal employer (in accordance with Clause 2.1.1 of this Agreement) and / or any Participant Identification Centres</w:t>
      </w:r>
      <w:r w:rsidR="00A4727F">
        <w:t xml:space="preserve"> </w:t>
      </w:r>
      <w:r>
        <w:t xml:space="preserve">or other Agents of the </w:t>
      </w:r>
      <w:r w:rsidR="00525CC2">
        <w:t>Participating Organisation</w:t>
      </w:r>
      <w:r>
        <w:t>.</w:t>
      </w:r>
    </w:p>
    <w:p w14:paraId="6634B831" w14:textId="77777777" w:rsidR="00366B93" w:rsidRDefault="00366B93" w:rsidP="00366B93">
      <w:pPr>
        <w:pStyle w:val="Heading2"/>
        <w:rPr>
          <w:color w:val="000000"/>
        </w:rPr>
      </w:pPr>
      <w:r w:rsidRPr="00785C50">
        <w:lastRenderedPageBreak/>
        <w:t>Inflation</w:t>
      </w:r>
    </w:p>
    <w:p w14:paraId="0F8B2BE3" w14:textId="51503139" w:rsidR="00366B93" w:rsidRPr="009234A4" w:rsidRDefault="00366B93" w:rsidP="00366B93">
      <w:pPr>
        <w:pStyle w:val="Clauselevel1"/>
        <w:rPr>
          <w:b/>
          <w:color w:val="000000"/>
        </w:rPr>
      </w:pPr>
      <w:r>
        <w:t>Adjustment to the Finance Schedule to account for inflation (</w:t>
      </w:r>
      <w:r w:rsidRPr="00CE7012">
        <w:rPr>
          <w:b/>
          <w:bCs/>
        </w:rPr>
        <w:t>“</w:t>
      </w:r>
      <w:r w:rsidRPr="009517B3">
        <w:rPr>
          <w:b/>
          <w:bCs/>
        </w:rPr>
        <w:t>Adjustment</w:t>
      </w:r>
      <w:r>
        <w:rPr>
          <w:b/>
          <w:bCs/>
        </w:rPr>
        <w:t>”</w:t>
      </w:r>
      <w:r>
        <w:t>) may</w:t>
      </w:r>
      <w:r w:rsidRPr="00FA19BE">
        <w:t xml:space="preserve"> be undertaken, at </w:t>
      </w:r>
      <w:r w:rsidR="00F866AC">
        <w:t>Participating Organisation</w:t>
      </w:r>
      <w:r w:rsidRPr="00FA19BE">
        <w:t xml:space="preserve"> request or as initiated by the Sponsor, a minimum of two years (twenty-four consecutive months) from the </w:t>
      </w:r>
      <w:r>
        <w:t>E</w:t>
      </w:r>
      <w:r w:rsidRPr="00FA19BE">
        <w:t xml:space="preserve">ffective Date of the Agreement and thereafter every twelve months.  </w:t>
      </w:r>
    </w:p>
    <w:p w14:paraId="691F4F25" w14:textId="5FC0AA9B" w:rsidR="00366B93" w:rsidRPr="009234A4" w:rsidRDefault="00366B93" w:rsidP="00427555">
      <w:pPr>
        <w:pStyle w:val="Sub-clauselevel2"/>
        <w:rPr>
          <w:b/>
          <w:color w:val="000000"/>
        </w:rPr>
      </w:pPr>
      <w:r w:rsidRPr="00FA19BE">
        <w:t>The prices</w:t>
      </w:r>
      <w:r>
        <w:t xml:space="preserve"> presented in the revised Finance Schedule</w:t>
      </w:r>
      <w:r w:rsidRPr="00FA19BE">
        <w:t xml:space="preserve">, accounting for inflation, will be the prices generated by the </w:t>
      </w:r>
      <w:r w:rsidR="00A135AF" w:rsidRPr="00C76507">
        <w:t>Localised Online</w:t>
      </w:r>
      <w:r w:rsidR="00A135AF" w:rsidRPr="00C76507">
        <w:rPr>
          <w:b/>
        </w:rPr>
        <w:t xml:space="preserve"> </w:t>
      </w:r>
      <w:r w:rsidR="00A135AF" w:rsidRPr="163D0484">
        <w:t>iCT</w:t>
      </w:r>
      <w:r w:rsidR="00A135AF" w:rsidRPr="00FA19BE" w:rsidDel="00A135AF">
        <w:t xml:space="preserve"> </w:t>
      </w:r>
      <w:r w:rsidRPr="00FA19BE">
        <w:t>on the day agreed by the Parties</w:t>
      </w:r>
      <w:r w:rsidR="00F25C2B">
        <w:t>,</w:t>
      </w:r>
      <w:r w:rsidRPr="00FA19BE">
        <w:t xml:space="preserve"> </w:t>
      </w:r>
      <w:r>
        <w:t>and the revised prices</w:t>
      </w:r>
      <w:r w:rsidRPr="00FA19BE">
        <w:t xml:space="preserve"> will be applied to all </w:t>
      </w:r>
      <w:r w:rsidR="00F866AC">
        <w:t>Non-Interventional Study</w:t>
      </w:r>
      <w:r w:rsidRPr="00FA19BE">
        <w:t xml:space="preserve"> payments</w:t>
      </w:r>
      <w:r>
        <w:t xml:space="preserve"> made as a result of the first and any subsequent invoices following execution of contract variation</w:t>
      </w:r>
      <w:r w:rsidRPr="00FA19BE">
        <w:t xml:space="preserve">. </w:t>
      </w:r>
    </w:p>
    <w:p w14:paraId="712C3AAB" w14:textId="7D5DD386" w:rsidR="00366B93" w:rsidRPr="00785C50" w:rsidRDefault="00366B93" w:rsidP="00427555">
      <w:pPr>
        <w:pStyle w:val="Sub-clauselevel2"/>
      </w:pPr>
      <w:r w:rsidRPr="00FA19BE">
        <w:t xml:space="preserve">The </w:t>
      </w:r>
      <w:r>
        <w:t xml:space="preserve">revised </w:t>
      </w:r>
      <w:r w:rsidR="00A135AF" w:rsidRPr="00C76507">
        <w:t>Localised Online</w:t>
      </w:r>
      <w:r w:rsidR="00A135AF" w:rsidRPr="00C76507">
        <w:rPr>
          <w:b/>
        </w:rPr>
        <w:t xml:space="preserve"> </w:t>
      </w:r>
      <w:r w:rsidR="00A135AF" w:rsidRPr="163D0484">
        <w:t>iCT</w:t>
      </w:r>
      <w:r w:rsidRPr="00FA19BE">
        <w:t xml:space="preserve"> Finance Schedule generated on the day agreed, will be provided by the Sponsor to the </w:t>
      </w:r>
      <w:r w:rsidR="00F866AC">
        <w:t>Participating Organisation</w:t>
      </w:r>
      <w:r w:rsidRPr="00FA19BE">
        <w:t xml:space="preserve"> and incorporated into this Agreement, with subsequent invoices reflecting the uplifted Finance Schedule</w:t>
      </w:r>
      <w:r>
        <w:t>, subject to Clause 4.1.1 of this Appendix</w:t>
      </w:r>
      <w:r w:rsidRPr="00FA19BE">
        <w:t xml:space="preserve">.  </w:t>
      </w:r>
    </w:p>
    <w:p w14:paraId="48D3B878" w14:textId="77777777" w:rsidR="00366B93" w:rsidRPr="00785C50" w:rsidRDefault="00366B93" w:rsidP="00427555">
      <w:pPr>
        <w:pStyle w:val="Sub-clauselevel2"/>
      </w:pPr>
      <w:r>
        <w:t>For the avoidance of doubt, a contract variation in line with Clause 16.2 of this Agreement is required to update the prices in the Finance Schedule to take account of inflation.</w:t>
      </w:r>
    </w:p>
    <w:p w14:paraId="7D58A14A" w14:textId="77777777" w:rsidR="00366B93" w:rsidRPr="00F866AC" w:rsidRDefault="00366B93" w:rsidP="00366B93">
      <w:pPr>
        <w:pStyle w:val="Heading2"/>
        <w:rPr>
          <w:b w:val="0"/>
          <w:bCs/>
          <w:color w:val="000000"/>
        </w:rPr>
      </w:pPr>
      <w:r w:rsidRPr="002564F3">
        <w:rPr>
          <w:rStyle w:val="Heading2Char"/>
          <w:b/>
          <w:bCs/>
        </w:rPr>
        <w:t>Set-up, Management and Close-down Fees</w:t>
      </w:r>
      <w:r w:rsidRPr="00F866AC">
        <w:rPr>
          <w:b w:val="0"/>
          <w:bCs/>
        </w:rPr>
        <w:t xml:space="preserve"> </w:t>
      </w:r>
    </w:p>
    <w:p w14:paraId="4C30A1F2" w14:textId="77777777" w:rsidR="00366B93" w:rsidRPr="00CE7012" w:rsidRDefault="00366B93" w:rsidP="00366B93">
      <w:pPr>
        <w:pStyle w:val="Clauselevel1"/>
        <w:numPr>
          <w:ilvl w:val="1"/>
          <w:numId w:val="30"/>
        </w:numPr>
        <w:ind w:left="567" w:hanging="567"/>
        <w:rPr>
          <w:b/>
        </w:rPr>
      </w:pPr>
      <w:r w:rsidRPr="00C1568D">
        <w:t xml:space="preserve">The one-off payments described in </w:t>
      </w:r>
      <w:r>
        <w:t xml:space="preserve">the tables under Clause </w:t>
      </w:r>
      <w:r w:rsidRPr="004B6266">
        <w:t>1</w:t>
      </w:r>
      <w:r w:rsidRPr="00CE7012">
        <w:t>3</w:t>
      </w:r>
      <w:r w:rsidRPr="004B6266">
        <w:t>.1</w:t>
      </w:r>
      <w:r>
        <w:t xml:space="preserve"> of this Appendix (</w:t>
      </w:r>
      <w:r w:rsidRPr="00C1568D">
        <w:t>Set-up, Management and Close-Down Fees</w:t>
      </w:r>
      <w:r>
        <w:t xml:space="preserve">) </w:t>
      </w:r>
      <w:r w:rsidRPr="00C1568D">
        <w:t>are non-refundable and will be payable upon execution of the Agreement (unless otherwise noted in the Task Breakdown)</w:t>
      </w:r>
      <w:r>
        <w:t>.</w:t>
      </w:r>
    </w:p>
    <w:p w14:paraId="00C1A9BE" w14:textId="1388A602" w:rsidR="00366B93" w:rsidRPr="00C1568D" w:rsidRDefault="00366B93" w:rsidP="00366B93">
      <w:pPr>
        <w:pStyle w:val="Clauselevel1"/>
        <w:numPr>
          <w:ilvl w:val="1"/>
          <w:numId w:val="30"/>
        </w:numPr>
        <w:ind w:left="567" w:hanging="567"/>
        <w:rPr>
          <w:b/>
        </w:rPr>
      </w:pPr>
      <w:r>
        <w:t>The Sponsor</w:t>
      </w:r>
      <w:r>
        <w:rPr>
          <w:szCs w:val="24"/>
        </w:rPr>
        <w:t xml:space="preserve"> </w:t>
      </w:r>
      <w:r w:rsidRPr="00F8128E">
        <w:rPr>
          <w:rFonts w:eastAsia="Arial"/>
          <w:szCs w:val="24"/>
        </w:rPr>
        <w:t>or its Agent</w:t>
      </w:r>
      <w:r>
        <w:t xml:space="preserve"> will make payments to the </w:t>
      </w:r>
      <w:r w:rsidR="00F866AC">
        <w:t>Participating Organisation</w:t>
      </w:r>
      <w:r>
        <w:t xml:space="preserve"> for </w:t>
      </w:r>
      <w:r w:rsidR="00497433">
        <w:t>price</w:t>
      </w:r>
      <w:r>
        <w:t>s incurred by any “for-cause" regulatory inspection triggered</w:t>
      </w:r>
      <w:r w:rsidR="00F866AC">
        <w:t xml:space="preserve"> </w:t>
      </w:r>
      <w:r>
        <w:t xml:space="preserve">by actions outside of the </w:t>
      </w:r>
      <w:r w:rsidR="00040CF0">
        <w:t>Participating Organisation’s</w:t>
      </w:r>
      <w:r>
        <w:t xml:space="preserve"> control, in line with the Finance Schedule.</w:t>
      </w:r>
    </w:p>
    <w:p w14:paraId="209995EC" w14:textId="1B7FC999" w:rsidR="00366B93" w:rsidRDefault="00366B93" w:rsidP="00366B93">
      <w:pPr>
        <w:pStyle w:val="Heading2"/>
        <w:rPr>
          <w:rFonts w:eastAsia="Calibri" w:cs="Arial"/>
          <w:szCs w:val="24"/>
        </w:rPr>
      </w:pPr>
      <w:r w:rsidRPr="00033B1B">
        <w:t>Expenses</w:t>
      </w:r>
      <w:r w:rsidR="00497433">
        <w:t xml:space="preserve"> and Other Pass-through Costs</w:t>
      </w:r>
    </w:p>
    <w:p w14:paraId="3F19458B" w14:textId="2DAA3FBB" w:rsidR="00366B93" w:rsidRPr="00785C50" w:rsidRDefault="00366B93" w:rsidP="00366B93">
      <w:pPr>
        <w:pStyle w:val="Clauselevel1"/>
      </w:pPr>
      <w:r w:rsidRPr="00E5417A">
        <w:t>The Sponsor</w:t>
      </w:r>
      <w:r w:rsidRPr="00565220">
        <w:t xml:space="preserve"> </w:t>
      </w:r>
      <w:r w:rsidRPr="00785C50">
        <w:t>or its Agent</w:t>
      </w:r>
      <w:r w:rsidRPr="00565220">
        <w:t xml:space="preserve"> </w:t>
      </w:r>
      <w:r w:rsidRPr="00E5417A">
        <w:t>agree</w:t>
      </w:r>
      <w:r>
        <w:t>s</w:t>
      </w:r>
      <w:r w:rsidRPr="00E5417A">
        <w:t xml:space="preserve"> to </w:t>
      </w:r>
      <w:r>
        <w:t>pay</w:t>
      </w:r>
      <w:r w:rsidRPr="00E5417A">
        <w:t xml:space="preserve"> </w:t>
      </w:r>
      <w:r>
        <w:t>Expenses</w:t>
      </w:r>
      <w:r w:rsidR="0087663C" w:rsidRPr="0087663C">
        <w:t xml:space="preserve"> </w:t>
      </w:r>
      <w:r w:rsidR="0087663C">
        <w:t>and other pass-through costs specified in this Clause 6 (Expenses and Other Pass-through Costs) of this Appendix</w:t>
      </w:r>
      <w:r w:rsidRPr="00E5417A">
        <w:t>.</w:t>
      </w:r>
      <w:r w:rsidRPr="005520C9">
        <w:t xml:space="preserve"> </w:t>
      </w:r>
    </w:p>
    <w:p w14:paraId="478DBD6D" w14:textId="77777777" w:rsidR="00366B93" w:rsidRPr="00785C50" w:rsidRDefault="00366B93" w:rsidP="00366B93">
      <w:pPr>
        <w:pStyle w:val="Clauselevel1"/>
      </w:pPr>
      <w:r>
        <w:t xml:space="preserve">Expenses include </w:t>
      </w:r>
      <w:r w:rsidRPr="00E5417A">
        <w:t xml:space="preserve">standard class </w:t>
      </w:r>
      <w:r w:rsidRPr="00785C50">
        <w:t>public transport, licensed hackney carriages/private hire vehicles</w:t>
      </w:r>
      <w:r w:rsidRPr="00E5417A">
        <w:t xml:space="preserve"> </w:t>
      </w:r>
      <w:r>
        <w:t xml:space="preserve">(taxis) </w:t>
      </w:r>
      <w:r w:rsidRPr="00E5417A">
        <w:t xml:space="preserve">and use of a private vehicle </w:t>
      </w:r>
      <w:r>
        <w:t xml:space="preserve">(the latter </w:t>
      </w:r>
      <w:r w:rsidRPr="00E5417A">
        <w:t xml:space="preserve">at </w:t>
      </w:r>
      <w:r w:rsidRPr="00785C50">
        <w:t>45p</w:t>
      </w:r>
      <w:r w:rsidRPr="00E5417A">
        <w:t xml:space="preserve"> per mile</w:t>
      </w:r>
      <w:r>
        <w:t xml:space="preserve"> </w:t>
      </w:r>
      <w:r w:rsidRPr="00F14DD4">
        <w:t>as specified in HMRC guidance (as amended from time to time)</w:t>
      </w:r>
      <w:r>
        <w:t>)</w:t>
      </w:r>
      <w:r w:rsidRPr="00785C50">
        <w:t>.</w:t>
      </w:r>
    </w:p>
    <w:p w14:paraId="23A8CB2D" w14:textId="27AA087B" w:rsidR="00366B93" w:rsidRDefault="00366B93" w:rsidP="00366B93">
      <w:pPr>
        <w:pStyle w:val="Clauselevel1"/>
      </w:pPr>
      <w:r w:rsidRPr="00785C50">
        <w:t xml:space="preserve">Expenses incurred will be paid up to the </w:t>
      </w:r>
      <w:r w:rsidR="0087663C">
        <w:t>caps specified in the below table</w:t>
      </w:r>
      <w:r w:rsidRPr="00785C50">
        <w:t>, in line with Clauses 6.1 and 6.2 of this Appendix. Expenses incurred which exceed th</w:t>
      </w:r>
      <w:r w:rsidR="00353414">
        <w:t>e</w:t>
      </w:r>
      <w:r w:rsidRPr="00785C50">
        <w:t>s</w:t>
      </w:r>
      <w:r w:rsidR="00353414">
        <w:t>e</w:t>
      </w:r>
      <w:r w:rsidRPr="00785C50">
        <w:t xml:space="preserve"> cap</w:t>
      </w:r>
      <w:r w:rsidR="00353414">
        <w:t>s, or that are not listed in the table below,</w:t>
      </w:r>
      <w:r w:rsidRPr="00785C50">
        <w:t xml:space="preserve"> are required to receive written approval from the Sponsor</w:t>
      </w:r>
      <w:r>
        <w:t xml:space="preserve"> </w:t>
      </w:r>
      <w:r w:rsidRPr="00785C50">
        <w:t>or its Agent wherever possible prior to expenditure being incurred.</w:t>
      </w:r>
    </w:p>
    <w:tbl>
      <w:tblPr>
        <w:tblStyle w:val="TableGrid"/>
        <w:tblW w:w="0" w:type="auto"/>
        <w:tblInd w:w="562" w:type="dxa"/>
        <w:tblLook w:val="04A0" w:firstRow="1" w:lastRow="0" w:firstColumn="1" w:lastColumn="0" w:noHBand="0" w:noVBand="1"/>
      </w:tblPr>
      <w:tblGrid>
        <w:gridCol w:w="2945"/>
        <w:gridCol w:w="2733"/>
        <w:gridCol w:w="2872"/>
      </w:tblGrid>
      <w:tr w:rsidR="009E07CE" w14:paraId="44C68056" w14:textId="77777777" w:rsidTr="00AB55CE">
        <w:trPr>
          <w:tblHeader/>
        </w:trPr>
        <w:tc>
          <w:tcPr>
            <w:tcW w:w="2945" w:type="dxa"/>
          </w:tcPr>
          <w:p w14:paraId="0B27F1C7" w14:textId="77777777" w:rsidR="009E07CE" w:rsidRPr="0021333F" w:rsidRDefault="009E07CE">
            <w:pPr>
              <w:pStyle w:val="Clauselevel1"/>
              <w:numPr>
                <w:ilvl w:val="0"/>
                <w:numId w:val="0"/>
              </w:numPr>
              <w:rPr>
                <w:b/>
              </w:rPr>
            </w:pPr>
            <w:r>
              <w:rPr>
                <w:b/>
                <w:bCs/>
              </w:rPr>
              <w:lastRenderedPageBreak/>
              <w:t>Expense</w:t>
            </w:r>
          </w:p>
        </w:tc>
        <w:tc>
          <w:tcPr>
            <w:tcW w:w="2733" w:type="dxa"/>
          </w:tcPr>
          <w:p w14:paraId="16731C83" w14:textId="77777777" w:rsidR="009E07CE" w:rsidRPr="0021333F" w:rsidRDefault="009E07CE">
            <w:pPr>
              <w:pStyle w:val="Clauselevel1"/>
              <w:numPr>
                <w:ilvl w:val="0"/>
                <w:numId w:val="0"/>
              </w:numPr>
              <w:rPr>
                <w:b/>
              </w:rPr>
            </w:pPr>
            <w:r w:rsidRPr="0021333F">
              <w:rPr>
                <w:b/>
              </w:rPr>
              <w:t>Cap (£)</w:t>
            </w:r>
          </w:p>
        </w:tc>
        <w:tc>
          <w:tcPr>
            <w:tcW w:w="2872" w:type="dxa"/>
          </w:tcPr>
          <w:p w14:paraId="5919906D" w14:textId="77777777" w:rsidR="009E07CE" w:rsidRPr="0021333F" w:rsidRDefault="009E07CE">
            <w:pPr>
              <w:pStyle w:val="Clauselevel1"/>
              <w:numPr>
                <w:ilvl w:val="0"/>
                <w:numId w:val="0"/>
              </w:numPr>
              <w:rPr>
                <w:b/>
              </w:rPr>
            </w:pPr>
            <w:r w:rsidRPr="0021333F">
              <w:rPr>
                <w:b/>
              </w:rPr>
              <w:t>Basis of cap</w:t>
            </w:r>
          </w:p>
        </w:tc>
      </w:tr>
      <w:tr w:rsidR="009E07CE" w14:paraId="19328191" w14:textId="77777777" w:rsidTr="00AB55CE">
        <w:tc>
          <w:tcPr>
            <w:tcW w:w="2945" w:type="dxa"/>
          </w:tcPr>
          <w:p w14:paraId="0E363BD0" w14:textId="77777777" w:rsidR="009E07CE" w:rsidRPr="0021333F" w:rsidRDefault="009E07CE">
            <w:pPr>
              <w:pStyle w:val="Clauselevel1"/>
              <w:numPr>
                <w:ilvl w:val="0"/>
                <w:numId w:val="0"/>
              </w:numPr>
              <w:rPr>
                <w:highlight w:val="yellow"/>
              </w:rPr>
            </w:pPr>
            <w:r>
              <w:rPr>
                <w:highlight w:val="yellow"/>
              </w:rPr>
              <w:t>[</w:t>
            </w:r>
            <w:r w:rsidRPr="0021333F">
              <w:rPr>
                <w:highlight w:val="yellow"/>
              </w:rPr>
              <w:t>Participant</w:t>
            </w:r>
            <w:r>
              <w:rPr>
                <w:highlight w:val="yellow"/>
              </w:rPr>
              <w:t xml:space="preserve"> and carer</w:t>
            </w:r>
            <w:r w:rsidRPr="0021333F">
              <w:rPr>
                <w:highlight w:val="yellow"/>
              </w:rPr>
              <w:t xml:space="preserve"> travel</w:t>
            </w:r>
            <w:r>
              <w:rPr>
                <w:highlight w:val="yellow"/>
              </w:rPr>
              <w:t>]</w:t>
            </w:r>
          </w:p>
        </w:tc>
        <w:tc>
          <w:tcPr>
            <w:tcW w:w="2733" w:type="dxa"/>
          </w:tcPr>
          <w:p w14:paraId="51A14280" w14:textId="77777777" w:rsidR="009E07CE" w:rsidRDefault="009E07CE">
            <w:pPr>
              <w:pStyle w:val="Clauselevel1"/>
              <w:numPr>
                <w:ilvl w:val="0"/>
                <w:numId w:val="0"/>
              </w:numPr>
            </w:pPr>
          </w:p>
        </w:tc>
        <w:tc>
          <w:tcPr>
            <w:tcW w:w="2872" w:type="dxa"/>
          </w:tcPr>
          <w:p w14:paraId="3280FB39" w14:textId="77777777" w:rsidR="009E07CE" w:rsidRPr="0021333F" w:rsidRDefault="009E07CE">
            <w:pPr>
              <w:pStyle w:val="Clauselevel1"/>
              <w:numPr>
                <w:ilvl w:val="0"/>
                <w:numId w:val="0"/>
              </w:numPr>
              <w:rPr>
                <w:highlight w:val="yellow"/>
              </w:rPr>
            </w:pPr>
            <w:r w:rsidRPr="00387792">
              <w:rPr>
                <w:highlight w:val="yellow"/>
              </w:rPr>
              <w:t>[</w:t>
            </w:r>
            <w:r w:rsidRPr="0021333F">
              <w:rPr>
                <w:highlight w:val="yellow"/>
              </w:rPr>
              <w:t>Per Protocol visit</w:t>
            </w:r>
            <w:r w:rsidRPr="00387792">
              <w:rPr>
                <w:highlight w:val="yellow"/>
              </w:rPr>
              <w:t>]</w:t>
            </w:r>
          </w:p>
        </w:tc>
      </w:tr>
      <w:tr w:rsidR="009E07CE" w14:paraId="2CB22F70" w14:textId="77777777" w:rsidTr="00AB55CE">
        <w:tc>
          <w:tcPr>
            <w:tcW w:w="2945" w:type="dxa"/>
          </w:tcPr>
          <w:p w14:paraId="41A15292" w14:textId="77777777" w:rsidR="009E07CE" w:rsidRPr="0021333F" w:rsidRDefault="009E07CE">
            <w:pPr>
              <w:pStyle w:val="Clauselevel1"/>
              <w:numPr>
                <w:ilvl w:val="0"/>
                <w:numId w:val="0"/>
              </w:numPr>
              <w:rPr>
                <w:highlight w:val="yellow"/>
              </w:rPr>
            </w:pPr>
            <w:r>
              <w:rPr>
                <w:highlight w:val="yellow"/>
              </w:rPr>
              <w:t>[</w:t>
            </w:r>
            <w:r w:rsidRPr="0021333F">
              <w:rPr>
                <w:highlight w:val="yellow"/>
              </w:rPr>
              <w:t>Participant accommodation</w:t>
            </w:r>
            <w:r>
              <w:rPr>
                <w:highlight w:val="yellow"/>
              </w:rPr>
              <w:t>]</w:t>
            </w:r>
          </w:p>
        </w:tc>
        <w:tc>
          <w:tcPr>
            <w:tcW w:w="2733" w:type="dxa"/>
          </w:tcPr>
          <w:p w14:paraId="64E97C09" w14:textId="77777777" w:rsidR="009E07CE" w:rsidRDefault="009E07CE">
            <w:pPr>
              <w:pStyle w:val="Clauselevel1"/>
              <w:numPr>
                <w:ilvl w:val="0"/>
                <w:numId w:val="0"/>
              </w:numPr>
            </w:pPr>
          </w:p>
        </w:tc>
        <w:tc>
          <w:tcPr>
            <w:tcW w:w="2872" w:type="dxa"/>
          </w:tcPr>
          <w:p w14:paraId="6C484CAB" w14:textId="77777777" w:rsidR="009E07CE" w:rsidRPr="0021333F" w:rsidRDefault="009E07CE">
            <w:pPr>
              <w:pStyle w:val="Clauselevel1"/>
              <w:numPr>
                <w:ilvl w:val="0"/>
                <w:numId w:val="0"/>
              </w:numPr>
              <w:rPr>
                <w:highlight w:val="yellow"/>
              </w:rPr>
            </w:pPr>
            <w:r w:rsidRPr="00387792">
              <w:rPr>
                <w:highlight w:val="yellow"/>
              </w:rPr>
              <w:t>[</w:t>
            </w:r>
            <w:r w:rsidRPr="0021333F">
              <w:rPr>
                <w:highlight w:val="yellow"/>
              </w:rPr>
              <w:t>For Protocol visit 1</w:t>
            </w:r>
            <w:r w:rsidRPr="00387792">
              <w:rPr>
                <w:highlight w:val="yellow"/>
              </w:rPr>
              <w:t>]</w:t>
            </w:r>
          </w:p>
        </w:tc>
      </w:tr>
      <w:tr w:rsidR="009E07CE" w14:paraId="5F389032" w14:textId="77777777" w:rsidTr="00AB55CE">
        <w:tc>
          <w:tcPr>
            <w:tcW w:w="2945" w:type="dxa"/>
          </w:tcPr>
          <w:p w14:paraId="4AD2A425" w14:textId="77777777" w:rsidR="009E07CE" w:rsidRPr="0021333F" w:rsidRDefault="009E07CE">
            <w:pPr>
              <w:pStyle w:val="Clauselevel1"/>
              <w:numPr>
                <w:ilvl w:val="0"/>
                <w:numId w:val="0"/>
              </w:numPr>
              <w:rPr>
                <w:highlight w:val="yellow"/>
              </w:rPr>
            </w:pPr>
            <w:r>
              <w:rPr>
                <w:highlight w:val="yellow"/>
              </w:rPr>
              <w:t>[</w:t>
            </w:r>
            <w:r w:rsidRPr="0021333F">
              <w:rPr>
                <w:highlight w:val="yellow"/>
              </w:rPr>
              <w:t>Participant subsistence</w:t>
            </w:r>
            <w:r>
              <w:rPr>
                <w:highlight w:val="yellow"/>
              </w:rPr>
              <w:t>]</w:t>
            </w:r>
          </w:p>
        </w:tc>
        <w:tc>
          <w:tcPr>
            <w:tcW w:w="2733" w:type="dxa"/>
          </w:tcPr>
          <w:p w14:paraId="0DEFEBB9" w14:textId="77777777" w:rsidR="009E07CE" w:rsidRDefault="009E07CE">
            <w:pPr>
              <w:pStyle w:val="Clauselevel1"/>
              <w:numPr>
                <w:ilvl w:val="0"/>
                <w:numId w:val="0"/>
              </w:numPr>
            </w:pPr>
          </w:p>
        </w:tc>
        <w:tc>
          <w:tcPr>
            <w:tcW w:w="2872" w:type="dxa"/>
          </w:tcPr>
          <w:p w14:paraId="4832C83C" w14:textId="77777777" w:rsidR="009E07CE" w:rsidRPr="0021333F" w:rsidRDefault="009E07CE">
            <w:pPr>
              <w:pStyle w:val="Clauselevel1"/>
              <w:numPr>
                <w:ilvl w:val="0"/>
                <w:numId w:val="0"/>
              </w:numPr>
              <w:rPr>
                <w:highlight w:val="yellow"/>
              </w:rPr>
            </w:pPr>
            <w:r w:rsidRPr="00387792">
              <w:rPr>
                <w:highlight w:val="yellow"/>
              </w:rPr>
              <w:t>[Per Protocol visit</w:t>
            </w:r>
            <w:r w:rsidRPr="0021333F">
              <w:rPr>
                <w:highlight w:val="yellow"/>
              </w:rPr>
              <w:t>]</w:t>
            </w:r>
          </w:p>
        </w:tc>
      </w:tr>
      <w:tr w:rsidR="009E07CE" w14:paraId="5F890465" w14:textId="77777777" w:rsidTr="00AB55CE">
        <w:tc>
          <w:tcPr>
            <w:tcW w:w="2945" w:type="dxa"/>
          </w:tcPr>
          <w:p w14:paraId="1800A54F" w14:textId="7ABE3010" w:rsidR="009E07CE" w:rsidRPr="0021333F" w:rsidRDefault="009E07CE">
            <w:pPr>
              <w:pStyle w:val="Clauselevel1"/>
              <w:numPr>
                <w:ilvl w:val="0"/>
                <w:numId w:val="0"/>
              </w:numPr>
              <w:rPr>
                <w:highlight w:val="yellow"/>
              </w:rPr>
            </w:pPr>
            <w:r>
              <w:rPr>
                <w:highlight w:val="yellow"/>
              </w:rPr>
              <w:t>[Participating Organisation’s</w:t>
            </w:r>
            <w:r w:rsidRPr="0021333F">
              <w:rPr>
                <w:highlight w:val="yellow"/>
              </w:rPr>
              <w:t xml:space="preserve"> Agent travel</w:t>
            </w:r>
            <w:r>
              <w:rPr>
                <w:highlight w:val="yellow"/>
              </w:rPr>
              <w:t>]</w:t>
            </w:r>
          </w:p>
        </w:tc>
        <w:tc>
          <w:tcPr>
            <w:tcW w:w="2733" w:type="dxa"/>
          </w:tcPr>
          <w:p w14:paraId="6BD284B0" w14:textId="77777777" w:rsidR="009E07CE" w:rsidRDefault="009E07CE">
            <w:pPr>
              <w:pStyle w:val="Clauselevel1"/>
              <w:numPr>
                <w:ilvl w:val="0"/>
                <w:numId w:val="0"/>
              </w:numPr>
            </w:pPr>
          </w:p>
        </w:tc>
        <w:tc>
          <w:tcPr>
            <w:tcW w:w="2872" w:type="dxa"/>
          </w:tcPr>
          <w:p w14:paraId="06394E99" w14:textId="77777777" w:rsidR="009E07CE" w:rsidRPr="0021333F" w:rsidRDefault="009E07CE">
            <w:pPr>
              <w:pStyle w:val="Clauselevel1"/>
              <w:numPr>
                <w:ilvl w:val="0"/>
                <w:numId w:val="0"/>
              </w:numPr>
              <w:rPr>
                <w:highlight w:val="yellow"/>
              </w:rPr>
            </w:pPr>
            <w:r w:rsidRPr="00387792">
              <w:rPr>
                <w:highlight w:val="yellow"/>
              </w:rPr>
              <w:t>[Per Protocol visit</w:t>
            </w:r>
            <w:r w:rsidRPr="0021333F">
              <w:rPr>
                <w:highlight w:val="yellow"/>
              </w:rPr>
              <w:t xml:space="preserve"> to Participant’s home]</w:t>
            </w:r>
          </w:p>
        </w:tc>
      </w:tr>
    </w:tbl>
    <w:p w14:paraId="51B28B3C" w14:textId="77777777" w:rsidR="005F213C" w:rsidRDefault="005F213C" w:rsidP="002E7B83">
      <w:pPr>
        <w:pStyle w:val="Clauselevel1"/>
        <w:numPr>
          <w:ilvl w:val="0"/>
          <w:numId w:val="0"/>
        </w:numPr>
        <w:ind w:left="567"/>
      </w:pPr>
    </w:p>
    <w:p w14:paraId="5C90785E" w14:textId="77777777" w:rsidR="00C82936" w:rsidRDefault="00C82936" w:rsidP="00C82936">
      <w:pPr>
        <w:pStyle w:val="Clauselevel1"/>
      </w:pPr>
      <w:r w:rsidRPr="00785C50">
        <w:t>The Parties agree to use the following method(s) to manage the payment of Expenses:</w:t>
      </w:r>
    </w:p>
    <w:p w14:paraId="2D66A24A" w14:textId="69EEBA72" w:rsidR="00C82936" w:rsidRPr="005A2E11" w:rsidRDefault="00C82936" w:rsidP="00C82936">
      <w:pPr>
        <w:pStyle w:val="Sub-clauselevel2"/>
        <w:numPr>
          <w:ilvl w:val="2"/>
          <w:numId w:val="4"/>
        </w:numPr>
        <w:tabs>
          <w:tab w:val="clear" w:pos="1843"/>
        </w:tabs>
        <w:ind w:left="1418" w:hanging="851"/>
        <w:rPr>
          <w:highlight w:val="yellow"/>
        </w:rPr>
      </w:pPr>
      <w:r w:rsidRPr="005A2E11">
        <w:rPr>
          <w:highlight w:val="yellow"/>
        </w:rPr>
        <w:t>[</w:t>
      </w:r>
      <w:r w:rsidRPr="00F71EE0">
        <w:rPr>
          <w:b/>
          <w:highlight w:val="yellow"/>
        </w:rPr>
        <w:t xml:space="preserve">OPTION 1 (delete if not applicable): </w:t>
      </w:r>
      <w:r w:rsidRPr="00F71EE0">
        <w:rPr>
          <w:highlight w:val="yellow"/>
        </w:rPr>
        <w:t xml:space="preserve">Receipts, or other appropriate documentation, where available, will be submitted to the </w:t>
      </w:r>
      <w:r>
        <w:rPr>
          <w:highlight w:val="yellow"/>
        </w:rPr>
        <w:t>Participa</w:t>
      </w:r>
      <w:r w:rsidR="00DB69D3">
        <w:rPr>
          <w:highlight w:val="yellow"/>
        </w:rPr>
        <w:t>ting</w:t>
      </w:r>
      <w:r>
        <w:rPr>
          <w:highlight w:val="yellow"/>
        </w:rPr>
        <w:t xml:space="preserve"> Organisation</w:t>
      </w:r>
      <w:r w:rsidRPr="00F71EE0">
        <w:rPr>
          <w:highlight w:val="yellow"/>
        </w:rPr>
        <w:t xml:space="preserve"> to support the expenditure. The </w:t>
      </w:r>
      <w:r>
        <w:rPr>
          <w:highlight w:val="yellow"/>
        </w:rPr>
        <w:t>Pa</w:t>
      </w:r>
      <w:r w:rsidR="00DB69D3">
        <w:rPr>
          <w:highlight w:val="yellow"/>
        </w:rPr>
        <w:t>r</w:t>
      </w:r>
      <w:r>
        <w:rPr>
          <w:highlight w:val="yellow"/>
        </w:rPr>
        <w:t>tici</w:t>
      </w:r>
      <w:r w:rsidR="00DB69D3">
        <w:rPr>
          <w:highlight w:val="yellow"/>
        </w:rPr>
        <w:t>pating Organisation</w:t>
      </w:r>
      <w:r w:rsidRPr="00F71EE0">
        <w:rPr>
          <w:highlight w:val="yellow"/>
        </w:rPr>
        <w:t xml:space="preserve"> will pay Expenses directly to those who have incurred Expenses.</w:t>
      </w:r>
      <w:r w:rsidRPr="00691D20">
        <w:rPr>
          <w:b/>
          <w:bCs/>
          <w:highlight w:val="yellow"/>
        </w:rPr>
        <w:t xml:space="preserve"> </w:t>
      </w:r>
      <w:r w:rsidRPr="00B857FD">
        <w:rPr>
          <w:b/>
          <w:bCs/>
          <w:highlight w:val="yellow"/>
        </w:rPr>
        <w:t>[Sub-Option (delete if not applicable):</w:t>
      </w:r>
      <w:r w:rsidRPr="00B857FD">
        <w:rPr>
          <w:highlight w:val="yellow"/>
        </w:rPr>
        <w:t xml:space="preserve"> This Clause is effective for </w:t>
      </w:r>
      <w:r>
        <w:rPr>
          <w:highlight w:val="yellow"/>
        </w:rPr>
        <w:t>the payment of Expenses</w:t>
      </w:r>
      <w:r w:rsidRPr="00B857FD">
        <w:rPr>
          <w:highlight w:val="yellow"/>
        </w:rPr>
        <w:t xml:space="preserve"> relating to [</w:t>
      </w:r>
      <w:r w:rsidRPr="00B857FD">
        <w:rPr>
          <w:b/>
          <w:bCs/>
          <w:highlight w:val="yellow"/>
        </w:rPr>
        <w:t xml:space="preserve">insert activities which will be </w:t>
      </w:r>
      <w:r>
        <w:rPr>
          <w:b/>
          <w:bCs/>
          <w:highlight w:val="yellow"/>
        </w:rPr>
        <w:t>paid for</w:t>
      </w:r>
      <w:r w:rsidRPr="00B857FD">
        <w:rPr>
          <w:b/>
          <w:bCs/>
          <w:highlight w:val="yellow"/>
        </w:rPr>
        <w:t xml:space="preserve"> using this method</w:t>
      </w:r>
      <w:r w:rsidRPr="00B857FD">
        <w:rPr>
          <w:highlight w:val="yellow"/>
        </w:rPr>
        <w:t>]</w:t>
      </w:r>
      <w:r>
        <w:rPr>
          <w:highlight w:val="yellow"/>
        </w:rPr>
        <w:t>.</w:t>
      </w:r>
      <w:r w:rsidRPr="36E3490F">
        <w:rPr>
          <w:highlight w:val="yellow"/>
        </w:rPr>
        <w:t>]</w:t>
      </w:r>
      <w:r w:rsidRPr="00F71EE0">
        <w:rPr>
          <w:highlight w:val="yellow"/>
        </w:rPr>
        <w:t>]</w:t>
      </w:r>
    </w:p>
    <w:p w14:paraId="556CB930" w14:textId="77777777" w:rsidR="00C82936" w:rsidRPr="005A2E11" w:rsidRDefault="00C82936" w:rsidP="00C82936">
      <w:pPr>
        <w:pStyle w:val="Sub-clauselevel2"/>
        <w:numPr>
          <w:ilvl w:val="2"/>
          <w:numId w:val="4"/>
        </w:numPr>
        <w:tabs>
          <w:tab w:val="clear" w:pos="1843"/>
        </w:tabs>
        <w:ind w:left="1418" w:hanging="851"/>
        <w:rPr>
          <w:highlight w:val="yellow"/>
        </w:rPr>
      </w:pPr>
      <w:r w:rsidRPr="005A2E11">
        <w:rPr>
          <w:highlight w:val="yellow"/>
        </w:rPr>
        <w:t>[</w:t>
      </w:r>
      <w:r w:rsidRPr="00F71EE0">
        <w:rPr>
          <w:b/>
          <w:highlight w:val="yellow"/>
        </w:rPr>
        <w:t>OPTION 2 (delete if not applicable):</w:t>
      </w:r>
      <w:r w:rsidRPr="00F71EE0">
        <w:rPr>
          <w:highlight w:val="yellow"/>
        </w:rPr>
        <w:t xml:space="preserve"> Receipts, or other appropriate documentation, where available, will be submitted to the Sponsor or its Agent to support the expenditure. The Sponsor or its Agent will pay Expenses directly to those who have incurred Expenses.</w:t>
      </w:r>
      <w:r w:rsidRPr="00691D20">
        <w:rPr>
          <w:b/>
          <w:bCs/>
          <w:highlight w:val="yellow"/>
        </w:rPr>
        <w:t xml:space="preserve"> </w:t>
      </w:r>
      <w:r w:rsidRPr="00B857FD">
        <w:rPr>
          <w:b/>
          <w:bCs/>
          <w:highlight w:val="yellow"/>
        </w:rPr>
        <w:t>[Sub-Option (delete if not applicable):</w:t>
      </w:r>
      <w:r w:rsidRPr="00B857FD">
        <w:rPr>
          <w:highlight w:val="yellow"/>
        </w:rPr>
        <w:t xml:space="preserve"> This Clause is effective for </w:t>
      </w:r>
      <w:r>
        <w:rPr>
          <w:highlight w:val="yellow"/>
        </w:rPr>
        <w:t>the payment of Expenses</w:t>
      </w:r>
      <w:r w:rsidRPr="00B857FD">
        <w:rPr>
          <w:highlight w:val="yellow"/>
        </w:rPr>
        <w:t xml:space="preserve"> relating to [</w:t>
      </w:r>
      <w:r w:rsidRPr="00B857FD">
        <w:rPr>
          <w:b/>
          <w:bCs/>
          <w:highlight w:val="yellow"/>
        </w:rPr>
        <w:t xml:space="preserve">insert activities which will be </w:t>
      </w:r>
      <w:r>
        <w:rPr>
          <w:b/>
          <w:bCs/>
          <w:highlight w:val="yellow"/>
        </w:rPr>
        <w:t>paid for</w:t>
      </w:r>
      <w:r w:rsidRPr="00B857FD">
        <w:rPr>
          <w:b/>
          <w:bCs/>
          <w:highlight w:val="yellow"/>
        </w:rPr>
        <w:t xml:space="preserve"> using this method</w:t>
      </w:r>
      <w:r w:rsidRPr="00B857FD">
        <w:rPr>
          <w:highlight w:val="yellow"/>
        </w:rPr>
        <w:t>]</w:t>
      </w:r>
      <w:r>
        <w:rPr>
          <w:highlight w:val="yellow"/>
        </w:rPr>
        <w:t>.</w:t>
      </w:r>
      <w:r w:rsidRPr="36E3490F">
        <w:rPr>
          <w:highlight w:val="yellow"/>
        </w:rPr>
        <w:t>]</w:t>
      </w:r>
      <w:r w:rsidRPr="00F71EE0">
        <w:rPr>
          <w:highlight w:val="yellow"/>
        </w:rPr>
        <w:t>]</w:t>
      </w:r>
    </w:p>
    <w:p w14:paraId="1D66D4E8" w14:textId="232345F1" w:rsidR="00353414" w:rsidRDefault="00C82936">
      <w:pPr>
        <w:pStyle w:val="Sub-clauselevel2"/>
        <w:numPr>
          <w:ilvl w:val="2"/>
          <w:numId w:val="4"/>
        </w:numPr>
        <w:tabs>
          <w:tab w:val="clear" w:pos="1843"/>
        </w:tabs>
        <w:ind w:left="1418" w:hanging="851"/>
        <w:rPr>
          <w:highlight w:val="yellow"/>
        </w:rPr>
      </w:pPr>
      <w:r w:rsidRPr="005A2E11">
        <w:rPr>
          <w:bCs/>
          <w:highlight w:val="yellow"/>
        </w:rPr>
        <w:t>[</w:t>
      </w:r>
      <w:r w:rsidRPr="00F71EE0">
        <w:rPr>
          <w:b/>
          <w:highlight w:val="yellow"/>
        </w:rPr>
        <w:t>OPTION 3 (delete if not applicable)</w:t>
      </w:r>
      <w:r w:rsidRPr="00F71EE0">
        <w:rPr>
          <w:highlight w:val="yellow"/>
        </w:rPr>
        <w:t xml:space="preserve">: Expenses will be paid through an automated payment system (which may include provision of a pre-payment card) by the </w:t>
      </w:r>
      <w:r w:rsidRPr="002E7B83">
        <w:rPr>
          <w:bCs/>
          <w:highlight w:val="yellow"/>
        </w:rPr>
        <w:t>[Sponsor] [Sponsor’s Agent] [</w:t>
      </w:r>
      <w:r w:rsidR="00DB69D3" w:rsidRPr="002E7B83">
        <w:rPr>
          <w:bCs/>
          <w:highlight w:val="yellow"/>
        </w:rPr>
        <w:t>Participating Organisation</w:t>
      </w:r>
      <w:r w:rsidRPr="002E7B83">
        <w:rPr>
          <w:bCs/>
          <w:highlight w:val="yellow"/>
        </w:rPr>
        <w:t>]</w:t>
      </w:r>
      <w:r w:rsidRPr="00F71EE0">
        <w:rPr>
          <w:highlight w:val="yellow"/>
        </w:rPr>
        <w:t>.</w:t>
      </w:r>
      <w:r w:rsidRPr="00691D20">
        <w:rPr>
          <w:b/>
          <w:bCs/>
          <w:highlight w:val="yellow"/>
        </w:rPr>
        <w:t xml:space="preserve"> </w:t>
      </w:r>
      <w:r w:rsidRPr="00B857FD">
        <w:rPr>
          <w:b/>
          <w:bCs/>
          <w:highlight w:val="yellow"/>
        </w:rPr>
        <w:t>[Sub-Option (delete if not applicable):</w:t>
      </w:r>
      <w:r w:rsidRPr="00B857FD">
        <w:rPr>
          <w:highlight w:val="yellow"/>
        </w:rPr>
        <w:t xml:space="preserve"> This Clause is effective for </w:t>
      </w:r>
      <w:r>
        <w:rPr>
          <w:highlight w:val="yellow"/>
        </w:rPr>
        <w:t>the payment of Expenses</w:t>
      </w:r>
      <w:r w:rsidRPr="00B857FD">
        <w:rPr>
          <w:highlight w:val="yellow"/>
        </w:rPr>
        <w:t xml:space="preserve"> relating to [</w:t>
      </w:r>
      <w:r w:rsidRPr="00B857FD">
        <w:rPr>
          <w:b/>
          <w:bCs/>
          <w:highlight w:val="yellow"/>
        </w:rPr>
        <w:t xml:space="preserve">insert activities which will be </w:t>
      </w:r>
      <w:r>
        <w:rPr>
          <w:b/>
          <w:bCs/>
          <w:highlight w:val="yellow"/>
        </w:rPr>
        <w:t>paid for</w:t>
      </w:r>
      <w:r w:rsidRPr="00B857FD">
        <w:rPr>
          <w:b/>
          <w:bCs/>
          <w:highlight w:val="yellow"/>
        </w:rPr>
        <w:t xml:space="preserve"> using this method</w:t>
      </w:r>
      <w:r w:rsidRPr="00B857FD">
        <w:rPr>
          <w:highlight w:val="yellow"/>
        </w:rPr>
        <w:t>]</w:t>
      </w:r>
      <w:r>
        <w:rPr>
          <w:highlight w:val="yellow"/>
        </w:rPr>
        <w:t>.</w:t>
      </w:r>
      <w:r w:rsidRPr="36E3490F">
        <w:rPr>
          <w:highlight w:val="yellow"/>
        </w:rPr>
        <w:t>]</w:t>
      </w:r>
      <w:r>
        <w:rPr>
          <w:highlight w:val="yellow"/>
        </w:rPr>
        <w:t>]</w:t>
      </w:r>
    </w:p>
    <w:p w14:paraId="780ED814" w14:textId="56FB7059" w:rsidR="00025055" w:rsidRPr="002E7B83" w:rsidRDefault="00025055" w:rsidP="002E7B83">
      <w:pPr>
        <w:pStyle w:val="Sub-clauselevel2"/>
        <w:numPr>
          <w:ilvl w:val="2"/>
          <w:numId w:val="4"/>
        </w:numPr>
        <w:tabs>
          <w:tab w:val="clear" w:pos="1843"/>
        </w:tabs>
        <w:ind w:left="1418" w:hanging="851"/>
        <w:rPr>
          <w:highlight w:val="yellow"/>
        </w:rPr>
      </w:pPr>
      <w:r w:rsidRPr="002E7B83">
        <w:rPr>
          <w:b/>
          <w:bCs/>
          <w:highlight w:val="yellow"/>
        </w:rPr>
        <w:t>[OPTION 4 (delete if not applicable)</w:t>
      </w:r>
      <w:r>
        <w:rPr>
          <w:highlight w:val="yellow"/>
        </w:rPr>
        <w:t>:</w:t>
      </w:r>
      <w:r w:rsidR="002D0137">
        <w:rPr>
          <w:highlight w:val="yellow"/>
        </w:rPr>
        <w:t xml:space="preserve"> There are no</w:t>
      </w:r>
      <w:r>
        <w:rPr>
          <w:highlight w:val="yellow"/>
        </w:rPr>
        <w:t xml:space="preserve"> </w:t>
      </w:r>
      <w:r w:rsidR="0089501E">
        <w:rPr>
          <w:highlight w:val="yellow"/>
        </w:rPr>
        <w:t>Expenses</w:t>
      </w:r>
      <w:r w:rsidR="001D5488">
        <w:rPr>
          <w:highlight w:val="yellow"/>
        </w:rPr>
        <w:t xml:space="preserve"> </w:t>
      </w:r>
      <w:r w:rsidR="002D0137">
        <w:rPr>
          <w:highlight w:val="yellow"/>
        </w:rPr>
        <w:t>to</w:t>
      </w:r>
      <w:r w:rsidR="001D5488">
        <w:rPr>
          <w:highlight w:val="yellow"/>
        </w:rPr>
        <w:t xml:space="preserve"> be </w:t>
      </w:r>
      <w:r w:rsidR="002D0137">
        <w:rPr>
          <w:highlight w:val="yellow"/>
        </w:rPr>
        <w:t>reimbursed</w:t>
      </w:r>
      <w:r w:rsidR="0089501E">
        <w:rPr>
          <w:highlight w:val="yellow"/>
        </w:rPr>
        <w:t xml:space="preserve"> </w:t>
      </w:r>
      <w:r w:rsidR="001D5488">
        <w:rPr>
          <w:highlight w:val="yellow"/>
        </w:rPr>
        <w:t>for</w:t>
      </w:r>
      <w:r w:rsidR="0089501E">
        <w:rPr>
          <w:highlight w:val="yellow"/>
        </w:rPr>
        <w:t xml:space="preserve"> this Non-Interventional Study.</w:t>
      </w:r>
    </w:p>
    <w:p w14:paraId="5D9641D1" w14:textId="6135BC27" w:rsidR="00F264FF" w:rsidRDefault="00F264FF" w:rsidP="00366B93">
      <w:pPr>
        <w:pStyle w:val="Clauselevel1"/>
      </w:pPr>
      <w:r>
        <w:t xml:space="preserve">Out </w:t>
      </w:r>
      <w:r w:rsidR="00A240E9" w:rsidRPr="006D041B">
        <w:t>of hours costs for staff time</w:t>
      </w:r>
      <w:r w:rsidR="00A240E9" w:rsidRPr="0021333F">
        <w:t xml:space="preserve"> will be paid, in line with Clause 6.1 of this Appendix</w:t>
      </w:r>
      <w:r w:rsidR="00A240E9">
        <w:t>,</w:t>
      </w:r>
      <w:r w:rsidR="00A240E9" w:rsidRPr="006D041B">
        <w:t xml:space="preserve"> where</w:t>
      </w:r>
      <w:r w:rsidR="00A240E9">
        <w:t xml:space="preserve"> the Parties agree that</w:t>
      </w:r>
      <w:r w:rsidR="00A240E9" w:rsidRPr="006D041B">
        <w:t xml:space="preserve"> </w:t>
      </w:r>
      <w:r w:rsidR="00A240E9" w:rsidRPr="0021333F">
        <w:t>out of hours working</w:t>
      </w:r>
      <w:r w:rsidR="00A240E9" w:rsidRPr="006D041B">
        <w:t xml:space="preserve"> is </w:t>
      </w:r>
      <w:r w:rsidR="00A240E9">
        <w:t>beneficial</w:t>
      </w:r>
      <w:r w:rsidR="00A240E9" w:rsidRPr="006D041B">
        <w:t xml:space="preserve"> for the delivery of the </w:t>
      </w:r>
      <w:r w:rsidR="00A240E9">
        <w:t>Non-Interventional Study at the Participating Organisation but is not required by the Protocol</w:t>
      </w:r>
      <w:r w:rsidR="00A240E9" w:rsidRPr="006D041B">
        <w:t>. Costs will be paid up to the caps specified in the below table without further approval from the Sponsor or its Agent. Costs incurred which exceed these caps are required to receive written approval from the Sponsor or its Agent wherever possible prior to expenditure being incurred.</w:t>
      </w:r>
    </w:p>
    <w:tbl>
      <w:tblPr>
        <w:tblStyle w:val="TableGrid"/>
        <w:tblW w:w="0" w:type="auto"/>
        <w:tblInd w:w="562" w:type="dxa"/>
        <w:tblLook w:val="04A0" w:firstRow="1" w:lastRow="0" w:firstColumn="1" w:lastColumn="0" w:noHBand="0" w:noVBand="1"/>
      </w:tblPr>
      <w:tblGrid>
        <w:gridCol w:w="2876"/>
        <w:gridCol w:w="2810"/>
        <w:gridCol w:w="2864"/>
      </w:tblGrid>
      <w:tr w:rsidR="00AA6F76" w:rsidRPr="00852D11" w14:paraId="67F9B038" w14:textId="77777777" w:rsidTr="00AB55CE">
        <w:trPr>
          <w:tblHeader/>
        </w:trPr>
        <w:tc>
          <w:tcPr>
            <w:tcW w:w="2876" w:type="dxa"/>
          </w:tcPr>
          <w:p w14:paraId="5C173856" w14:textId="77777777" w:rsidR="00AA6F76" w:rsidRPr="00852D11" w:rsidRDefault="00AA6F76">
            <w:pPr>
              <w:pStyle w:val="Clauselevel1"/>
              <w:numPr>
                <w:ilvl w:val="0"/>
                <w:numId w:val="0"/>
              </w:numPr>
              <w:rPr>
                <w:b/>
                <w:bCs/>
              </w:rPr>
            </w:pPr>
            <w:r>
              <w:rPr>
                <w:b/>
                <w:bCs/>
              </w:rPr>
              <w:lastRenderedPageBreak/>
              <w:t>Out of hours</w:t>
            </w:r>
            <w:r w:rsidRPr="00852D11">
              <w:rPr>
                <w:b/>
                <w:bCs/>
              </w:rPr>
              <w:t xml:space="preserve"> cost</w:t>
            </w:r>
          </w:p>
        </w:tc>
        <w:tc>
          <w:tcPr>
            <w:tcW w:w="2810" w:type="dxa"/>
          </w:tcPr>
          <w:p w14:paraId="01D92FE9" w14:textId="77777777" w:rsidR="00AA6F76" w:rsidRPr="00852D11" w:rsidRDefault="00AA6F76">
            <w:pPr>
              <w:pStyle w:val="Clauselevel1"/>
              <w:numPr>
                <w:ilvl w:val="0"/>
                <w:numId w:val="0"/>
              </w:numPr>
              <w:rPr>
                <w:b/>
                <w:bCs/>
              </w:rPr>
            </w:pPr>
            <w:r w:rsidRPr="00852D11">
              <w:rPr>
                <w:b/>
                <w:bCs/>
              </w:rPr>
              <w:t>Cap (£)</w:t>
            </w:r>
          </w:p>
        </w:tc>
        <w:tc>
          <w:tcPr>
            <w:tcW w:w="2864" w:type="dxa"/>
          </w:tcPr>
          <w:p w14:paraId="040FAA02" w14:textId="77777777" w:rsidR="00AA6F76" w:rsidRPr="00852D11" w:rsidRDefault="00AA6F76">
            <w:pPr>
              <w:pStyle w:val="Clauselevel1"/>
              <w:numPr>
                <w:ilvl w:val="0"/>
                <w:numId w:val="0"/>
              </w:numPr>
              <w:rPr>
                <w:b/>
                <w:bCs/>
              </w:rPr>
            </w:pPr>
            <w:r w:rsidRPr="00852D11">
              <w:rPr>
                <w:b/>
                <w:bCs/>
              </w:rPr>
              <w:t>Basis of cap</w:t>
            </w:r>
          </w:p>
        </w:tc>
      </w:tr>
      <w:tr w:rsidR="00AA6F76" w:rsidRPr="00852D11" w14:paraId="04D51B1C" w14:textId="77777777" w:rsidTr="00AB55CE">
        <w:tc>
          <w:tcPr>
            <w:tcW w:w="2876" w:type="dxa"/>
          </w:tcPr>
          <w:p w14:paraId="70EA4C97" w14:textId="2859BF3A" w:rsidR="00AA6F76" w:rsidRPr="00852D11" w:rsidRDefault="00AA6F76">
            <w:pPr>
              <w:pStyle w:val="Clauselevel1"/>
              <w:numPr>
                <w:ilvl w:val="0"/>
                <w:numId w:val="0"/>
              </w:numPr>
              <w:rPr>
                <w:highlight w:val="yellow"/>
              </w:rPr>
            </w:pPr>
            <w:r>
              <w:rPr>
                <w:highlight w:val="yellow"/>
              </w:rPr>
              <w:t xml:space="preserve">[Nurse time for </w:t>
            </w:r>
            <w:r w:rsidR="00F23DC7">
              <w:rPr>
                <w:highlight w:val="yellow"/>
              </w:rPr>
              <w:t>out of hours study visits</w:t>
            </w:r>
            <w:r>
              <w:rPr>
                <w:highlight w:val="yellow"/>
              </w:rPr>
              <w:t>]</w:t>
            </w:r>
          </w:p>
        </w:tc>
        <w:tc>
          <w:tcPr>
            <w:tcW w:w="2810" w:type="dxa"/>
          </w:tcPr>
          <w:p w14:paraId="6789423A" w14:textId="77777777" w:rsidR="00AA6F76" w:rsidRDefault="00AA6F76">
            <w:pPr>
              <w:pStyle w:val="Clauselevel1"/>
              <w:numPr>
                <w:ilvl w:val="0"/>
                <w:numId w:val="0"/>
              </w:numPr>
            </w:pPr>
          </w:p>
        </w:tc>
        <w:tc>
          <w:tcPr>
            <w:tcW w:w="2864" w:type="dxa"/>
          </w:tcPr>
          <w:p w14:paraId="17BE9133" w14:textId="2B695A53" w:rsidR="00AA6F76" w:rsidRPr="00852D11" w:rsidRDefault="002E273B">
            <w:pPr>
              <w:pStyle w:val="Clauselevel1"/>
              <w:numPr>
                <w:ilvl w:val="0"/>
                <w:numId w:val="0"/>
              </w:numPr>
              <w:rPr>
                <w:highlight w:val="yellow"/>
              </w:rPr>
            </w:pPr>
            <w:r>
              <w:rPr>
                <w:highlight w:val="yellow"/>
              </w:rPr>
              <w:t>[Total out of hours costs incurred over the Non-Interventional Study</w:t>
            </w:r>
            <w:r w:rsidRPr="00387792">
              <w:rPr>
                <w:highlight w:val="yellow"/>
              </w:rPr>
              <w:t>]</w:t>
            </w:r>
          </w:p>
        </w:tc>
      </w:tr>
    </w:tbl>
    <w:p w14:paraId="080F5F6A" w14:textId="77777777" w:rsidR="00130506" w:rsidRDefault="00130506" w:rsidP="00AB55CE">
      <w:pPr>
        <w:pStyle w:val="Clauselevel1"/>
        <w:numPr>
          <w:ilvl w:val="0"/>
          <w:numId w:val="0"/>
        </w:numPr>
        <w:ind w:left="567"/>
      </w:pPr>
    </w:p>
    <w:p w14:paraId="6B11EED1" w14:textId="5B0DB988" w:rsidR="00961EB8" w:rsidRDefault="00961EB8" w:rsidP="00366B93">
      <w:pPr>
        <w:pStyle w:val="Clauselevel1"/>
      </w:pPr>
      <w:r>
        <w:t>Ethically-</w:t>
      </w:r>
      <w:r w:rsidR="00E50324">
        <w:t>A</w:t>
      </w:r>
      <w:r w:rsidR="00E50324" w:rsidRPr="36E3490F">
        <w:t>pproved Participant</w:t>
      </w:r>
      <w:r w:rsidR="00E50324">
        <w:t xml:space="preserve"> Payment</w:t>
      </w:r>
      <w:r w:rsidR="00E50324" w:rsidRPr="36E3490F">
        <w:t>s will be paid as specified in the below table, in line with Clause 6.1 of this Appendix.</w:t>
      </w:r>
    </w:p>
    <w:tbl>
      <w:tblPr>
        <w:tblStyle w:val="TableGrid"/>
        <w:tblW w:w="0" w:type="auto"/>
        <w:tblInd w:w="562" w:type="dxa"/>
        <w:tblLook w:val="04A0" w:firstRow="1" w:lastRow="0" w:firstColumn="1" w:lastColumn="0" w:noHBand="0" w:noVBand="1"/>
      </w:tblPr>
      <w:tblGrid>
        <w:gridCol w:w="4403"/>
        <w:gridCol w:w="2169"/>
        <w:gridCol w:w="1978"/>
      </w:tblGrid>
      <w:tr w:rsidR="007C2693" w14:paraId="6C700374" w14:textId="77777777" w:rsidTr="00AB55CE">
        <w:trPr>
          <w:tblHeader/>
        </w:trPr>
        <w:tc>
          <w:tcPr>
            <w:tcW w:w="4403" w:type="dxa"/>
          </w:tcPr>
          <w:p w14:paraId="6DA83CEA" w14:textId="77777777" w:rsidR="007C2693" w:rsidRPr="00574F77" w:rsidRDefault="007C2693">
            <w:pPr>
              <w:pStyle w:val="Clauselevel1"/>
              <w:numPr>
                <w:ilvl w:val="0"/>
                <w:numId w:val="0"/>
              </w:numPr>
              <w:rPr>
                <w:b/>
                <w:bCs/>
              </w:rPr>
            </w:pPr>
            <w:r w:rsidRPr="36E3490F">
              <w:rPr>
                <w:b/>
                <w:bCs/>
              </w:rPr>
              <w:t>Ethically-</w:t>
            </w:r>
            <w:r>
              <w:rPr>
                <w:b/>
                <w:bCs/>
              </w:rPr>
              <w:t>A</w:t>
            </w:r>
            <w:r w:rsidRPr="36E3490F">
              <w:rPr>
                <w:b/>
                <w:bCs/>
              </w:rPr>
              <w:t xml:space="preserve">pproved </w:t>
            </w:r>
            <w:r>
              <w:rPr>
                <w:b/>
                <w:bCs/>
              </w:rPr>
              <w:t>Participant Payment</w:t>
            </w:r>
          </w:p>
        </w:tc>
        <w:tc>
          <w:tcPr>
            <w:tcW w:w="2169" w:type="dxa"/>
          </w:tcPr>
          <w:p w14:paraId="6A35DC4F" w14:textId="77777777" w:rsidR="007C2693" w:rsidRPr="00574F77" w:rsidRDefault="007C2693">
            <w:pPr>
              <w:pStyle w:val="Clauselevel1"/>
              <w:numPr>
                <w:ilvl w:val="0"/>
                <w:numId w:val="0"/>
              </w:numPr>
              <w:rPr>
                <w:b/>
                <w:bCs/>
              </w:rPr>
            </w:pPr>
            <w:r>
              <w:rPr>
                <w:b/>
                <w:bCs/>
              </w:rPr>
              <w:t>Price</w:t>
            </w:r>
            <w:r w:rsidRPr="00574F77">
              <w:rPr>
                <w:b/>
                <w:bCs/>
              </w:rPr>
              <w:t xml:space="preserve"> (£)</w:t>
            </w:r>
          </w:p>
        </w:tc>
        <w:tc>
          <w:tcPr>
            <w:tcW w:w="1978" w:type="dxa"/>
          </w:tcPr>
          <w:p w14:paraId="2F51B3EB" w14:textId="77777777" w:rsidR="007C2693" w:rsidRDefault="007C2693">
            <w:pPr>
              <w:pStyle w:val="Clauselevel1"/>
              <w:numPr>
                <w:ilvl w:val="0"/>
                <w:numId w:val="0"/>
              </w:numPr>
              <w:rPr>
                <w:b/>
                <w:bCs/>
              </w:rPr>
            </w:pPr>
            <w:r>
              <w:rPr>
                <w:b/>
                <w:bCs/>
              </w:rPr>
              <w:t>Basis of payment</w:t>
            </w:r>
          </w:p>
        </w:tc>
      </w:tr>
      <w:tr w:rsidR="007C2693" w14:paraId="35932D77" w14:textId="77777777" w:rsidTr="00AB55CE">
        <w:tc>
          <w:tcPr>
            <w:tcW w:w="4403" w:type="dxa"/>
          </w:tcPr>
          <w:p w14:paraId="2041651D" w14:textId="77777777" w:rsidR="007C2693" w:rsidRPr="0021333F" w:rsidRDefault="007C2693">
            <w:pPr>
              <w:pStyle w:val="Clauselevel1"/>
              <w:numPr>
                <w:ilvl w:val="0"/>
                <w:numId w:val="0"/>
              </w:numPr>
              <w:rPr>
                <w:highlight w:val="yellow"/>
              </w:rPr>
            </w:pPr>
            <w:r>
              <w:rPr>
                <w:highlight w:val="yellow"/>
              </w:rPr>
              <w:t>[Participant i</w:t>
            </w:r>
            <w:r w:rsidRPr="0021333F">
              <w:rPr>
                <w:highlight w:val="yellow"/>
              </w:rPr>
              <w:t>nconvenience payment</w:t>
            </w:r>
            <w:r>
              <w:rPr>
                <w:highlight w:val="yellow"/>
              </w:rPr>
              <w:t>]</w:t>
            </w:r>
          </w:p>
        </w:tc>
        <w:tc>
          <w:tcPr>
            <w:tcW w:w="2169" w:type="dxa"/>
          </w:tcPr>
          <w:p w14:paraId="07D0D9A3" w14:textId="77777777" w:rsidR="007C2693" w:rsidRDefault="007C2693">
            <w:pPr>
              <w:pStyle w:val="Clauselevel1"/>
              <w:numPr>
                <w:ilvl w:val="0"/>
                <w:numId w:val="0"/>
              </w:numPr>
            </w:pPr>
          </w:p>
        </w:tc>
        <w:tc>
          <w:tcPr>
            <w:tcW w:w="1978" w:type="dxa"/>
          </w:tcPr>
          <w:p w14:paraId="7239FC5B" w14:textId="7033D044" w:rsidR="007C2693" w:rsidRDefault="007C2693">
            <w:pPr>
              <w:pStyle w:val="Clauselevel1"/>
              <w:numPr>
                <w:ilvl w:val="0"/>
                <w:numId w:val="0"/>
              </w:numPr>
            </w:pPr>
            <w:r w:rsidRPr="00C76507">
              <w:rPr>
                <w:highlight w:val="yellow"/>
              </w:rPr>
              <w:t xml:space="preserve">[Entire </w:t>
            </w:r>
            <w:r>
              <w:rPr>
                <w:highlight w:val="yellow"/>
              </w:rPr>
              <w:t>Non-Interventional Study</w:t>
            </w:r>
            <w:r w:rsidRPr="00C76507">
              <w:rPr>
                <w:highlight w:val="yellow"/>
              </w:rPr>
              <w:t>]</w:t>
            </w:r>
          </w:p>
        </w:tc>
      </w:tr>
      <w:tr w:rsidR="007C2693" w14:paraId="4B99F8BE" w14:textId="77777777" w:rsidTr="00AB55CE">
        <w:tc>
          <w:tcPr>
            <w:tcW w:w="4403" w:type="dxa"/>
          </w:tcPr>
          <w:p w14:paraId="6A43F230" w14:textId="77777777" w:rsidR="007C2693" w:rsidRPr="0021333F" w:rsidRDefault="007C2693">
            <w:pPr>
              <w:pStyle w:val="Clauselevel1"/>
              <w:numPr>
                <w:ilvl w:val="0"/>
                <w:numId w:val="0"/>
              </w:numPr>
              <w:rPr>
                <w:highlight w:val="yellow"/>
              </w:rPr>
            </w:pPr>
            <w:r>
              <w:rPr>
                <w:highlight w:val="yellow"/>
              </w:rPr>
              <w:t>[</w:t>
            </w:r>
            <w:r w:rsidRPr="0021333F">
              <w:rPr>
                <w:highlight w:val="yellow"/>
              </w:rPr>
              <w:t>Participant time</w:t>
            </w:r>
            <w:r>
              <w:rPr>
                <w:highlight w:val="yellow"/>
              </w:rPr>
              <w:t>]</w:t>
            </w:r>
          </w:p>
        </w:tc>
        <w:tc>
          <w:tcPr>
            <w:tcW w:w="2169" w:type="dxa"/>
          </w:tcPr>
          <w:p w14:paraId="4BAF11F9" w14:textId="77777777" w:rsidR="007C2693" w:rsidRDefault="007C2693">
            <w:pPr>
              <w:pStyle w:val="Clauselevel1"/>
              <w:numPr>
                <w:ilvl w:val="0"/>
                <w:numId w:val="0"/>
              </w:numPr>
            </w:pPr>
          </w:p>
        </w:tc>
        <w:tc>
          <w:tcPr>
            <w:tcW w:w="1978" w:type="dxa"/>
          </w:tcPr>
          <w:p w14:paraId="165164F0" w14:textId="77777777" w:rsidR="007C2693" w:rsidRPr="00C76507" w:rsidRDefault="007C2693">
            <w:pPr>
              <w:pStyle w:val="Clauselevel1"/>
              <w:numPr>
                <w:ilvl w:val="0"/>
                <w:numId w:val="0"/>
              </w:numPr>
              <w:rPr>
                <w:highlight w:val="yellow"/>
              </w:rPr>
            </w:pPr>
            <w:r w:rsidRPr="00C76507">
              <w:rPr>
                <w:highlight w:val="yellow"/>
              </w:rPr>
              <w:t>[Per visit]</w:t>
            </w:r>
          </w:p>
        </w:tc>
      </w:tr>
      <w:tr w:rsidR="007C2693" w14:paraId="5D26E713" w14:textId="77777777" w:rsidTr="00AB55CE">
        <w:tc>
          <w:tcPr>
            <w:tcW w:w="4403" w:type="dxa"/>
          </w:tcPr>
          <w:p w14:paraId="6CE87BA5" w14:textId="77777777" w:rsidR="007C2693" w:rsidRDefault="007C2693">
            <w:pPr>
              <w:pStyle w:val="Clauselevel1"/>
              <w:numPr>
                <w:ilvl w:val="0"/>
                <w:numId w:val="0"/>
              </w:numPr>
              <w:rPr>
                <w:highlight w:val="yellow"/>
              </w:rPr>
            </w:pPr>
            <w:r>
              <w:rPr>
                <w:highlight w:val="yellow"/>
              </w:rPr>
              <w:t>[Completion of questionnaires]</w:t>
            </w:r>
          </w:p>
        </w:tc>
        <w:tc>
          <w:tcPr>
            <w:tcW w:w="2169" w:type="dxa"/>
          </w:tcPr>
          <w:p w14:paraId="2DDC54FD" w14:textId="77777777" w:rsidR="007C2693" w:rsidRDefault="007C2693">
            <w:pPr>
              <w:pStyle w:val="Clauselevel1"/>
              <w:numPr>
                <w:ilvl w:val="0"/>
                <w:numId w:val="0"/>
              </w:numPr>
            </w:pPr>
          </w:p>
        </w:tc>
        <w:tc>
          <w:tcPr>
            <w:tcW w:w="1978" w:type="dxa"/>
          </w:tcPr>
          <w:p w14:paraId="78B5450C" w14:textId="77777777" w:rsidR="007C2693" w:rsidRPr="00C76507" w:rsidRDefault="007C2693">
            <w:pPr>
              <w:pStyle w:val="Clauselevel1"/>
              <w:numPr>
                <w:ilvl w:val="0"/>
                <w:numId w:val="0"/>
              </w:numPr>
              <w:rPr>
                <w:highlight w:val="yellow"/>
              </w:rPr>
            </w:pPr>
            <w:r w:rsidRPr="00C76507">
              <w:rPr>
                <w:highlight w:val="yellow"/>
              </w:rPr>
              <w:t>[1</w:t>
            </w:r>
            <w:r>
              <w:rPr>
                <w:highlight w:val="yellow"/>
              </w:rPr>
              <w:t>-</w:t>
            </w:r>
            <w:r w:rsidRPr="00C76507">
              <w:rPr>
                <w:highlight w:val="yellow"/>
              </w:rPr>
              <w:t>month and 6</w:t>
            </w:r>
            <w:r>
              <w:rPr>
                <w:highlight w:val="yellow"/>
              </w:rPr>
              <w:t>-</w:t>
            </w:r>
            <w:r w:rsidRPr="00C76507">
              <w:rPr>
                <w:highlight w:val="yellow"/>
              </w:rPr>
              <w:t>month visits]</w:t>
            </w:r>
          </w:p>
        </w:tc>
      </w:tr>
    </w:tbl>
    <w:p w14:paraId="5343A80C" w14:textId="68C50343" w:rsidR="009B3F4E" w:rsidRPr="00785C50" w:rsidRDefault="009B3F4E" w:rsidP="002E7B83">
      <w:pPr>
        <w:pStyle w:val="Sub-clauselevel2"/>
        <w:numPr>
          <w:ilvl w:val="0"/>
          <w:numId w:val="0"/>
        </w:numPr>
        <w:ind w:left="567"/>
        <w:rPr>
          <w:highlight w:val="yellow"/>
        </w:rPr>
      </w:pPr>
    </w:p>
    <w:p w14:paraId="31B55161" w14:textId="77777777" w:rsidR="00123E67" w:rsidRDefault="008B0635" w:rsidP="00123E67">
      <w:pPr>
        <w:pStyle w:val="Clauselevel1"/>
      </w:pPr>
      <w:r>
        <w:t xml:space="preserve">The Parties </w:t>
      </w:r>
      <w:r w:rsidR="00123E67">
        <w:t>agree to use the following method(s) to manage the payment of Ethically-Approved Participant Payments:</w:t>
      </w:r>
    </w:p>
    <w:p w14:paraId="13FFBEC6" w14:textId="68666202" w:rsidR="00123E67" w:rsidRPr="00AB55CE" w:rsidRDefault="00123E67" w:rsidP="002E7B83">
      <w:pPr>
        <w:pStyle w:val="Sub-clauselevel2"/>
        <w:ind w:hanging="850"/>
        <w:rPr>
          <w:highlight w:val="yellow"/>
        </w:rPr>
      </w:pPr>
      <w:r w:rsidRPr="00AB55CE">
        <w:rPr>
          <w:highlight w:val="yellow"/>
        </w:rPr>
        <w:t>[</w:t>
      </w:r>
      <w:r w:rsidRPr="00AB55CE">
        <w:rPr>
          <w:b/>
          <w:bCs/>
          <w:highlight w:val="yellow"/>
        </w:rPr>
        <w:t xml:space="preserve">OPTION 1 (delete if not applicable): </w:t>
      </w:r>
      <w:r w:rsidRPr="00AB55CE">
        <w:rPr>
          <w:highlight w:val="yellow"/>
        </w:rPr>
        <w:t xml:space="preserve">The </w:t>
      </w:r>
      <w:r w:rsidR="00D3108F">
        <w:rPr>
          <w:highlight w:val="yellow"/>
        </w:rPr>
        <w:t>Participating Organisation</w:t>
      </w:r>
      <w:r w:rsidRPr="00AB55CE">
        <w:rPr>
          <w:highlight w:val="yellow"/>
        </w:rPr>
        <w:t xml:space="preserve"> will make Ethically-Approved Participant Payments directly to Participants.]</w:t>
      </w:r>
    </w:p>
    <w:p w14:paraId="55465ED0" w14:textId="77777777" w:rsidR="00123E67" w:rsidRPr="00AB55CE" w:rsidRDefault="00123E67" w:rsidP="002E7B83">
      <w:pPr>
        <w:pStyle w:val="Sub-clauselevel2"/>
        <w:ind w:hanging="850"/>
        <w:rPr>
          <w:highlight w:val="yellow"/>
        </w:rPr>
      </w:pPr>
      <w:r w:rsidRPr="00AB55CE">
        <w:rPr>
          <w:highlight w:val="yellow"/>
        </w:rPr>
        <w:t>[</w:t>
      </w:r>
      <w:r w:rsidRPr="00AB55CE">
        <w:rPr>
          <w:b/>
          <w:bCs/>
          <w:highlight w:val="yellow"/>
        </w:rPr>
        <w:t>OPTION 2 (delete if not applicable):</w:t>
      </w:r>
      <w:r w:rsidRPr="00AB55CE">
        <w:rPr>
          <w:highlight w:val="yellow"/>
        </w:rPr>
        <w:t xml:space="preserve"> The Sponsor or its Agent will make Ethically-Approved Participant Payments directly to Participants.]</w:t>
      </w:r>
    </w:p>
    <w:p w14:paraId="15E3881D" w14:textId="4AA3B1FB" w:rsidR="008B0635" w:rsidRDefault="00123E67" w:rsidP="002E7B83">
      <w:pPr>
        <w:pStyle w:val="Sub-clauselevel2"/>
        <w:ind w:hanging="850"/>
        <w:rPr>
          <w:highlight w:val="yellow"/>
        </w:rPr>
      </w:pPr>
      <w:r w:rsidRPr="00AB55CE">
        <w:rPr>
          <w:highlight w:val="yellow"/>
        </w:rPr>
        <w:t>[</w:t>
      </w:r>
      <w:r w:rsidRPr="00AB55CE">
        <w:rPr>
          <w:b/>
          <w:bCs/>
          <w:highlight w:val="yellow"/>
        </w:rPr>
        <w:t>OPTION 3 (delete if not applicable):</w:t>
      </w:r>
      <w:r w:rsidRPr="00AB55CE">
        <w:rPr>
          <w:highlight w:val="yellow"/>
        </w:rPr>
        <w:t xml:space="preserve"> There are no Ethically-Approved Participant Payments to be made for this Non-Interventional Study.]</w:t>
      </w:r>
    </w:p>
    <w:p w14:paraId="41B811DC" w14:textId="77E449A3" w:rsidR="000F79F8" w:rsidRPr="005C0E93" w:rsidRDefault="000F79F8" w:rsidP="000F79F8">
      <w:pPr>
        <w:pStyle w:val="Clauselevel1"/>
      </w:pPr>
      <w:r w:rsidRPr="005C0E93">
        <w:t xml:space="preserve">The Parties agree that the </w:t>
      </w:r>
      <w:r>
        <w:t>Participating Organisation</w:t>
      </w:r>
      <w:r w:rsidRPr="005C0E93">
        <w:t xml:space="preserve"> shall complete and be paid for the following further activities and items which are eligible for pass-through costs, in line with Clause 6.1 of this Appendix.</w:t>
      </w:r>
      <w:r w:rsidRPr="00093C4A">
        <w:t xml:space="preserve"> Costs incurred which exceed these caps are required to receive written approval from the Sponsor or its Agent wherever possible prior to expenditure being incurred.</w:t>
      </w:r>
    </w:p>
    <w:tbl>
      <w:tblPr>
        <w:tblStyle w:val="TableGrid"/>
        <w:tblW w:w="0" w:type="auto"/>
        <w:tblInd w:w="542" w:type="dxa"/>
        <w:tblLook w:val="04A0" w:firstRow="1" w:lastRow="0" w:firstColumn="1" w:lastColumn="0" w:noHBand="0" w:noVBand="1"/>
      </w:tblPr>
      <w:tblGrid>
        <w:gridCol w:w="3458"/>
        <w:gridCol w:w="2232"/>
        <w:gridCol w:w="2835"/>
      </w:tblGrid>
      <w:tr w:rsidR="000F79F8" w:rsidRPr="00852D11" w14:paraId="49BED18A" w14:textId="77777777" w:rsidTr="002E7B83">
        <w:tc>
          <w:tcPr>
            <w:tcW w:w="3458" w:type="dxa"/>
          </w:tcPr>
          <w:p w14:paraId="4D920042" w14:textId="77777777" w:rsidR="000F79F8" w:rsidRPr="005C0E93" w:rsidRDefault="000F79F8">
            <w:pPr>
              <w:pStyle w:val="Clauselevel1"/>
              <w:numPr>
                <w:ilvl w:val="0"/>
                <w:numId w:val="0"/>
              </w:numPr>
              <w:rPr>
                <w:b/>
                <w:bCs/>
              </w:rPr>
            </w:pPr>
            <w:r w:rsidRPr="005C0E93">
              <w:rPr>
                <w:b/>
                <w:bCs/>
              </w:rPr>
              <w:t>Pass-through cost</w:t>
            </w:r>
          </w:p>
        </w:tc>
        <w:tc>
          <w:tcPr>
            <w:tcW w:w="2232" w:type="dxa"/>
          </w:tcPr>
          <w:p w14:paraId="7520CDEC" w14:textId="77777777" w:rsidR="000F79F8" w:rsidRPr="005C0E93" w:rsidRDefault="000F79F8">
            <w:pPr>
              <w:pStyle w:val="Clauselevel1"/>
              <w:numPr>
                <w:ilvl w:val="0"/>
                <w:numId w:val="0"/>
              </w:numPr>
              <w:rPr>
                <w:b/>
                <w:bCs/>
              </w:rPr>
            </w:pPr>
            <w:r w:rsidRPr="005C0E93">
              <w:rPr>
                <w:b/>
                <w:bCs/>
              </w:rPr>
              <w:t>Cap (£)</w:t>
            </w:r>
          </w:p>
        </w:tc>
        <w:tc>
          <w:tcPr>
            <w:tcW w:w="2835" w:type="dxa"/>
          </w:tcPr>
          <w:p w14:paraId="0688D0CC" w14:textId="77777777" w:rsidR="000F79F8" w:rsidRPr="005C0E93" w:rsidRDefault="000F79F8">
            <w:pPr>
              <w:pStyle w:val="Clauselevel1"/>
              <w:numPr>
                <w:ilvl w:val="0"/>
                <w:numId w:val="0"/>
              </w:numPr>
              <w:rPr>
                <w:b/>
                <w:bCs/>
              </w:rPr>
            </w:pPr>
            <w:r w:rsidRPr="005C0E93">
              <w:rPr>
                <w:b/>
                <w:bCs/>
              </w:rPr>
              <w:t>Basis of cap</w:t>
            </w:r>
          </w:p>
        </w:tc>
      </w:tr>
      <w:tr w:rsidR="000F79F8" w:rsidRPr="00852D11" w14:paraId="44E29A3C" w14:textId="77777777" w:rsidTr="002E7B83">
        <w:tc>
          <w:tcPr>
            <w:tcW w:w="3458" w:type="dxa"/>
          </w:tcPr>
          <w:p w14:paraId="38797426" w14:textId="77777777" w:rsidR="000F79F8" w:rsidRPr="005C0E93" w:rsidRDefault="000F79F8">
            <w:pPr>
              <w:pStyle w:val="Clauselevel1"/>
              <w:numPr>
                <w:ilvl w:val="0"/>
                <w:numId w:val="0"/>
              </w:numPr>
              <w:rPr>
                <w:highlight w:val="yellow"/>
              </w:rPr>
            </w:pPr>
            <w:r w:rsidRPr="005C0E93">
              <w:rPr>
                <w:highlight w:val="yellow"/>
              </w:rPr>
              <w:t>[Interpreter services]</w:t>
            </w:r>
          </w:p>
        </w:tc>
        <w:tc>
          <w:tcPr>
            <w:tcW w:w="2232" w:type="dxa"/>
          </w:tcPr>
          <w:p w14:paraId="2669A78E" w14:textId="77777777" w:rsidR="000F79F8" w:rsidRPr="005C0E93" w:rsidRDefault="000F79F8">
            <w:pPr>
              <w:pStyle w:val="Clauselevel1"/>
              <w:numPr>
                <w:ilvl w:val="0"/>
                <w:numId w:val="0"/>
              </w:numPr>
            </w:pPr>
          </w:p>
        </w:tc>
        <w:tc>
          <w:tcPr>
            <w:tcW w:w="2835" w:type="dxa"/>
          </w:tcPr>
          <w:p w14:paraId="3E4DAC95" w14:textId="77777777" w:rsidR="000F79F8" w:rsidRPr="005C0E93" w:rsidRDefault="000F79F8">
            <w:pPr>
              <w:pStyle w:val="Clauselevel1"/>
              <w:numPr>
                <w:ilvl w:val="0"/>
                <w:numId w:val="0"/>
              </w:numPr>
              <w:rPr>
                <w:highlight w:val="yellow"/>
              </w:rPr>
            </w:pPr>
            <w:r w:rsidRPr="005C0E93">
              <w:rPr>
                <w:highlight w:val="yellow"/>
              </w:rPr>
              <w:t>[Per hour]</w:t>
            </w:r>
          </w:p>
        </w:tc>
      </w:tr>
      <w:tr w:rsidR="000F79F8" w:rsidRPr="00852D11" w14:paraId="1AD32ED4" w14:textId="77777777" w:rsidTr="002E7B83">
        <w:tc>
          <w:tcPr>
            <w:tcW w:w="3458" w:type="dxa"/>
          </w:tcPr>
          <w:p w14:paraId="4443BBED" w14:textId="691AFEEC" w:rsidR="000F79F8" w:rsidRPr="005C0E93" w:rsidRDefault="000F79F8">
            <w:pPr>
              <w:pStyle w:val="Clauselevel1"/>
              <w:numPr>
                <w:ilvl w:val="0"/>
                <w:numId w:val="0"/>
              </w:numPr>
              <w:rPr>
                <w:highlight w:val="yellow"/>
              </w:rPr>
            </w:pPr>
            <w:r w:rsidRPr="005C0E93">
              <w:rPr>
                <w:highlight w:val="yellow"/>
              </w:rPr>
              <w:t xml:space="preserve">[Purchase of equipment for use in the </w:t>
            </w:r>
            <w:r w:rsidR="004920F0">
              <w:rPr>
                <w:highlight w:val="yellow"/>
              </w:rPr>
              <w:t>Non-Interventional Study</w:t>
            </w:r>
            <w:r w:rsidRPr="005C0E93">
              <w:rPr>
                <w:highlight w:val="yellow"/>
              </w:rPr>
              <w:t xml:space="preserve">: </w:t>
            </w:r>
            <w:r w:rsidR="00E96648">
              <w:rPr>
                <w:highlight w:val="yellow"/>
              </w:rPr>
              <w:t>mobile phone</w:t>
            </w:r>
            <w:r w:rsidRPr="005C0E93">
              <w:rPr>
                <w:highlight w:val="yellow"/>
              </w:rPr>
              <w:t>]</w:t>
            </w:r>
          </w:p>
        </w:tc>
        <w:tc>
          <w:tcPr>
            <w:tcW w:w="2232" w:type="dxa"/>
          </w:tcPr>
          <w:p w14:paraId="758D3B8D" w14:textId="77777777" w:rsidR="000F79F8" w:rsidRPr="005C0E93" w:rsidRDefault="000F79F8">
            <w:pPr>
              <w:pStyle w:val="Clauselevel1"/>
              <w:numPr>
                <w:ilvl w:val="0"/>
                <w:numId w:val="0"/>
              </w:numPr>
            </w:pPr>
          </w:p>
        </w:tc>
        <w:tc>
          <w:tcPr>
            <w:tcW w:w="2835" w:type="dxa"/>
          </w:tcPr>
          <w:p w14:paraId="463282DD" w14:textId="4BB29EEB" w:rsidR="000F79F8" w:rsidRPr="005C0E93" w:rsidRDefault="000F79F8">
            <w:pPr>
              <w:pStyle w:val="Clauselevel1"/>
              <w:numPr>
                <w:ilvl w:val="0"/>
                <w:numId w:val="0"/>
              </w:numPr>
              <w:rPr>
                <w:highlight w:val="yellow"/>
              </w:rPr>
            </w:pPr>
            <w:r w:rsidRPr="005C0E93">
              <w:rPr>
                <w:highlight w:val="yellow"/>
              </w:rPr>
              <w:t xml:space="preserve">[One </w:t>
            </w:r>
            <w:r w:rsidR="00E96648">
              <w:rPr>
                <w:highlight w:val="yellow"/>
              </w:rPr>
              <w:t>mobile phone</w:t>
            </w:r>
            <w:r w:rsidRPr="005C0E93">
              <w:rPr>
                <w:highlight w:val="yellow"/>
              </w:rPr>
              <w:t>]</w:t>
            </w:r>
          </w:p>
        </w:tc>
      </w:tr>
    </w:tbl>
    <w:p w14:paraId="167E5B81" w14:textId="77777777" w:rsidR="000F79F8" w:rsidRPr="000F79F8" w:rsidRDefault="000F79F8" w:rsidP="002E7B83">
      <w:pPr>
        <w:pStyle w:val="Clauselevel1"/>
        <w:numPr>
          <w:ilvl w:val="0"/>
          <w:numId w:val="0"/>
        </w:numPr>
        <w:rPr>
          <w:highlight w:val="yellow"/>
        </w:rPr>
      </w:pPr>
    </w:p>
    <w:p w14:paraId="5D0A5240" w14:textId="5F13CE70" w:rsidR="00366B93" w:rsidRPr="00785C50" w:rsidRDefault="00366B93" w:rsidP="00366B93">
      <w:pPr>
        <w:pStyle w:val="Clauselevel1"/>
      </w:pPr>
      <w:r>
        <w:lastRenderedPageBreak/>
        <w:t xml:space="preserve">If the </w:t>
      </w:r>
      <w:r w:rsidR="00712314">
        <w:t>Participating Organisation</w:t>
      </w:r>
      <w:r>
        <w:t xml:space="preserve"> receives payment from the Sponsor</w:t>
      </w:r>
      <w:r w:rsidRPr="00C139B6">
        <w:t xml:space="preserve"> </w:t>
      </w:r>
      <w:r w:rsidRPr="00785C50">
        <w:t>or its Agent</w:t>
      </w:r>
      <w:r w:rsidRPr="00C139B6">
        <w:t xml:space="preserve"> </w:t>
      </w:r>
      <w:r>
        <w:t>for pass-through-related costs</w:t>
      </w:r>
      <w:r w:rsidRPr="00785C50">
        <w:t xml:space="preserve"> and Expenses,</w:t>
      </w:r>
      <w:r>
        <w:t xml:space="preserve"> the </w:t>
      </w:r>
      <w:r w:rsidR="00712314">
        <w:t xml:space="preserve">Participating Organisation </w:t>
      </w:r>
      <w:r>
        <w:t>shall ensure that t</w:t>
      </w:r>
      <w:r w:rsidRPr="00E5417A">
        <w:t xml:space="preserve">he </w:t>
      </w:r>
      <w:r w:rsidRPr="00785C50">
        <w:t xml:space="preserve">Principal </w:t>
      </w:r>
      <w:r w:rsidRPr="00E5417A">
        <w:t xml:space="preserve">Investigator and </w:t>
      </w:r>
      <w:r w:rsidRPr="00785C50">
        <w:t>Personnel</w:t>
      </w:r>
      <w:r w:rsidRPr="00E5417A">
        <w:t xml:space="preserve"> will maintain records, supported by receipts of the expenditures where possible, and make </w:t>
      </w:r>
      <w:r w:rsidR="000D57AA">
        <w:t xml:space="preserve">available </w:t>
      </w:r>
      <w:r w:rsidRPr="00E5417A">
        <w:t>de-identified copies</w:t>
      </w:r>
      <w:r>
        <w:t>, if</w:t>
      </w:r>
      <w:r w:rsidRPr="00E5417A">
        <w:t xml:space="preserve"> </w:t>
      </w:r>
      <w:r w:rsidR="000D57AA">
        <w:t>possible</w:t>
      </w:r>
      <w:r w:rsidR="00893FA4">
        <w:t>,</w:t>
      </w:r>
      <w:r w:rsidRPr="00E5417A">
        <w:t xml:space="preserve"> at monitoring visits, if requested</w:t>
      </w:r>
      <w:r w:rsidRPr="00785C50">
        <w:t xml:space="preserve">. </w:t>
      </w:r>
      <w:r w:rsidRPr="00E5417A">
        <w:t>The Sponsor</w:t>
      </w:r>
      <w:r w:rsidRPr="00C139B6">
        <w:t xml:space="preserve"> </w:t>
      </w:r>
      <w:r w:rsidRPr="00785C50">
        <w:t>or its Agent</w:t>
      </w:r>
      <w:r w:rsidRPr="00C139B6">
        <w:t xml:space="preserve"> </w:t>
      </w:r>
      <w:r w:rsidRPr="00E5417A">
        <w:t>will reimburse the</w:t>
      </w:r>
      <w:r w:rsidRPr="00785C50">
        <w:t xml:space="preserve"> </w:t>
      </w:r>
      <w:r w:rsidR="00712314">
        <w:t>Participating Organisation</w:t>
      </w:r>
      <w:r w:rsidRPr="00E5417A">
        <w:t xml:space="preserve"> for all such payments upon confirmation of spend and itemised inclusion in the invoice.</w:t>
      </w:r>
      <w:r w:rsidRPr="00785C50">
        <w:t xml:space="preserve"> </w:t>
      </w:r>
    </w:p>
    <w:p w14:paraId="70024FD7" w14:textId="153A9C1C" w:rsidR="00366B93" w:rsidRPr="00785C50" w:rsidRDefault="00366B93" w:rsidP="00366B93">
      <w:pPr>
        <w:pStyle w:val="Clauselevel1"/>
      </w:pPr>
      <w:r w:rsidRPr="00785C50">
        <w:rPr>
          <w:highlight w:val="yellow"/>
        </w:rPr>
        <w:t>[</w:t>
      </w:r>
      <w:r w:rsidRPr="00785C50">
        <w:rPr>
          <w:b/>
          <w:highlight w:val="yellow"/>
        </w:rPr>
        <w:t>DELETE IF NOT APPLICABLE</w:t>
      </w:r>
      <w:r w:rsidRPr="00785C50">
        <w:rPr>
          <w:highlight w:val="yellow"/>
        </w:rPr>
        <w:t xml:space="preserve"> - An Expenses float of £[XX.XX] will be provided and replenished as necessary by the Sponsor</w:t>
      </w:r>
      <w:r w:rsidRPr="00C139B6">
        <w:rPr>
          <w:highlight w:val="yellow"/>
        </w:rPr>
        <w:t xml:space="preserve"> </w:t>
      </w:r>
      <w:r w:rsidRPr="00785C50">
        <w:rPr>
          <w:highlight w:val="yellow"/>
        </w:rPr>
        <w:t>or its Agent</w:t>
      </w:r>
      <w:r w:rsidRPr="00C139B6">
        <w:rPr>
          <w:highlight w:val="yellow"/>
        </w:rPr>
        <w:t xml:space="preserve"> </w:t>
      </w:r>
      <w:r w:rsidRPr="00785C50">
        <w:rPr>
          <w:highlight w:val="yellow"/>
        </w:rPr>
        <w:t xml:space="preserve">upon receipt of invoice from the </w:t>
      </w:r>
      <w:r w:rsidR="00712314">
        <w:rPr>
          <w:highlight w:val="yellow"/>
        </w:rPr>
        <w:t>Participating Organisation</w:t>
      </w:r>
      <w:r w:rsidRPr="00785C50">
        <w:rPr>
          <w:highlight w:val="yellow"/>
        </w:rPr>
        <w:t xml:space="preserve">. Any balance remaining in the float at the end of the </w:t>
      </w:r>
      <w:r w:rsidR="00712314">
        <w:rPr>
          <w:highlight w:val="yellow"/>
        </w:rPr>
        <w:t xml:space="preserve">Non-Interventional Study </w:t>
      </w:r>
      <w:r w:rsidRPr="00785C50">
        <w:rPr>
          <w:highlight w:val="yellow"/>
        </w:rPr>
        <w:t>will be refunded to the Sponsor</w:t>
      </w:r>
      <w:r w:rsidRPr="00C139B6">
        <w:rPr>
          <w:highlight w:val="yellow"/>
        </w:rPr>
        <w:t xml:space="preserve"> </w:t>
      </w:r>
      <w:r w:rsidRPr="00785C50">
        <w:rPr>
          <w:highlight w:val="yellow"/>
        </w:rPr>
        <w:t xml:space="preserve">or its </w:t>
      </w:r>
      <w:r w:rsidRPr="003D5144">
        <w:rPr>
          <w:highlight w:val="yellow"/>
        </w:rPr>
        <w:t>Agent.</w:t>
      </w:r>
      <w:r w:rsidRPr="006720B1">
        <w:rPr>
          <w:highlight w:val="yellow"/>
        </w:rPr>
        <w:t>]</w:t>
      </w:r>
    </w:p>
    <w:p w14:paraId="23BDEF35" w14:textId="77777777" w:rsidR="00366B93" w:rsidRPr="00D32AEC" w:rsidRDefault="00366B93" w:rsidP="00366B93">
      <w:pPr>
        <w:pStyle w:val="Heading2"/>
      </w:pPr>
      <w:r w:rsidRPr="003A1A32">
        <w:t>Participant Visit Fees</w:t>
      </w:r>
    </w:p>
    <w:p w14:paraId="488E80B9" w14:textId="3AD9216B" w:rsidR="00366B93" w:rsidRPr="00785C50" w:rsidRDefault="00366B93" w:rsidP="00366B93">
      <w:pPr>
        <w:pStyle w:val="Clauselevel1"/>
      </w:pPr>
      <w:r w:rsidRPr="00D32AEC">
        <w:t xml:space="preserve">Payments will be made according to the visit and investigation payments set out in Clause </w:t>
      </w:r>
      <w:r w:rsidRPr="00C007F3">
        <w:t>1</w:t>
      </w:r>
      <w:r w:rsidRPr="00CE7012">
        <w:t>3</w:t>
      </w:r>
      <w:r w:rsidRPr="00C007F3">
        <w:t>.2</w:t>
      </w:r>
      <w:r w:rsidRPr="00D32AEC">
        <w:t xml:space="preserve"> of this Appendix (Participant Visit Fees) and include all </w:t>
      </w:r>
      <w:r>
        <w:t xml:space="preserve">indirect </w:t>
      </w:r>
      <w:r w:rsidR="00123E67">
        <w:t>prices</w:t>
      </w:r>
      <w:r>
        <w:t xml:space="preserve">, </w:t>
      </w:r>
      <w:r w:rsidRPr="00D32AEC">
        <w:t xml:space="preserve">capacity building and applicable </w:t>
      </w:r>
      <w:r w:rsidR="00712314">
        <w:t>Participating Organisation</w:t>
      </w:r>
      <w:r w:rsidRPr="00D32AEC">
        <w:t xml:space="preserve"> specific </w:t>
      </w:r>
      <w:r>
        <w:t>multipliers</w:t>
      </w:r>
      <w:r w:rsidRPr="00D32AEC">
        <w:t>.</w:t>
      </w:r>
    </w:p>
    <w:p w14:paraId="1DED0317" w14:textId="36E3D67F" w:rsidR="00366B93" w:rsidRPr="00785C50" w:rsidRDefault="00366B93" w:rsidP="00366B93">
      <w:pPr>
        <w:pStyle w:val="Clauselevel1"/>
      </w:pPr>
      <w:r w:rsidRPr="00D32AEC">
        <w:t xml:space="preserve">Please note that tables may have been added below, as a result of the study resource review, for </w:t>
      </w:r>
      <w:r>
        <w:t xml:space="preserve">planned </w:t>
      </w:r>
      <w:r w:rsidRPr="00D32AEC">
        <w:t xml:space="preserve">unscheduled activities that may occur for selected </w:t>
      </w:r>
      <w:r w:rsidRPr="00785C50">
        <w:t>Participants only in line with Clause 9.1 of this Appendix.</w:t>
      </w:r>
      <w:r w:rsidRPr="00D32AEC">
        <w:t xml:space="preserve"> This table will indicatively state the additional visit </w:t>
      </w:r>
      <w:r w:rsidR="00123E67">
        <w:t>price</w:t>
      </w:r>
      <w:r w:rsidR="00123E67" w:rsidRPr="00D32AEC">
        <w:t xml:space="preserve">s </w:t>
      </w:r>
      <w:r w:rsidRPr="00D32AEC">
        <w:t xml:space="preserve">applicable for those selected </w:t>
      </w:r>
      <w:r w:rsidRPr="00785C50">
        <w:t>Participants</w:t>
      </w:r>
      <w:r w:rsidRPr="00D32AEC">
        <w:t>.</w:t>
      </w:r>
    </w:p>
    <w:p w14:paraId="289C4094" w14:textId="77777777" w:rsidR="00366B93" w:rsidRPr="001F42DC" w:rsidRDefault="00366B93" w:rsidP="00366B93">
      <w:pPr>
        <w:pStyle w:val="Heading2"/>
        <w:rPr>
          <w:rFonts w:eastAsia="Calibri" w:cs="Arial"/>
          <w:szCs w:val="24"/>
        </w:rPr>
      </w:pPr>
      <w:r w:rsidRPr="00785C50">
        <w:t>Payment for screen failure and discontinuation</w:t>
      </w:r>
    </w:p>
    <w:p w14:paraId="0D664296" w14:textId="395B6A0C" w:rsidR="00366B93" w:rsidRPr="00785C50" w:rsidRDefault="00366B93" w:rsidP="00366B93">
      <w:pPr>
        <w:pStyle w:val="Clauselevel1"/>
      </w:pPr>
      <w:r w:rsidRPr="001F42DC">
        <w:rPr>
          <w:bCs/>
        </w:rPr>
        <w:t xml:space="preserve">For the purpose of this Appendix, a </w:t>
      </w:r>
      <w:r>
        <w:rPr>
          <w:bCs/>
        </w:rPr>
        <w:t>“</w:t>
      </w:r>
      <w:r w:rsidRPr="00785C50">
        <w:t>Screen Failure</w:t>
      </w:r>
      <w:r>
        <w:rPr>
          <w:bCs/>
        </w:rPr>
        <w:t>”</w:t>
      </w:r>
      <w:r w:rsidRPr="007237F4">
        <w:t xml:space="preserve"> is defined as a </w:t>
      </w:r>
      <w:r w:rsidRPr="00785C50">
        <w:t>Participant</w:t>
      </w:r>
      <w:r w:rsidRPr="007237F4">
        <w:t xml:space="preserve"> who is eligible with respect to </w:t>
      </w:r>
      <w:r w:rsidRPr="00785C50">
        <w:t>Protocol</w:t>
      </w:r>
      <w:r w:rsidRPr="007237F4">
        <w:t xml:space="preserve"> defined eligibility criteria to enter the screening process, gave informed consent but is found to be ineligible for </w:t>
      </w:r>
      <w:r w:rsidR="007874C6">
        <w:t>the Non-Interventional Study</w:t>
      </w:r>
      <w:r w:rsidRPr="007237F4">
        <w:t xml:space="preserve">.  </w:t>
      </w:r>
    </w:p>
    <w:p w14:paraId="66709FD3" w14:textId="604886EC" w:rsidR="004858FA" w:rsidRPr="004858FA" w:rsidRDefault="004858FA" w:rsidP="002E7B83">
      <w:pPr>
        <w:pStyle w:val="Sub-clauselevel2"/>
        <w:tabs>
          <w:tab w:val="clear" w:pos="1843"/>
        </w:tabs>
        <w:ind w:hanging="850"/>
        <w:rPr>
          <w:highlight w:val="yellow"/>
        </w:rPr>
      </w:pPr>
      <w:r w:rsidRPr="004858FA">
        <w:rPr>
          <w:highlight w:val="yellow"/>
        </w:rPr>
        <w:t>[</w:t>
      </w:r>
      <w:r w:rsidRPr="004858FA">
        <w:rPr>
          <w:b/>
          <w:highlight w:val="yellow"/>
        </w:rPr>
        <w:t>DELETE</w:t>
      </w:r>
      <w:r w:rsidRPr="004858FA">
        <w:rPr>
          <w:highlight w:val="yellow"/>
        </w:rPr>
        <w:t xml:space="preserve"> ONE OPTION AND RETAIN THE OTHER] The </w:t>
      </w:r>
      <w:r>
        <w:rPr>
          <w:highlight w:val="yellow"/>
        </w:rPr>
        <w:t>Participating Organisation</w:t>
      </w:r>
      <w:r w:rsidRPr="004858FA">
        <w:rPr>
          <w:highlight w:val="yellow"/>
        </w:rPr>
        <w:t xml:space="preserve"> will receive payment for all Screen Failures, provided that it was not evident from information available to the </w:t>
      </w:r>
      <w:r w:rsidR="00AE273E">
        <w:rPr>
          <w:highlight w:val="yellow"/>
        </w:rPr>
        <w:t xml:space="preserve">Participating Organisation </w:t>
      </w:r>
      <w:r w:rsidRPr="004858FA">
        <w:rPr>
          <w:highlight w:val="yellow"/>
        </w:rPr>
        <w:t xml:space="preserve">at the time of screening that the potential Participant could not be eligible at the </w:t>
      </w:r>
      <w:r w:rsidR="00AE273E">
        <w:rPr>
          <w:highlight w:val="yellow"/>
        </w:rPr>
        <w:t>Participating Organisation</w:t>
      </w:r>
      <w:r w:rsidRPr="004858FA">
        <w:rPr>
          <w:highlight w:val="yellow"/>
        </w:rPr>
        <w:t>.</w:t>
      </w:r>
    </w:p>
    <w:p w14:paraId="09B04709" w14:textId="6536CFDE" w:rsidR="004858FA" w:rsidRPr="001D7492" w:rsidRDefault="004858FA" w:rsidP="002E7B83">
      <w:pPr>
        <w:pStyle w:val="Sub-clauselevel2"/>
        <w:numPr>
          <w:ilvl w:val="2"/>
          <w:numId w:val="43"/>
        </w:numPr>
        <w:tabs>
          <w:tab w:val="clear" w:pos="1843"/>
        </w:tabs>
        <w:ind w:left="1418" w:hanging="851"/>
        <w:rPr>
          <w:highlight w:val="yellow"/>
        </w:rPr>
      </w:pPr>
      <w:r w:rsidRPr="001D7492">
        <w:rPr>
          <w:highlight w:val="yellow"/>
        </w:rPr>
        <w:t>[</w:t>
      </w:r>
      <w:r w:rsidRPr="001D7492">
        <w:rPr>
          <w:b/>
          <w:highlight w:val="yellow"/>
        </w:rPr>
        <w:t>DELETE</w:t>
      </w:r>
      <w:r w:rsidRPr="001D7492">
        <w:rPr>
          <w:highlight w:val="yellow"/>
        </w:rPr>
        <w:t xml:space="preserve"> ONE OPTION AND RETAIN THE OTHER] The </w:t>
      </w:r>
      <w:r w:rsidR="00AE273E" w:rsidRPr="001D7492">
        <w:rPr>
          <w:highlight w:val="yellow"/>
        </w:rPr>
        <w:t>Participating Organisation</w:t>
      </w:r>
      <w:r w:rsidRPr="001D7492">
        <w:rPr>
          <w:highlight w:val="yellow"/>
        </w:rPr>
        <w:t xml:space="preserve"> will receive payment per Screen Failure for an initial [X] Screen Failures. Payment for any Screen Failures at the </w:t>
      </w:r>
      <w:r w:rsidR="00AE273E" w:rsidRPr="001D7492">
        <w:rPr>
          <w:highlight w:val="yellow"/>
        </w:rPr>
        <w:t>Participating Organisation</w:t>
      </w:r>
      <w:r w:rsidRPr="001D7492">
        <w:rPr>
          <w:highlight w:val="yellow"/>
        </w:rPr>
        <w:t xml:space="preserve"> after this cap is reached requires approval from the Sponsor or its Agent, and if given will be based on payment for [X] Screen Failures per [X] Participants [enrolled] [</w:t>
      </w:r>
      <w:r w:rsidR="00AE273E" w:rsidRPr="001D7492">
        <w:rPr>
          <w:highlight w:val="yellow"/>
        </w:rPr>
        <w:t>included</w:t>
      </w:r>
      <w:r w:rsidRPr="001D7492">
        <w:rPr>
          <w:highlight w:val="yellow"/>
        </w:rPr>
        <w:t xml:space="preserve">] </w:t>
      </w:r>
      <w:r w:rsidRPr="001D7492">
        <w:rPr>
          <w:b/>
          <w:highlight w:val="yellow"/>
        </w:rPr>
        <w:t>(</w:t>
      </w:r>
      <w:r w:rsidRPr="001D7492">
        <w:rPr>
          <w:b/>
          <w:highlight w:val="yellow"/>
          <w:u w:val="single"/>
        </w:rPr>
        <w:t>delete options not selected in Clause 4.1</w:t>
      </w:r>
      <w:r w:rsidR="00567048" w:rsidRPr="001D7492">
        <w:rPr>
          <w:b/>
          <w:highlight w:val="yellow"/>
          <w:u w:val="single"/>
        </w:rPr>
        <w:t>2</w:t>
      </w:r>
      <w:r w:rsidRPr="001D7492">
        <w:rPr>
          <w:b/>
          <w:highlight w:val="yellow"/>
          <w:u w:val="single"/>
        </w:rPr>
        <w:t xml:space="preserve"> of the main Agreement</w:t>
      </w:r>
      <w:r w:rsidRPr="001D7492">
        <w:rPr>
          <w:b/>
          <w:highlight w:val="yellow"/>
        </w:rPr>
        <w:t>)</w:t>
      </w:r>
      <w:r w:rsidRPr="001D7492">
        <w:rPr>
          <w:highlight w:val="yellow"/>
        </w:rPr>
        <w:t xml:space="preserve"> at the </w:t>
      </w:r>
      <w:r w:rsidR="00AE273E" w:rsidRPr="001D7492">
        <w:rPr>
          <w:highlight w:val="yellow"/>
        </w:rPr>
        <w:t>Participating Organisation</w:t>
      </w:r>
      <w:r w:rsidRPr="001D7492">
        <w:rPr>
          <w:highlight w:val="yellow"/>
        </w:rPr>
        <w:t>.</w:t>
      </w:r>
    </w:p>
    <w:p w14:paraId="75377DE5" w14:textId="25DDB039" w:rsidR="00366B93" w:rsidRPr="00D8395A" w:rsidRDefault="00366B93" w:rsidP="00427555">
      <w:pPr>
        <w:pStyle w:val="Sub-clauselevel2"/>
      </w:pPr>
      <w:r w:rsidRPr="00D8395A">
        <w:t>All costs associated with each Screen Failure are payable by the Sponsor</w:t>
      </w:r>
      <w:r w:rsidRPr="003E21CE">
        <w:t xml:space="preserve"> </w:t>
      </w:r>
      <w:r w:rsidRPr="00785C50">
        <w:t>or its Agent</w:t>
      </w:r>
      <w:r w:rsidRPr="003E21CE">
        <w:t xml:space="preserve"> </w:t>
      </w:r>
      <w:r w:rsidRPr="00CE7012">
        <w:t xml:space="preserve">on a pro rata basis as per the individual task price set out in the </w:t>
      </w:r>
      <w:r w:rsidR="00FD744B">
        <w:t xml:space="preserve">list of </w:t>
      </w:r>
      <w:r w:rsidR="00BE04FB" w:rsidRPr="002272B7">
        <w:t>screening activities present for the screening visit in</w:t>
      </w:r>
      <w:r w:rsidR="00BE04FB">
        <w:t xml:space="preserve"> the</w:t>
      </w:r>
      <w:r w:rsidR="00BE04FB" w:rsidRPr="002272B7">
        <w:t xml:space="preserve"> </w:t>
      </w:r>
      <w:r w:rsidR="00BE04FB" w:rsidRPr="00394FA3">
        <w:t>Localised Online</w:t>
      </w:r>
      <w:r w:rsidR="00BE04FB">
        <w:rPr>
          <w:b/>
          <w:bCs/>
        </w:rPr>
        <w:t xml:space="preserve"> </w:t>
      </w:r>
      <w:r w:rsidR="00BE04FB" w:rsidRPr="002272B7">
        <w:t>iCT</w:t>
      </w:r>
      <w:r w:rsidRPr="00CD400A">
        <w:t>.</w:t>
      </w:r>
      <w:r w:rsidRPr="00D8395A">
        <w:t xml:space="preserve"> </w:t>
      </w:r>
    </w:p>
    <w:p w14:paraId="6CE5BC0A" w14:textId="23D6C442" w:rsidR="00366B93" w:rsidRPr="00785C50" w:rsidRDefault="00366B93" w:rsidP="00366B93">
      <w:pPr>
        <w:pStyle w:val="Clauselevel1"/>
      </w:pPr>
      <w:r>
        <w:rPr>
          <w:bCs/>
        </w:rPr>
        <w:lastRenderedPageBreak/>
        <w:t>A</w:t>
      </w:r>
      <w:r>
        <w:t xml:space="preserve"> </w:t>
      </w:r>
      <w:r w:rsidRPr="00785C50">
        <w:t>Participant</w:t>
      </w:r>
      <w:r w:rsidRPr="00D8395A">
        <w:t xml:space="preserve"> who discontinues from the </w:t>
      </w:r>
      <w:r w:rsidR="000F6729">
        <w:t>Non-Interventional Study</w:t>
      </w:r>
      <w:r w:rsidRPr="00785C50">
        <w:t>,</w:t>
      </w:r>
      <w:r w:rsidRPr="00D8395A">
        <w:t xml:space="preserve"> prior to completion of all the </w:t>
      </w:r>
      <w:r w:rsidRPr="00785C50">
        <w:t>Protocol</w:t>
      </w:r>
      <w:r w:rsidRPr="00D8395A">
        <w:t xml:space="preserve"> defined visits and assessments</w:t>
      </w:r>
      <w:r>
        <w:t>,</w:t>
      </w:r>
      <w:r w:rsidRPr="00D8395A">
        <w:t xml:space="preserve"> because of adverse events, </w:t>
      </w:r>
      <w:r>
        <w:t>disease progression</w:t>
      </w:r>
      <w:r w:rsidRPr="00D8395A">
        <w:t xml:space="preserve">, coexistent disease, as a result of a decision made by the </w:t>
      </w:r>
      <w:r w:rsidRPr="00785C50">
        <w:t>Principal</w:t>
      </w:r>
      <w:r w:rsidRPr="00D8395A">
        <w:t xml:space="preserve"> Investigator</w:t>
      </w:r>
      <w:r>
        <w:t>, withdrawal of participation by Participant,</w:t>
      </w:r>
      <w:r w:rsidRPr="00785C50">
        <w:t xml:space="preserve"> and / or</w:t>
      </w:r>
      <w:r w:rsidRPr="00D8395A">
        <w:t xml:space="preserve"> non-compliance or non-attendance, will be considered evaluable and payment will be made on a pro-rata basis.</w:t>
      </w:r>
    </w:p>
    <w:p w14:paraId="446BC398" w14:textId="77777777" w:rsidR="00366B93" w:rsidRPr="00785C50" w:rsidRDefault="00366B93" w:rsidP="00366B93">
      <w:pPr>
        <w:pStyle w:val="Clauselevel1"/>
      </w:pPr>
      <w:r w:rsidRPr="00D8395A">
        <w:t>The value of payment</w:t>
      </w:r>
      <w:r>
        <w:t xml:space="preserve">s under Clause </w:t>
      </w:r>
      <w:r w:rsidRPr="00CE7012">
        <w:t>8</w:t>
      </w:r>
      <w:r w:rsidRPr="00C007F3">
        <w:t>.2</w:t>
      </w:r>
      <w:r>
        <w:t xml:space="preserve"> of this Appendix</w:t>
      </w:r>
      <w:r w:rsidRPr="00D8395A">
        <w:t xml:space="preserve"> will be based on completion of visits, procedures and investigations as defined in the </w:t>
      </w:r>
      <w:r w:rsidRPr="00785C50">
        <w:t>Participant</w:t>
      </w:r>
      <w:r w:rsidRPr="00D8395A">
        <w:t xml:space="preserve"> table in this Appendix to cover all relevant costs and pass-through expenses in respect of such </w:t>
      </w:r>
      <w:r w:rsidRPr="00785C50">
        <w:t>Participants</w:t>
      </w:r>
      <w:r w:rsidRPr="00D8395A">
        <w:t xml:space="preserve">, provided that the data relating to such </w:t>
      </w:r>
      <w:r w:rsidRPr="00785C50">
        <w:t xml:space="preserve">Participants </w:t>
      </w:r>
      <w:r w:rsidRPr="00D8395A">
        <w:t>are adequately recorded in the Case Report Forms up to the time of discontinuation.</w:t>
      </w:r>
    </w:p>
    <w:p w14:paraId="753B70B6" w14:textId="5371D168" w:rsidR="00366B93" w:rsidRPr="00785C50" w:rsidRDefault="00366B93" w:rsidP="00366B93">
      <w:pPr>
        <w:pStyle w:val="Clauselevel1"/>
      </w:pPr>
      <w:r w:rsidRPr="00785C50">
        <w:t xml:space="preserve">Participants </w:t>
      </w:r>
      <w:r w:rsidRPr="00F5514F">
        <w:t xml:space="preserve">who are entered into the </w:t>
      </w:r>
      <w:r w:rsidR="000F6729">
        <w:t>Non-Interventional Study</w:t>
      </w:r>
      <w:r w:rsidRPr="00785C50">
        <w:t xml:space="preserve"> </w:t>
      </w:r>
      <w:r w:rsidRPr="00F5514F">
        <w:t xml:space="preserve">but who do not satisfy the </w:t>
      </w:r>
      <w:r w:rsidRPr="00785C50">
        <w:t>Protocol</w:t>
      </w:r>
      <w:r w:rsidRPr="00F5514F">
        <w:t xml:space="preserve"> eligibility criteria at the time of entry must be either discontinued from the </w:t>
      </w:r>
      <w:r w:rsidR="000F6729">
        <w:t>Non-Interventional Study</w:t>
      </w:r>
      <w:r w:rsidRPr="0093311B">
        <w:t xml:space="preserve"> </w:t>
      </w:r>
      <w:r w:rsidRPr="00F5514F">
        <w:t xml:space="preserve">or dealt with as outlined in the </w:t>
      </w:r>
      <w:r w:rsidRPr="00785C50">
        <w:t>Protocol</w:t>
      </w:r>
      <w:r w:rsidRPr="00F5514F">
        <w:t>. Appropriate payment, if applicable, will be agreed on a case by case basis between the Sponsor</w:t>
      </w:r>
      <w:r w:rsidRPr="003E21CE">
        <w:t xml:space="preserve"> </w:t>
      </w:r>
      <w:r w:rsidRPr="00785C50">
        <w:t>or its Agent</w:t>
      </w:r>
      <w:r w:rsidRPr="003E21CE">
        <w:t xml:space="preserve"> </w:t>
      </w:r>
      <w:r w:rsidRPr="00785C50">
        <w:t xml:space="preserve">and </w:t>
      </w:r>
      <w:r w:rsidR="000F6729">
        <w:t>Participating Organisation</w:t>
      </w:r>
      <w:r w:rsidRPr="00F5514F">
        <w:t xml:space="preserve"> at the time of occurrence in respect of such </w:t>
      </w:r>
      <w:r w:rsidRPr="00785C50">
        <w:t>Participants</w:t>
      </w:r>
      <w:r w:rsidRPr="00F5514F">
        <w:t xml:space="preserve">. </w:t>
      </w:r>
    </w:p>
    <w:p w14:paraId="045FF5CD" w14:textId="77777777" w:rsidR="00366B93" w:rsidRDefault="00366B93" w:rsidP="00366B93">
      <w:pPr>
        <w:pStyle w:val="Heading2"/>
        <w:rPr>
          <w:color w:val="000000"/>
        </w:rPr>
      </w:pPr>
      <w:r w:rsidRPr="00785C50">
        <w:t>Unscheduled Visits</w:t>
      </w:r>
    </w:p>
    <w:p w14:paraId="70655A5D" w14:textId="7F3FC358" w:rsidR="00366B93" w:rsidRPr="00785C50" w:rsidRDefault="00366B93" w:rsidP="00366B93">
      <w:pPr>
        <w:pStyle w:val="Clauselevel1"/>
      </w:pPr>
      <w:r w:rsidRPr="00A42044">
        <w:t xml:space="preserve">Unscheduled visits </w:t>
      </w:r>
      <w:r>
        <w:t xml:space="preserve">and unscheduled events which are foreseeable (usually are included in the Protocol) are reflected in the Finance Schedule (“Planned Unscheduled Visits”). Sponsor agreement is therefore already in place for these to occur. Planned Unscheduled Visits </w:t>
      </w:r>
      <w:r w:rsidRPr="00A42044">
        <w:t xml:space="preserve">will be paid at the price for the </w:t>
      </w:r>
      <w:r>
        <w:t xml:space="preserve">relevant </w:t>
      </w:r>
      <w:r w:rsidRPr="00A42044">
        <w:t xml:space="preserve">procedures and investigations set out in the </w:t>
      </w:r>
      <w:r>
        <w:t xml:space="preserve">version of </w:t>
      </w:r>
      <w:r w:rsidR="0090287A">
        <w:t xml:space="preserve">the </w:t>
      </w:r>
      <w:r w:rsidR="0090287A" w:rsidRPr="00394FA3">
        <w:t>Localised Online</w:t>
      </w:r>
      <w:r w:rsidR="0090287A">
        <w:rPr>
          <w:b/>
          <w:bCs/>
        </w:rPr>
        <w:t xml:space="preserve"> </w:t>
      </w:r>
      <w:r>
        <w:t xml:space="preserve">iCT current at the time of the Planned Unscheduled Visit, including relevant </w:t>
      </w:r>
      <w:r w:rsidR="002C0FCD">
        <w:t>Participating Organisation</w:t>
      </w:r>
      <w:r>
        <w:t xml:space="preserve"> specific multipliers</w:t>
      </w:r>
      <w:r w:rsidRPr="00A42044">
        <w:t xml:space="preserve">. </w:t>
      </w:r>
    </w:p>
    <w:p w14:paraId="7B489805" w14:textId="129E1CC0" w:rsidR="00366B93" w:rsidRPr="00CE7012" w:rsidRDefault="00366B93" w:rsidP="00366B93">
      <w:pPr>
        <w:pStyle w:val="Clauselevel1"/>
        <w:rPr>
          <w:bCs/>
        </w:rPr>
      </w:pPr>
      <w:r w:rsidRPr="00CE7012">
        <w:rPr>
          <w:bCs/>
        </w:rPr>
        <w:t xml:space="preserve">Where </w:t>
      </w:r>
      <w:r>
        <w:rPr>
          <w:bCs/>
        </w:rPr>
        <w:t xml:space="preserve">an unscheduled visit or unscheduled event which was not expressly set out in the Protocol, and therefore not captured in the Finance Schedule, is required for the </w:t>
      </w:r>
      <w:r w:rsidR="002C0FCD">
        <w:rPr>
          <w:bCs/>
        </w:rPr>
        <w:t>Participating Organisation</w:t>
      </w:r>
      <w:r>
        <w:rPr>
          <w:bCs/>
        </w:rPr>
        <w:t xml:space="preserve"> (“</w:t>
      </w:r>
      <w:r w:rsidRPr="00785C50">
        <w:t>Unplanned Unscheduled Visit</w:t>
      </w:r>
      <w:r>
        <w:rPr>
          <w:bCs/>
        </w:rPr>
        <w:t xml:space="preserve">”), it shall be carried out in line with the activities included in the Protocol. The </w:t>
      </w:r>
      <w:r w:rsidR="002C0FCD">
        <w:rPr>
          <w:bCs/>
        </w:rPr>
        <w:t>Participating Organisation</w:t>
      </w:r>
      <w:r>
        <w:rPr>
          <w:bCs/>
        </w:rPr>
        <w:t xml:space="preserve"> shall request and receive written Sponsor approval for the Unplanned Unscheduled Visit, wherever possible, prior to the visit occurring. Unp</w:t>
      </w:r>
      <w:r>
        <w:t xml:space="preserve">lanned Unscheduled Visits </w:t>
      </w:r>
      <w:r w:rsidRPr="00A42044">
        <w:t xml:space="preserve">will be paid at the price for the </w:t>
      </w:r>
      <w:r>
        <w:t xml:space="preserve">relevant </w:t>
      </w:r>
      <w:r w:rsidRPr="00A42044">
        <w:t xml:space="preserve">procedures and investigations set out in the </w:t>
      </w:r>
      <w:r>
        <w:t xml:space="preserve">version of </w:t>
      </w:r>
      <w:r w:rsidR="0090287A">
        <w:t xml:space="preserve">the </w:t>
      </w:r>
      <w:r w:rsidR="0090287A" w:rsidRPr="00394FA3">
        <w:t>Localised Online</w:t>
      </w:r>
      <w:r w:rsidR="0090287A">
        <w:rPr>
          <w:b/>
          <w:bCs/>
        </w:rPr>
        <w:t xml:space="preserve"> </w:t>
      </w:r>
      <w:r>
        <w:t xml:space="preserve">iCT current at the time of the Unplanned Unscheduled Visit, including relevant </w:t>
      </w:r>
      <w:r w:rsidR="002C0FCD">
        <w:t>Participating Organisation</w:t>
      </w:r>
      <w:r>
        <w:t xml:space="preserve"> specific multipliers</w:t>
      </w:r>
      <w:r w:rsidRPr="00A42044">
        <w:t>.</w:t>
      </w:r>
      <w:r>
        <w:t xml:space="preserve"> The individual procedures and investigations within the Unplanned Unscheduled Visit are included in Additional Itemised Costs in Clause 13, Finance Schedule.</w:t>
      </w:r>
    </w:p>
    <w:p w14:paraId="2AFCE9EF" w14:textId="77777777" w:rsidR="00366B93" w:rsidRDefault="00366B93" w:rsidP="00366B93">
      <w:pPr>
        <w:pStyle w:val="Heading2"/>
        <w:rPr>
          <w:color w:val="000000"/>
        </w:rPr>
      </w:pPr>
      <w:r w:rsidRPr="00785C50">
        <w:t>Central Laboratory Costs</w:t>
      </w:r>
    </w:p>
    <w:p w14:paraId="43A741E0" w14:textId="77777777" w:rsidR="00366B93" w:rsidRPr="00785C50" w:rsidRDefault="00366B93" w:rsidP="00366B93">
      <w:pPr>
        <w:pStyle w:val="Clauselevel1"/>
      </w:pPr>
      <w:r w:rsidRPr="00A42044">
        <w:t>Any central laboratory costs</w:t>
      </w:r>
      <w:r>
        <w:t>, including shipment costs,</w:t>
      </w:r>
      <w:r w:rsidRPr="00A42044">
        <w:t xml:space="preserve"> will be paid for by the Sponsor and have been excluded from this Agreement.</w:t>
      </w:r>
      <w:r w:rsidRPr="00310939">
        <w:t xml:space="preserve">  </w:t>
      </w:r>
    </w:p>
    <w:p w14:paraId="0297163B" w14:textId="77777777" w:rsidR="00366B93" w:rsidRDefault="00366B93" w:rsidP="00366B93">
      <w:pPr>
        <w:pStyle w:val="Heading2"/>
        <w:rPr>
          <w:color w:val="000000"/>
        </w:rPr>
      </w:pPr>
      <w:r w:rsidRPr="00785C50">
        <w:lastRenderedPageBreak/>
        <w:t>All Other Fees</w:t>
      </w:r>
    </w:p>
    <w:p w14:paraId="793C7F77" w14:textId="21743F58" w:rsidR="00366B93" w:rsidRPr="00785C50" w:rsidRDefault="00366B93" w:rsidP="00366B93">
      <w:pPr>
        <w:pStyle w:val="Clauselevel1"/>
      </w:pPr>
      <w:r w:rsidRPr="00BB5D19">
        <w:t xml:space="preserve">All other remaining fees not previously listed are included </w:t>
      </w:r>
      <w:r>
        <w:t xml:space="preserve">in Clause </w:t>
      </w:r>
      <w:r w:rsidRPr="00C007F3">
        <w:t>1</w:t>
      </w:r>
      <w:r w:rsidRPr="00CE7012">
        <w:t>3</w:t>
      </w:r>
      <w:r w:rsidRPr="00C007F3">
        <w:t>.3</w:t>
      </w:r>
      <w:r>
        <w:t xml:space="preserve"> (All Other Fees) of this Appendix</w:t>
      </w:r>
      <w:r w:rsidRPr="00BB5D19">
        <w:t xml:space="preserve">. </w:t>
      </w:r>
      <w:r w:rsidRPr="00E5417A">
        <w:t>Payments will be made on a</w:t>
      </w:r>
      <w:r>
        <w:t>n</w:t>
      </w:r>
      <w:r w:rsidRPr="00E5417A">
        <w:t xml:space="preserve"> ‘as required’ basis and include all </w:t>
      </w:r>
      <w:r>
        <w:t>i</w:t>
      </w:r>
      <w:r w:rsidR="0090287A">
        <w:t xml:space="preserve">nteractive </w:t>
      </w:r>
      <w:r>
        <w:t>C</w:t>
      </w:r>
      <w:r w:rsidR="0090287A">
        <w:t xml:space="preserve">osting </w:t>
      </w:r>
      <w:r>
        <w:t>T</w:t>
      </w:r>
      <w:r w:rsidR="0090287A">
        <w:t>ool</w:t>
      </w:r>
      <w:r>
        <w:t xml:space="preserve"> defined </w:t>
      </w:r>
      <w:r w:rsidR="002C0FCD">
        <w:t>Participating Organisation</w:t>
      </w:r>
      <w:r>
        <w:t xml:space="preserve"> specific multipliers</w:t>
      </w:r>
      <w:r w:rsidRPr="00E5417A">
        <w:t xml:space="preserve">. </w:t>
      </w:r>
    </w:p>
    <w:p w14:paraId="20F2F49E" w14:textId="77777777" w:rsidR="00366B93" w:rsidRDefault="00366B93" w:rsidP="00366B93">
      <w:pPr>
        <w:pStyle w:val="Heading2"/>
        <w:rPr>
          <w:rFonts w:eastAsia="Calibri" w:cs="Arial"/>
          <w:szCs w:val="24"/>
        </w:rPr>
      </w:pPr>
      <w:r w:rsidRPr="00785C50">
        <w:t xml:space="preserve">Payment Details </w:t>
      </w:r>
    </w:p>
    <w:p w14:paraId="239F09AC" w14:textId="77777777" w:rsidR="00366B93" w:rsidRPr="00785C50" w:rsidRDefault="00366B93" w:rsidP="00366B93">
      <w:pPr>
        <w:pStyle w:val="Clauselevel1"/>
      </w:pPr>
      <w:r>
        <w:t>I</w:t>
      </w:r>
      <w:r w:rsidRPr="001C1896">
        <w:t>nvoices should be sent to the following invoice address:</w:t>
      </w:r>
    </w:p>
    <w:tbl>
      <w:tblPr>
        <w:tblW w:w="81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366B93" w14:paraId="1BCB60F4" w14:textId="77777777" w:rsidTr="00AB55CE">
        <w:trPr>
          <w:trHeight w:val="260"/>
          <w:jc w:val="right"/>
        </w:trPr>
        <w:tc>
          <w:tcPr>
            <w:tcW w:w="3060" w:type="dxa"/>
            <w:vAlign w:val="center"/>
          </w:tcPr>
          <w:p w14:paraId="2742CEC6" w14:textId="77777777" w:rsidR="00366B93" w:rsidRDefault="00366B93">
            <w:pPr>
              <w:spacing w:before="40" w:after="40"/>
              <w:rPr>
                <w:rFonts w:eastAsia="Arial" w:cs="Arial"/>
              </w:rPr>
            </w:pPr>
            <w:r>
              <w:rPr>
                <w:rFonts w:eastAsia="Arial" w:cs="Arial"/>
              </w:rPr>
              <w:t>Job title:</w:t>
            </w:r>
          </w:p>
        </w:tc>
        <w:tc>
          <w:tcPr>
            <w:tcW w:w="5040" w:type="dxa"/>
          </w:tcPr>
          <w:p w14:paraId="490339C0" w14:textId="77777777" w:rsidR="00366B93" w:rsidRPr="00C64B14" w:rsidRDefault="00366B93">
            <w:pPr>
              <w:rPr>
                <w:highlight w:val="yellow"/>
              </w:rPr>
            </w:pPr>
            <w:r w:rsidRPr="00C64B14">
              <w:rPr>
                <w:rFonts w:eastAsia="Arial" w:cs="Arial"/>
                <w:i/>
                <w:highlight w:val="yellow"/>
              </w:rPr>
              <w:t>[insert relevant details]</w:t>
            </w:r>
          </w:p>
        </w:tc>
      </w:tr>
      <w:tr w:rsidR="00366B93" w14:paraId="6C67EEDB" w14:textId="77777777" w:rsidTr="00AB55CE">
        <w:trPr>
          <w:trHeight w:val="260"/>
          <w:jc w:val="right"/>
        </w:trPr>
        <w:tc>
          <w:tcPr>
            <w:tcW w:w="3060" w:type="dxa"/>
            <w:vAlign w:val="center"/>
          </w:tcPr>
          <w:p w14:paraId="64534130" w14:textId="77777777" w:rsidR="00366B93" w:rsidRDefault="00366B93">
            <w:pPr>
              <w:spacing w:before="40" w:after="40"/>
              <w:rPr>
                <w:rFonts w:eastAsia="Arial" w:cs="Arial"/>
              </w:rPr>
            </w:pPr>
            <w:r>
              <w:rPr>
                <w:rFonts w:eastAsia="Arial" w:cs="Arial"/>
              </w:rPr>
              <w:t>Address:</w:t>
            </w:r>
          </w:p>
          <w:p w14:paraId="68F8B264" w14:textId="77777777" w:rsidR="00366B93" w:rsidRDefault="00366B93">
            <w:pPr>
              <w:spacing w:before="40" w:after="40"/>
              <w:rPr>
                <w:rFonts w:eastAsia="Arial" w:cs="Arial"/>
              </w:rPr>
            </w:pPr>
            <w:r w:rsidRPr="00CE7012">
              <w:rPr>
                <w:rFonts w:eastAsia="Arial" w:cs="Arial"/>
                <w:highlight w:val="yellow"/>
              </w:rPr>
              <w:t>(If this address is in the UK, VAT should be added to the invoice at the appropriate rate)</w:t>
            </w:r>
          </w:p>
        </w:tc>
        <w:tc>
          <w:tcPr>
            <w:tcW w:w="5040" w:type="dxa"/>
          </w:tcPr>
          <w:p w14:paraId="27E08C02" w14:textId="77777777" w:rsidR="00366B93" w:rsidRPr="00C64B14" w:rsidRDefault="00366B93">
            <w:pPr>
              <w:rPr>
                <w:highlight w:val="yellow"/>
              </w:rPr>
            </w:pPr>
            <w:r w:rsidRPr="00C64B14">
              <w:rPr>
                <w:rFonts w:eastAsia="Arial" w:cs="Arial"/>
                <w:i/>
                <w:highlight w:val="yellow"/>
              </w:rPr>
              <w:t>[insert relevant details]</w:t>
            </w:r>
          </w:p>
        </w:tc>
      </w:tr>
      <w:tr w:rsidR="00366B93" w14:paraId="3C560AFA" w14:textId="77777777" w:rsidTr="00AB55CE">
        <w:trPr>
          <w:jc w:val="right"/>
        </w:trPr>
        <w:tc>
          <w:tcPr>
            <w:tcW w:w="3060" w:type="dxa"/>
          </w:tcPr>
          <w:p w14:paraId="6A43485C" w14:textId="77777777" w:rsidR="00366B93" w:rsidRDefault="00366B93">
            <w:pPr>
              <w:spacing w:before="40" w:after="40"/>
              <w:rPr>
                <w:rFonts w:eastAsia="Arial" w:cs="Arial"/>
              </w:rPr>
            </w:pPr>
            <w:r>
              <w:rPr>
                <w:rFonts w:eastAsia="Arial" w:cs="Arial"/>
              </w:rPr>
              <w:t>Reference on Invoice:</w:t>
            </w:r>
          </w:p>
        </w:tc>
        <w:tc>
          <w:tcPr>
            <w:tcW w:w="5040" w:type="dxa"/>
          </w:tcPr>
          <w:p w14:paraId="323BD48E" w14:textId="77777777" w:rsidR="00366B93" w:rsidRPr="00C64B14" w:rsidRDefault="00366B93">
            <w:pPr>
              <w:rPr>
                <w:highlight w:val="yellow"/>
              </w:rPr>
            </w:pPr>
            <w:r w:rsidRPr="00C64B14">
              <w:rPr>
                <w:rFonts w:eastAsia="Arial" w:cs="Arial"/>
                <w:i/>
                <w:highlight w:val="yellow"/>
              </w:rPr>
              <w:t>[insert relevant details]</w:t>
            </w:r>
          </w:p>
        </w:tc>
      </w:tr>
      <w:tr w:rsidR="00366B93" w14:paraId="39B58727" w14:textId="77777777" w:rsidTr="00AB55CE">
        <w:trPr>
          <w:trHeight w:val="260"/>
          <w:jc w:val="right"/>
        </w:trPr>
        <w:tc>
          <w:tcPr>
            <w:tcW w:w="3060" w:type="dxa"/>
            <w:vAlign w:val="center"/>
          </w:tcPr>
          <w:p w14:paraId="4BEFE5EC" w14:textId="77777777" w:rsidR="00366B93" w:rsidRDefault="00366B93">
            <w:pPr>
              <w:spacing w:before="40" w:after="40"/>
              <w:rPr>
                <w:rFonts w:eastAsia="Arial" w:cs="Arial"/>
              </w:rPr>
            </w:pPr>
            <w:r>
              <w:rPr>
                <w:rFonts w:eastAsia="Arial" w:cs="Arial"/>
              </w:rPr>
              <w:t xml:space="preserve">Telephone No: </w:t>
            </w:r>
          </w:p>
        </w:tc>
        <w:tc>
          <w:tcPr>
            <w:tcW w:w="5040" w:type="dxa"/>
          </w:tcPr>
          <w:p w14:paraId="4D54650D" w14:textId="77777777" w:rsidR="00366B93" w:rsidRPr="00C64B14" w:rsidRDefault="00366B93">
            <w:pPr>
              <w:rPr>
                <w:highlight w:val="yellow"/>
              </w:rPr>
            </w:pPr>
            <w:r w:rsidRPr="00C64B14">
              <w:rPr>
                <w:rFonts w:eastAsia="Arial" w:cs="Arial"/>
                <w:i/>
                <w:highlight w:val="yellow"/>
              </w:rPr>
              <w:t>[insert relevant details]</w:t>
            </w:r>
          </w:p>
        </w:tc>
      </w:tr>
      <w:tr w:rsidR="00366B93" w14:paraId="24A9495E" w14:textId="77777777" w:rsidTr="00AB55CE">
        <w:trPr>
          <w:trHeight w:val="260"/>
          <w:jc w:val="right"/>
        </w:trPr>
        <w:tc>
          <w:tcPr>
            <w:tcW w:w="3060" w:type="dxa"/>
            <w:vAlign w:val="center"/>
          </w:tcPr>
          <w:p w14:paraId="040EBE6F" w14:textId="77777777" w:rsidR="00366B93" w:rsidRDefault="00366B93">
            <w:pPr>
              <w:spacing w:before="40" w:after="40"/>
              <w:rPr>
                <w:rFonts w:eastAsia="Arial" w:cs="Arial"/>
              </w:rPr>
            </w:pPr>
            <w:r>
              <w:rPr>
                <w:rFonts w:eastAsia="Arial" w:cs="Arial"/>
              </w:rPr>
              <w:t>Email:</w:t>
            </w:r>
          </w:p>
        </w:tc>
        <w:tc>
          <w:tcPr>
            <w:tcW w:w="5040" w:type="dxa"/>
          </w:tcPr>
          <w:p w14:paraId="44AC64F1" w14:textId="77777777" w:rsidR="00366B93" w:rsidRPr="00C64B14" w:rsidRDefault="00366B93">
            <w:pPr>
              <w:rPr>
                <w:rFonts w:eastAsia="Arial" w:cs="Arial"/>
                <w:i/>
                <w:highlight w:val="yellow"/>
              </w:rPr>
            </w:pPr>
            <w:r w:rsidRPr="00C64B14">
              <w:rPr>
                <w:rFonts w:eastAsia="Arial" w:cs="Arial"/>
                <w:i/>
                <w:highlight w:val="yellow"/>
              </w:rPr>
              <w:t>[insert relevant details]</w:t>
            </w:r>
          </w:p>
        </w:tc>
      </w:tr>
      <w:tr w:rsidR="00366B93" w14:paraId="4AC15F14" w14:textId="77777777" w:rsidTr="00AB55CE">
        <w:trPr>
          <w:trHeight w:val="360"/>
          <w:jc w:val="right"/>
        </w:trPr>
        <w:tc>
          <w:tcPr>
            <w:tcW w:w="3060" w:type="dxa"/>
            <w:vAlign w:val="center"/>
          </w:tcPr>
          <w:p w14:paraId="0D70707F" w14:textId="77777777" w:rsidR="00366B93" w:rsidRDefault="00366B93">
            <w:pPr>
              <w:spacing w:before="40" w:after="40"/>
              <w:rPr>
                <w:rFonts w:eastAsia="Arial" w:cs="Arial"/>
              </w:rPr>
            </w:pPr>
            <w:r>
              <w:rPr>
                <w:rFonts w:eastAsia="Arial" w:cs="Arial"/>
              </w:rPr>
              <w:t xml:space="preserve">Contact for escalation: </w:t>
            </w:r>
            <w:r w:rsidRPr="009C794C">
              <w:rPr>
                <w:rFonts w:eastAsia="Arial" w:cs="Arial"/>
                <w:highlight w:val="yellow"/>
              </w:rPr>
              <w:t>(</w:t>
            </w:r>
            <w:r w:rsidRPr="009C794C">
              <w:rPr>
                <w:rFonts w:eastAsia="Arial" w:cs="Arial"/>
                <w:b/>
                <w:bCs/>
                <w:highlight w:val="yellow"/>
              </w:rPr>
              <w:t>OPTIONAL</w:t>
            </w:r>
            <w:r w:rsidRPr="009C794C">
              <w:rPr>
                <w:rFonts w:eastAsia="Arial" w:cs="Arial"/>
                <w:highlight w:val="yellow"/>
              </w:rPr>
              <w:t xml:space="preserve"> – remove if not applicable)</w:t>
            </w:r>
          </w:p>
        </w:tc>
        <w:tc>
          <w:tcPr>
            <w:tcW w:w="5040" w:type="dxa"/>
          </w:tcPr>
          <w:p w14:paraId="2D986758" w14:textId="77777777" w:rsidR="00366B93" w:rsidRPr="00C64B14" w:rsidRDefault="00366B93">
            <w:pPr>
              <w:rPr>
                <w:highlight w:val="yellow"/>
              </w:rPr>
            </w:pPr>
            <w:r w:rsidRPr="00C64B14">
              <w:rPr>
                <w:rFonts w:eastAsia="Arial" w:cs="Arial"/>
                <w:i/>
                <w:highlight w:val="yellow"/>
              </w:rPr>
              <w:t xml:space="preserve">[insert </w:t>
            </w:r>
            <w:r>
              <w:rPr>
                <w:rFonts w:eastAsia="Arial" w:cs="Arial"/>
                <w:i/>
                <w:highlight w:val="yellow"/>
              </w:rPr>
              <w:t>generic email address</w:t>
            </w:r>
            <w:r w:rsidRPr="00C64B14">
              <w:rPr>
                <w:rFonts w:eastAsia="Arial" w:cs="Arial"/>
                <w:i/>
                <w:highlight w:val="yellow"/>
              </w:rPr>
              <w:t>]</w:t>
            </w:r>
          </w:p>
        </w:tc>
      </w:tr>
    </w:tbl>
    <w:p w14:paraId="7769605F" w14:textId="77777777" w:rsidR="00366B93" w:rsidRPr="00CE7012" w:rsidRDefault="00366B93" w:rsidP="009157BC">
      <w:pPr>
        <w:pStyle w:val="ListParagraph"/>
        <w:widowControl w:val="0"/>
        <w:numPr>
          <w:ilvl w:val="0"/>
          <w:numId w:val="0"/>
        </w:numPr>
        <w:tabs>
          <w:tab w:val="left" w:pos="2127"/>
          <w:tab w:val="left" w:pos="5387"/>
        </w:tabs>
        <w:spacing w:before="120"/>
        <w:ind w:left="567"/>
        <w:jc w:val="both"/>
        <w:rPr>
          <w:rFonts w:eastAsia="Arial" w:cs="Arial"/>
          <w:bCs/>
        </w:rPr>
      </w:pPr>
      <w:r w:rsidRPr="00CE7012">
        <w:rPr>
          <w:rFonts w:eastAsia="Arial" w:cs="Arial"/>
          <w:bCs/>
        </w:rPr>
        <w:t xml:space="preserve">The preferred method for sharing the invoice is </w:t>
      </w:r>
      <w:r w:rsidRPr="00CE7012">
        <w:rPr>
          <w:rFonts w:eastAsia="Arial" w:cs="Arial"/>
          <w:bCs/>
          <w:highlight w:val="yellow"/>
        </w:rPr>
        <w:t>[post] [email]</w:t>
      </w:r>
      <w:r>
        <w:rPr>
          <w:rFonts w:eastAsia="Arial" w:cs="Arial"/>
          <w:bCs/>
        </w:rPr>
        <w:t xml:space="preserve">. </w:t>
      </w:r>
      <w:r w:rsidRPr="00CE7012">
        <w:rPr>
          <w:rFonts w:eastAsia="Arial" w:cs="Arial"/>
          <w:b/>
          <w:highlight w:val="yellow"/>
        </w:rPr>
        <w:t>(delete</w:t>
      </w:r>
      <w:r w:rsidRPr="00785C50">
        <w:rPr>
          <w:rFonts w:eastAsia="Arial" w:cs="Arial"/>
          <w:b/>
          <w:highlight w:val="yellow"/>
          <w:u w:val="single"/>
        </w:rPr>
        <w:t xml:space="preserve"> one option</w:t>
      </w:r>
      <w:r w:rsidRPr="00CE7012">
        <w:rPr>
          <w:rFonts w:eastAsia="Arial" w:cs="Arial"/>
          <w:b/>
          <w:highlight w:val="yellow"/>
        </w:rPr>
        <w:t>)</w:t>
      </w:r>
    </w:p>
    <w:p w14:paraId="20A3221C" w14:textId="282D4195" w:rsidR="00366B93" w:rsidRPr="00785C50" w:rsidRDefault="00366B93" w:rsidP="00366B93">
      <w:pPr>
        <w:pStyle w:val="Clauselevel1"/>
      </w:pPr>
      <w:r w:rsidRPr="001F6116">
        <w:t>Invoicing</w:t>
      </w:r>
      <w:r>
        <w:t xml:space="preserve"> requests and invoicing</w:t>
      </w:r>
      <w:r w:rsidRPr="001F6116">
        <w:t xml:space="preserve"> queries to the </w:t>
      </w:r>
      <w:r w:rsidR="00377A56">
        <w:t>Participating Organisation</w:t>
      </w:r>
      <w:r w:rsidRPr="001F6116">
        <w:t xml:space="preserve"> should be sent to:</w:t>
      </w:r>
    </w:p>
    <w:tbl>
      <w:tblPr>
        <w:tblW w:w="8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366B93" w14:paraId="025DBBAB" w14:textId="77777777" w:rsidTr="006720B1">
        <w:trPr>
          <w:trHeight w:val="260"/>
          <w:jc w:val="center"/>
        </w:trPr>
        <w:tc>
          <w:tcPr>
            <w:tcW w:w="3060" w:type="dxa"/>
            <w:vAlign w:val="center"/>
          </w:tcPr>
          <w:p w14:paraId="2D6060EB" w14:textId="77777777" w:rsidR="00366B93" w:rsidRDefault="00366B93" w:rsidP="002C045E">
            <w:pPr>
              <w:spacing w:before="40" w:after="40"/>
              <w:rPr>
                <w:rFonts w:eastAsia="Arial" w:cs="Arial"/>
              </w:rPr>
            </w:pPr>
            <w:r>
              <w:rPr>
                <w:rFonts w:eastAsia="Arial" w:cs="Arial"/>
              </w:rPr>
              <w:t>Job title:</w:t>
            </w:r>
          </w:p>
        </w:tc>
        <w:tc>
          <w:tcPr>
            <w:tcW w:w="5040" w:type="dxa"/>
          </w:tcPr>
          <w:p w14:paraId="6572DB8E" w14:textId="77777777" w:rsidR="00366B93" w:rsidRPr="00A73B4B" w:rsidRDefault="00366B93" w:rsidP="002C045E">
            <w:pPr>
              <w:rPr>
                <w:highlight w:val="yellow"/>
              </w:rPr>
            </w:pPr>
            <w:r w:rsidRPr="00A73B4B">
              <w:rPr>
                <w:rFonts w:eastAsia="Arial" w:cs="Arial"/>
                <w:i/>
                <w:highlight w:val="yellow"/>
              </w:rPr>
              <w:t>[insert relevant details]</w:t>
            </w:r>
          </w:p>
        </w:tc>
      </w:tr>
      <w:tr w:rsidR="00366B93" w14:paraId="0864EB27" w14:textId="77777777" w:rsidTr="006720B1">
        <w:trPr>
          <w:trHeight w:val="260"/>
          <w:jc w:val="center"/>
        </w:trPr>
        <w:tc>
          <w:tcPr>
            <w:tcW w:w="3060" w:type="dxa"/>
            <w:vAlign w:val="center"/>
          </w:tcPr>
          <w:p w14:paraId="60F543DE" w14:textId="77777777" w:rsidR="00366B93" w:rsidRDefault="00366B93" w:rsidP="002C045E">
            <w:pPr>
              <w:spacing w:before="40" w:after="40"/>
              <w:rPr>
                <w:rFonts w:eastAsia="Arial" w:cs="Arial"/>
              </w:rPr>
            </w:pPr>
            <w:r>
              <w:rPr>
                <w:rFonts w:eastAsia="Arial" w:cs="Arial"/>
              </w:rPr>
              <w:t>Address:</w:t>
            </w:r>
          </w:p>
        </w:tc>
        <w:tc>
          <w:tcPr>
            <w:tcW w:w="5040" w:type="dxa"/>
          </w:tcPr>
          <w:p w14:paraId="3C39970F" w14:textId="77777777" w:rsidR="00366B93" w:rsidRPr="00A73B4B" w:rsidRDefault="00366B93" w:rsidP="002C045E">
            <w:pPr>
              <w:rPr>
                <w:highlight w:val="yellow"/>
              </w:rPr>
            </w:pPr>
            <w:r w:rsidRPr="00A73B4B">
              <w:rPr>
                <w:rFonts w:eastAsia="Arial" w:cs="Arial"/>
                <w:i/>
                <w:highlight w:val="yellow"/>
              </w:rPr>
              <w:t>[insert relevant details]</w:t>
            </w:r>
          </w:p>
        </w:tc>
      </w:tr>
      <w:tr w:rsidR="00366B93" w14:paraId="1D9F984F" w14:textId="77777777" w:rsidTr="006720B1">
        <w:trPr>
          <w:jc w:val="center"/>
        </w:trPr>
        <w:tc>
          <w:tcPr>
            <w:tcW w:w="3060" w:type="dxa"/>
          </w:tcPr>
          <w:p w14:paraId="229DDC56" w14:textId="77777777" w:rsidR="00366B93" w:rsidRDefault="00366B93" w:rsidP="002C045E">
            <w:pPr>
              <w:spacing w:before="40" w:after="40"/>
              <w:rPr>
                <w:rFonts w:eastAsia="Arial" w:cs="Arial"/>
              </w:rPr>
            </w:pPr>
            <w:r>
              <w:rPr>
                <w:rFonts w:eastAsia="Arial" w:cs="Arial"/>
              </w:rPr>
              <w:t>Reference on Invoice:</w:t>
            </w:r>
          </w:p>
        </w:tc>
        <w:tc>
          <w:tcPr>
            <w:tcW w:w="5040" w:type="dxa"/>
          </w:tcPr>
          <w:p w14:paraId="1D1A8651" w14:textId="77777777" w:rsidR="00366B93" w:rsidRPr="00A73B4B" w:rsidRDefault="00366B93" w:rsidP="002C045E">
            <w:pPr>
              <w:rPr>
                <w:highlight w:val="yellow"/>
              </w:rPr>
            </w:pPr>
            <w:r w:rsidRPr="00A73B4B">
              <w:rPr>
                <w:rFonts w:eastAsia="Arial" w:cs="Arial"/>
                <w:i/>
                <w:highlight w:val="yellow"/>
              </w:rPr>
              <w:t>[insert relevant details]</w:t>
            </w:r>
          </w:p>
        </w:tc>
      </w:tr>
      <w:tr w:rsidR="00366B93" w14:paraId="3EB970A1" w14:textId="77777777" w:rsidTr="006720B1">
        <w:trPr>
          <w:trHeight w:val="260"/>
          <w:jc w:val="center"/>
        </w:trPr>
        <w:tc>
          <w:tcPr>
            <w:tcW w:w="3060" w:type="dxa"/>
            <w:vAlign w:val="center"/>
          </w:tcPr>
          <w:p w14:paraId="0EA2E219" w14:textId="77777777" w:rsidR="00366B93" w:rsidRDefault="00366B93" w:rsidP="002C045E">
            <w:pPr>
              <w:spacing w:before="40" w:after="40"/>
              <w:rPr>
                <w:rFonts w:eastAsia="Arial" w:cs="Arial"/>
              </w:rPr>
            </w:pPr>
            <w:r>
              <w:rPr>
                <w:rFonts w:eastAsia="Arial" w:cs="Arial"/>
              </w:rPr>
              <w:t xml:space="preserve">Telephone No: </w:t>
            </w:r>
          </w:p>
        </w:tc>
        <w:tc>
          <w:tcPr>
            <w:tcW w:w="5040" w:type="dxa"/>
          </w:tcPr>
          <w:p w14:paraId="19C892EE" w14:textId="77777777" w:rsidR="00366B93" w:rsidRPr="00A73B4B" w:rsidRDefault="00366B93" w:rsidP="002C045E">
            <w:pPr>
              <w:rPr>
                <w:highlight w:val="yellow"/>
              </w:rPr>
            </w:pPr>
            <w:r w:rsidRPr="00A73B4B">
              <w:rPr>
                <w:rFonts w:eastAsia="Arial" w:cs="Arial"/>
                <w:i/>
                <w:highlight w:val="yellow"/>
              </w:rPr>
              <w:t>[insert relevant details]</w:t>
            </w:r>
          </w:p>
        </w:tc>
      </w:tr>
      <w:tr w:rsidR="00366B93" w14:paraId="52641AE2" w14:textId="77777777" w:rsidTr="006720B1">
        <w:trPr>
          <w:trHeight w:val="360"/>
          <w:jc w:val="center"/>
        </w:trPr>
        <w:tc>
          <w:tcPr>
            <w:tcW w:w="3060" w:type="dxa"/>
            <w:vAlign w:val="center"/>
          </w:tcPr>
          <w:p w14:paraId="6B22A4DB" w14:textId="77777777" w:rsidR="00366B93" w:rsidRDefault="00366B93" w:rsidP="002C045E">
            <w:pPr>
              <w:spacing w:before="40" w:after="40"/>
              <w:rPr>
                <w:rFonts w:eastAsia="Arial" w:cs="Arial"/>
              </w:rPr>
            </w:pPr>
            <w:r>
              <w:rPr>
                <w:rFonts w:eastAsia="Arial" w:cs="Arial"/>
              </w:rPr>
              <w:t>Email:</w:t>
            </w:r>
          </w:p>
        </w:tc>
        <w:tc>
          <w:tcPr>
            <w:tcW w:w="5040" w:type="dxa"/>
          </w:tcPr>
          <w:p w14:paraId="2B1B53A1" w14:textId="77777777" w:rsidR="00366B93" w:rsidRPr="00A73B4B" w:rsidRDefault="00366B93" w:rsidP="002C045E">
            <w:pPr>
              <w:rPr>
                <w:highlight w:val="yellow"/>
              </w:rPr>
            </w:pPr>
            <w:r w:rsidRPr="00A73B4B">
              <w:rPr>
                <w:rFonts w:eastAsia="Arial" w:cs="Arial"/>
                <w:i/>
                <w:highlight w:val="yellow"/>
              </w:rPr>
              <w:t>[insert relevant details]</w:t>
            </w:r>
          </w:p>
        </w:tc>
      </w:tr>
    </w:tbl>
    <w:p w14:paraId="6568304F" w14:textId="2AAE520A" w:rsidR="00366B93" w:rsidRPr="005E6BA9" w:rsidRDefault="00366B93" w:rsidP="006720B1">
      <w:pPr>
        <w:pStyle w:val="ListParagraph"/>
        <w:widowControl w:val="0"/>
        <w:numPr>
          <w:ilvl w:val="0"/>
          <w:numId w:val="0"/>
        </w:numPr>
        <w:tabs>
          <w:tab w:val="left" w:pos="2127"/>
          <w:tab w:val="left" w:pos="5387"/>
        </w:tabs>
        <w:spacing w:before="120"/>
        <w:ind w:left="567"/>
        <w:jc w:val="both"/>
        <w:rPr>
          <w:rFonts w:eastAsia="Arial" w:cs="Arial"/>
          <w:bCs/>
        </w:rPr>
      </w:pPr>
      <w:r w:rsidRPr="009C794C">
        <w:rPr>
          <w:rFonts w:eastAsia="Arial" w:cs="Arial"/>
          <w:bCs/>
        </w:rPr>
        <w:t xml:space="preserve">The preferred method for sharing the </w:t>
      </w:r>
      <w:r>
        <w:rPr>
          <w:rFonts w:eastAsia="Arial" w:cs="Arial"/>
          <w:bCs/>
        </w:rPr>
        <w:t>invoicing requests and invoicing queries</w:t>
      </w:r>
      <w:r w:rsidRPr="009C794C">
        <w:rPr>
          <w:rFonts w:eastAsia="Arial" w:cs="Arial"/>
          <w:bCs/>
        </w:rPr>
        <w:t xml:space="preserve"> is </w:t>
      </w:r>
      <w:r w:rsidRPr="009C794C">
        <w:rPr>
          <w:rFonts w:eastAsia="Arial" w:cs="Arial"/>
          <w:bCs/>
          <w:highlight w:val="yellow"/>
        </w:rPr>
        <w:t>[post] [email]</w:t>
      </w:r>
      <w:r>
        <w:rPr>
          <w:rFonts w:eastAsia="Arial" w:cs="Arial"/>
          <w:bCs/>
        </w:rPr>
        <w:t xml:space="preserve">. </w:t>
      </w:r>
      <w:r w:rsidRPr="009C794C">
        <w:rPr>
          <w:rFonts w:eastAsia="Arial" w:cs="Arial"/>
          <w:b/>
          <w:highlight w:val="yellow"/>
        </w:rPr>
        <w:t>(</w:t>
      </w:r>
      <w:r w:rsidRPr="00785C50">
        <w:rPr>
          <w:rFonts w:eastAsia="Arial" w:cs="Arial"/>
          <w:b/>
          <w:highlight w:val="yellow"/>
          <w:u w:val="single"/>
        </w:rPr>
        <w:t>delete one option</w:t>
      </w:r>
      <w:r w:rsidRPr="009C794C">
        <w:rPr>
          <w:rFonts w:eastAsia="Arial" w:cs="Arial"/>
          <w:b/>
          <w:highlight w:val="yellow"/>
        </w:rPr>
        <w:t>)</w:t>
      </w:r>
    </w:p>
    <w:p w14:paraId="6912293A" w14:textId="77777777" w:rsidR="00366B93" w:rsidRPr="00785C50" w:rsidRDefault="00366B93" w:rsidP="00366B93">
      <w:pPr>
        <w:pStyle w:val="Clauselevel1"/>
      </w:pPr>
      <w:r w:rsidRPr="001F6116">
        <w:t>Payments by the Sponsor</w:t>
      </w:r>
      <w:r w:rsidRPr="00D27D6C">
        <w:t xml:space="preserve"> </w:t>
      </w:r>
      <w:r w:rsidRPr="00785C50">
        <w:t>or its Agent</w:t>
      </w:r>
      <w:r w:rsidRPr="001F6116">
        <w:t xml:space="preserve"> will be made by BACS to: </w:t>
      </w:r>
    </w:p>
    <w:tbl>
      <w:tblPr>
        <w:tblW w:w="80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1"/>
        <w:gridCol w:w="4968"/>
      </w:tblGrid>
      <w:tr w:rsidR="00366B93" w14:paraId="554605E4" w14:textId="77777777">
        <w:tc>
          <w:tcPr>
            <w:tcW w:w="3071" w:type="dxa"/>
          </w:tcPr>
          <w:p w14:paraId="78C490CD" w14:textId="77777777" w:rsidR="00366B93" w:rsidRDefault="00366B93">
            <w:pPr>
              <w:spacing w:after="0"/>
              <w:rPr>
                <w:rFonts w:eastAsia="Arial" w:cs="Arial"/>
              </w:rPr>
            </w:pPr>
            <w:r>
              <w:rPr>
                <w:rFonts w:eastAsia="Arial" w:cs="Arial"/>
              </w:rPr>
              <w:t>Bank:</w:t>
            </w:r>
          </w:p>
        </w:tc>
        <w:tc>
          <w:tcPr>
            <w:tcW w:w="4968" w:type="dxa"/>
          </w:tcPr>
          <w:p w14:paraId="27F3F68B" w14:textId="77777777" w:rsidR="00366B93" w:rsidRPr="00C82589" w:rsidRDefault="00366B93">
            <w:pPr>
              <w:rPr>
                <w:highlight w:val="yellow"/>
              </w:rPr>
            </w:pPr>
            <w:r w:rsidRPr="00C82589">
              <w:rPr>
                <w:rFonts w:eastAsia="Arial" w:cs="Arial"/>
                <w:i/>
                <w:highlight w:val="yellow"/>
              </w:rPr>
              <w:t>[insert relevant details]</w:t>
            </w:r>
          </w:p>
        </w:tc>
      </w:tr>
      <w:tr w:rsidR="00366B93" w14:paraId="516DB7EB" w14:textId="77777777">
        <w:tc>
          <w:tcPr>
            <w:tcW w:w="3071" w:type="dxa"/>
          </w:tcPr>
          <w:p w14:paraId="7A5CDC08" w14:textId="77777777" w:rsidR="00366B93" w:rsidRDefault="00366B93">
            <w:pPr>
              <w:spacing w:after="0"/>
              <w:rPr>
                <w:rFonts w:eastAsia="Arial" w:cs="Arial"/>
              </w:rPr>
            </w:pPr>
            <w:r>
              <w:rPr>
                <w:rFonts w:eastAsia="Arial" w:cs="Arial"/>
              </w:rPr>
              <w:lastRenderedPageBreak/>
              <w:t>Bank Address:</w:t>
            </w:r>
          </w:p>
        </w:tc>
        <w:tc>
          <w:tcPr>
            <w:tcW w:w="4968" w:type="dxa"/>
          </w:tcPr>
          <w:p w14:paraId="577227CD" w14:textId="77777777" w:rsidR="00366B93" w:rsidRPr="00C82589" w:rsidRDefault="00366B93">
            <w:pPr>
              <w:rPr>
                <w:highlight w:val="yellow"/>
              </w:rPr>
            </w:pPr>
            <w:r w:rsidRPr="00C82589">
              <w:rPr>
                <w:rFonts w:eastAsia="Arial" w:cs="Arial"/>
                <w:i/>
                <w:highlight w:val="yellow"/>
              </w:rPr>
              <w:t>[insert relevant details]</w:t>
            </w:r>
          </w:p>
        </w:tc>
      </w:tr>
      <w:tr w:rsidR="00366B93" w14:paraId="04B1DFA4" w14:textId="77777777">
        <w:tc>
          <w:tcPr>
            <w:tcW w:w="3071" w:type="dxa"/>
          </w:tcPr>
          <w:p w14:paraId="7935810B" w14:textId="77777777" w:rsidR="00366B93" w:rsidRDefault="00366B93">
            <w:pPr>
              <w:spacing w:after="0"/>
              <w:rPr>
                <w:rFonts w:eastAsia="Arial" w:cs="Arial"/>
              </w:rPr>
            </w:pPr>
            <w:r>
              <w:rPr>
                <w:rFonts w:eastAsia="Arial" w:cs="Arial"/>
              </w:rPr>
              <w:t>Account Name:</w:t>
            </w:r>
          </w:p>
        </w:tc>
        <w:tc>
          <w:tcPr>
            <w:tcW w:w="4968" w:type="dxa"/>
          </w:tcPr>
          <w:p w14:paraId="14A47890" w14:textId="77777777" w:rsidR="00366B93" w:rsidRPr="00C82589" w:rsidRDefault="00366B93">
            <w:pPr>
              <w:rPr>
                <w:highlight w:val="yellow"/>
              </w:rPr>
            </w:pPr>
            <w:r w:rsidRPr="00C82589">
              <w:rPr>
                <w:rFonts w:eastAsia="Arial" w:cs="Arial"/>
                <w:i/>
                <w:highlight w:val="yellow"/>
              </w:rPr>
              <w:t>[insert relevant details]</w:t>
            </w:r>
          </w:p>
        </w:tc>
      </w:tr>
      <w:tr w:rsidR="00366B93" w14:paraId="4961CA24" w14:textId="77777777">
        <w:tc>
          <w:tcPr>
            <w:tcW w:w="3071" w:type="dxa"/>
          </w:tcPr>
          <w:p w14:paraId="36DD5A50" w14:textId="77777777" w:rsidR="00366B93" w:rsidRDefault="00366B93">
            <w:pPr>
              <w:spacing w:after="0"/>
              <w:rPr>
                <w:rFonts w:eastAsia="Arial" w:cs="Arial"/>
              </w:rPr>
            </w:pPr>
            <w:r>
              <w:rPr>
                <w:rFonts w:eastAsia="Arial" w:cs="Arial"/>
              </w:rPr>
              <w:t>Account No:</w:t>
            </w:r>
          </w:p>
        </w:tc>
        <w:tc>
          <w:tcPr>
            <w:tcW w:w="4968" w:type="dxa"/>
          </w:tcPr>
          <w:p w14:paraId="64DE90B1" w14:textId="77777777" w:rsidR="00366B93" w:rsidRPr="00C82589" w:rsidRDefault="00366B93">
            <w:pPr>
              <w:rPr>
                <w:highlight w:val="yellow"/>
              </w:rPr>
            </w:pPr>
            <w:r w:rsidRPr="00C82589">
              <w:rPr>
                <w:rFonts w:eastAsia="Arial" w:cs="Arial"/>
                <w:i/>
                <w:highlight w:val="yellow"/>
              </w:rPr>
              <w:t>[insert relevant details]</w:t>
            </w:r>
          </w:p>
        </w:tc>
      </w:tr>
      <w:tr w:rsidR="00366B93" w14:paraId="6CCE82A9" w14:textId="77777777">
        <w:tc>
          <w:tcPr>
            <w:tcW w:w="3071" w:type="dxa"/>
          </w:tcPr>
          <w:p w14:paraId="479499E0" w14:textId="77777777" w:rsidR="00366B93" w:rsidRDefault="00366B93">
            <w:pPr>
              <w:spacing w:after="0"/>
              <w:rPr>
                <w:rFonts w:eastAsia="Arial" w:cs="Arial"/>
              </w:rPr>
            </w:pPr>
            <w:r>
              <w:rPr>
                <w:rFonts w:eastAsia="Arial" w:cs="Arial"/>
              </w:rPr>
              <w:t>Sort Code:</w:t>
            </w:r>
          </w:p>
        </w:tc>
        <w:tc>
          <w:tcPr>
            <w:tcW w:w="4968" w:type="dxa"/>
          </w:tcPr>
          <w:p w14:paraId="2ADFF534" w14:textId="77777777" w:rsidR="00366B93" w:rsidRPr="00C82589" w:rsidRDefault="00366B93">
            <w:pPr>
              <w:rPr>
                <w:highlight w:val="yellow"/>
              </w:rPr>
            </w:pPr>
            <w:r w:rsidRPr="00C82589">
              <w:rPr>
                <w:rFonts w:eastAsia="Arial" w:cs="Arial"/>
                <w:i/>
                <w:highlight w:val="yellow"/>
              </w:rPr>
              <w:t>[insert relevant details]</w:t>
            </w:r>
          </w:p>
        </w:tc>
      </w:tr>
      <w:tr w:rsidR="00366B93" w14:paraId="3D54B11A" w14:textId="77777777">
        <w:tc>
          <w:tcPr>
            <w:tcW w:w="3071" w:type="dxa"/>
          </w:tcPr>
          <w:p w14:paraId="49778521" w14:textId="77777777" w:rsidR="00366B93" w:rsidRDefault="00366B93">
            <w:pPr>
              <w:spacing w:after="0"/>
              <w:rPr>
                <w:rFonts w:eastAsia="Arial" w:cs="Arial"/>
              </w:rPr>
            </w:pPr>
            <w:r>
              <w:rPr>
                <w:rFonts w:eastAsia="Arial" w:cs="Arial"/>
              </w:rPr>
              <w:t>Swift Code:</w:t>
            </w:r>
          </w:p>
        </w:tc>
        <w:tc>
          <w:tcPr>
            <w:tcW w:w="4968" w:type="dxa"/>
          </w:tcPr>
          <w:p w14:paraId="093B2705" w14:textId="77777777" w:rsidR="00366B93" w:rsidRPr="00C82589" w:rsidRDefault="00366B93">
            <w:pPr>
              <w:rPr>
                <w:highlight w:val="yellow"/>
              </w:rPr>
            </w:pPr>
            <w:r w:rsidRPr="00C82589">
              <w:rPr>
                <w:rFonts w:eastAsia="Arial" w:cs="Arial"/>
                <w:i/>
                <w:highlight w:val="yellow"/>
              </w:rPr>
              <w:t>[insert relevant details]</w:t>
            </w:r>
          </w:p>
        </w:tc>
      </w:tr>
      <w:tr w:rsidR="00366B93" w14:paraId="5C228DF5" w14:textId="77777777">
        <w:tc>
          <w:tcPr>
            <w:tcW w:w="3071" w:type="dxa"/>
          </w:tcPr>
          <w:p w14:paraId="751AF474" w14:textId="77777777" w:rsidR="00366B93" w:rsidRDefault="00366B93">
            <w:pPr>
              <w:spacing w:after="0"/>
              <w:rPr>
                <w:rFonts w:eastAsia="Arial" w:cs="Arial"/>
              </w:rPr>
            </w:pPr>
            <w:r>
              <w:rPr>
                <w:rFonts w:eastAsia="Arial" w:cs="Arial"/>
              </w:rPr>
              <w:t>IBAN No:</w:t>
            </w:r>
          </w:p>
        </w:tc>
        <w:tc>
          <w:tcPr>
            <w:tcW w:w="4968" w:type="dxa"/>
          </w:tcPr>
          <w:p w14:paraId="26210752" w14:textId="77777777" w:rsidR="00366B93" w:rsidRPr="00C82589" w:rsidRDefault="00366B93">
            <w:pPr>
              <w:rPr>
                <w:highlight w:val="yellow"/>
              </w:rPr>
            </w:pPr>
            <w:r w:rsidRPr="00C82589">
              <w:rPr>
                <w:rFonts w:eastAsia="Arial" w:cs="Arial"/>
                <w:i/>
                <w:highlight w:val="yellow"/>
              </w:rPr>
              <w:t>[insert relevant details]</w:t>
            </w:r>
          </w:p>
        </w:tc>
      </w:tr>
      <w:tr w:rsidR="00366B93" w14:paraId="1802D457" w14:textId="77777777">
        <w:tc>
          <w:tcPr>
            <w:tcW w:w="3071" w:type="dxa"/>
          </w:tcPr>
          <w:p w14:paraId="34ACE08C" w14:textId="77777777" w:rsidR="00366B93" w:rsidRDefault="00366B93">
            <w:pPr>
              <w:spacing w:after="0"/>
              <w:rPr>
                <w:rFonts w:eastAsia="Arial" w:cs="Arial"/>
              </w:rPr>
            </w:pPr>
            <w:r>
              <w:rPr>
                <w:rFonts w:eastAsia="Arial" w:cs="Arial"/>
              </w:rPr>
              <w:t>VAT Code:</w:t>
            </w:r>
          </w:p>
        </w:tc>
        <w:tc>
          <w:tcPr>
            <w:tcW w:w="4968" w:type="dxa"/>
          </w:tcPr>
          <w:p w14:paraId="672F2DF4" w14:textId="77777777" w:rsidR="00366B93" w:rsidRPr="00C82589" w:rsidRDefault="00366B93">
            <w:pPr>
              <w:rPr>
                <w:rFonts w:eastAsia="Arial" w:cs="Arial"/>
                <w:i/>
                <w:highlight w:val="yellow"/>
              </w:rPr>
            </w:pPr>
            <w:r w:rsidRPr="00C64B14">
              <w:rPr>
                <w:rFonts w:eastAsia="Arial" w:cs="Arial"/>
                <w:i/>
                <w:highlight w:val="yellow"/>
              </w:rPr>
              <w:t>[insert relevant details if applicable or mark as Not Applicable]</w:t>
            </w:r>
          </w:p>
        </w:tc>
      </w:tr>
      <w:tr w:rsidR="00366B93" w14:paraId="5F79AD23" w14:textId="77777777">
        <w:tc>
          <w:tcPr>
            <w:tcW w:w="3071" w:type="dxa"/>
          </w:tcPr>
          <w:p w14:paraId="3F98DA42" w14:textId="77777777" w:rsidR="00366B93" w:rsidRDefault="00366B93">
            <w:pPr>
              <w:spacing w:after="0"/>
              <w:rPr>
                <w:rFonts w:eastAsia="Arial" w:cs="Arial"/>
              </w:rPr>
            </w:pPr>
            <w:r>
              <w:rPr>
                <w:rFonts w:eastAsia="Arial" w:cs="Arial"/>
              </w:rPr>
              <w:t>Payee Reference:</w:t>
            </w:r>
          </w:p>
          <w:p w14:paraId="65F9E8D8" w14:textId="77777777" w:rsidR="00366B93" w:rsidRDefault="00366B93">
            <w:pPr>
              <w:spacing w:after="0"/>
              <w:rPr>
                <w:rFonts w:eastAsia="Arial" w:cs="Arial"/>
              </w:rPr>
            </w:pPr>
            <w:r>
              <w:rPr>
                <w:rFonts w:eastAsia="Arial" w:cs="Arial"/>
                <w:highlight w:val="yellow"/>
              </w:rPr>
              <w:t>(R</w:t>
            </w:r>
            <w:r w:rsidRPr="009C794C">
              <w:rPr>
                <w:rFonts w:eastAsia="Arial" w:cs="Arial"/>
                <w:highlight w:val="yellow"/>
              </w:rPr>
              <w:t>ecommend that IRAS ID is used)</w:t>
            </w:r>
          </w:p>
        </w:tc>
        <w:tc>
          <w:tcPr>
            <w:tcW w:w="4968" w:type="dxa"/>
          </w:tcPr>
          <w:p w14:paraId="3F66A2A0" w14:textId="77777777" w:rsidR="00366B93" w:rsidRPr="00C82589" w:rsidRDefault="00366B93">
            <w:pPr>
              <w:rPr>
                <w:rFonts w:eastAsia="Arial" w:cs="Arial"/>
                <w:i/>
                <w:highlight w:val="yellow"/>
              </w:rPr>
            </w:pPr>
            <w:r w:rsidRPr="00C82589">
              <w:rPr>
                <w:rFonts w:eastAsia="Arial" w:cs="Arial"/>
                <w:i/>
                <w:highlight w:val="yellow"/>
              </w:rPr>
              <w:t>[insert relevant details]</w:t>
            </w:r>
          </w:p>
        </w:tc>
      </w:tr>
      <w:tr w:rsidR="00366B93" w14:paraId="2120754C" w14:textId="77777777">
        <w:tc>
          <w:tcPr>
            <w:tcW w:w="3071" w:type="dxa"/>
          </w:tcPr>
          <w:p w14:paraId="59F40FD3" w14:textId="77777777" w:rsidR="00366B93" w:rsidRDefault="00366B93">
            <w:pPr>
              <w:spacing w:after="0"/>
              <w:rPr>
                <w:rFonts w:eastAsia="Arial" w:cs="Arial"/>
              </w:rPr>
            </w:pPr>
            <w:r>
              <w:rPr>
                <w:rFonts w:eastAsia="Arial" w:cs="Arial"/>
              </w:rPr>
              <w:t>Email for remittance:</w:t>
            </w:r>
          </w:p>
          <w:p w14:paraId="030FF204" w14:textId="77777777" w:rsidR="00366B93" w:rsidRDefault="00366B93">
            <w:pPr>
              <w:spacing w:after="0"/>
              <w:rPr>
                <w:rFonts w:eastAsia="Arial" w:cs="Arial"/>
              </w:rPr>
            </w:pPr>
            <w:r w:rsidRPr="009C794C">
              <w:rPr>
                <w:rFonts w:eastAsia="Arial" w:cs="Arial"/>
                <w:highlight w:val="yellow"/>
              </w:rPr>
              <w:t>(Delete</w:t>
            </w:r>
            <w:r>
              <w:rPr>
                <w:rFonts w:eastAsia="Arial" w:cs="Arial"/>
                <w:highlight w:val="yellow"/>
              </w:rPr>
              <w:t xml:space="preserve"> row</w:t>
            </w:r>
            <w:r w:rsidRPr="009C794C">
              <w:rPr>
                <w:rFonts w:eastAsia="Arial" w:cs="Arial"/>
                <w:highlight w:val="yellow"/>
              </w:rPr>
              <w:t xml:space="preserve"> if this is the same email address provided in Clause </w:t>
            </w:r>
            <w:r w:rsidRPr="00C007F3">
              <w:rPr>
                <w:rFonts w:eastAsia="Arial" w:cs="Arial"/>
                <w:highlight w:val="yellow"/>
              </w:rPr>
              <w:t>1</w:t>
            </w:r>
            <w:r w:rsidRPr="00CE7012">
              <w:rPr>
                <w:rFonts w:eastAsia="Arial" w:cs="Arial"/>
                <w:highlight w:val="yellow"/>
              </w:rPr>
              <w:t>2</w:t>
            </w:r>
            <w:r w:rsidRPr="00C007F3">
              <w:rPr>
                <w:rFonts w:eastAsia="Arial" w:cs="Arial"/>
                <w:highlight w:val="yellow"/>
              </w:rPr>
              <w:t>.2</w:t>
            </w:r>
            <w:r w:rsidRPr="009C794C">
              <w:rPr>
                <w:rFonts w:eastAsia="Arial" w:cs="Arial"/>
                <w:highlight w:val="yellow"/>
              </w:rPr>
              <w:t>)</w:t>
            </w:r>
          </w:p>
        </w:tc>
        <w:tc>
          <w:tcPr>
            <w:tcW w:w="4968" w:type="dxa"/>
          </w:tcPr>
          <w:p w14:paraId="15C42732" w14:textId="77777777" w:rsidR="00366B93" w:rsidRDefault="00366B93">
            <w:pPr>
              <w:rPr>
                <w:rFonts w:eastAsia="Arial" w:cs="Arial"/>
                <w:i/>
              </w:rPr>
            </w:pPr>
            <w:r w:rsidRPr="00C82589">
              <w:rPr>
                <w:rFonts w:eastAsia="Arial" w:cs="Arial"/>
                <w:i/>
                <w:highlight w:val="yellow"/>
              </w:rPr>
              <w:t>[insert relevant details]</w:t>
            </w:r>
          </w:p>
        </w:tc>
      </w:tr>
    </w:tbl>
    <w:p w14:paraId="75409DB4" w14:textId="77777777" w:rsidR="00366B93" w:rsidRDefault="00366B93" w:rsidP="00366B93">
      <w:pPr>
        <w:spacing w:after="0"/>
        <w:jc w:val="both"/>
        <w:rPr>
          <w:rFonts w:eastAsia="Arial" w:cs="Arial"/>
          <w:szCs w:val="24"/>
        </w:rPr>
      </w:pPr>
    </w:p>
    <w:p w14:paraId="4AEEEBF7" w14:textId="77777777" w:rsidR="00366B93" w:rsidRPr="00FA5CD2" w:rsidRDefault="00366B93" w:rsidP="00366B93">
      <w:pPr>
        <w:pStyle w:val="Heading2"/>
        <w:rPr>
          <w:rFonts w:eastAsia="Calibri" w:cs="Arial"/>
          <w:szCs w:val="24"/>
        </w:rPr>
      </w:pPr>
      <w:r w:rsidRPr="00785C50">
        <w:t>Finance Schedule</w:t>
      </w:r>
    </w:p>
    <w:p w14:paraId="4ADF3A06" w14:textId="401577D3" w:rsidR="00366B93" w:rsidRPr="00E5417A" w:rsidRDefault="00366B93" w:rsidP="00366B93">
      <w:pPr>
        <w:pBdr>
          <w:top w:val="nil"/>
          <w:left w:val="nil"/>
          <w:bottom w:val="nil"/>
          <w:right w:val="nil"/>
          <w:between w:val="nil"/>
        </w:pBdr>
        <w:tabs>
          <w:tab w:val="clear" w:pos="567"/>
          <w:tab w:val="clear" w:pos="1418"/>
          <w:tab w:val="clear" w:pos="1843"/>
        </w:tabs>
      </w:pPr>
      <w:r w:rsidRPr="00DE4AB5">
        <w:rPr>
          <w:highlight w:val="yellow"/>
        </w:rPr>
        <w:t xml:space="preserve">[The </w:t>
      </w:r>
      <w:r w:rsidRPr="00504ED4">
        <w:rPr>
          <w:highlight w:val="yellow"/>
        </w:rPr>
        <w:t>Sponsor</w:t>
      </w:r>
      <w:r w:rsidRPr="00CE7012">
        <w:rPr>
          <w:szCs w:val="24"/>
          <w:highlight w:val="yellow"/>
        </w:rPr>
        <w:t xml:space="preserve"> </w:t>
      </w:r>
      <w:r w:rsidRPr="00CE7012">
        <w:rPr>
          <w:rFonts w:eastAsia="Arial"/>
          <w:color w:val="000000"/>
          <w:szCs w:val="24"/>
          <w:highlight w:val="yellow"/>
        </w:rPr>
        <w:t>or its Agent</w:t>
      </w:r>
      <w:r w:rsidRPr="00DE4AB5">
        <w:rPr>
          <w:highlight w:val="yellow"/>
        </w:rPr>
        <w:t xml:space="preserve"> should insert here the Finance Schedule generated from the </w:t>
      </w:r>
      <w:r w:rsidR="00E275E2" w:rsidRPr="0021333F">
        <w:rPr>
          <w:highlight w:val="yellow"/>
        </w:rPr>
        <w:t>Localised Online</w:t>
      </w:r>
      <w:r w:rsidRPr="00DE4AB5">
        <w:rPr>
          <w:highlight w:val="yellow"/>
        </w:rPr>
        <w:t xml:space="preserve"> iCT relevant to this </w:t>
      </w:r>
      <w:r w:rsidR="00377A56">
        <w:rPr>
          <w:highlight w:val="yellow"/>
        </w:rPr>
        <w:t>Participating Organisation</w:t>
      </w:r>
      <w:r w:rsidRPr="00DE4AB5">
        <w:rPr>
          <w:highlight w:val="yellow"/>
        </w:rPr>
        <w:t xml:space="preserve">, following completion of iCT study resource review and prior to sharing this </w:t>
      </w:r>
      <w:r>
        <w:rPr>
          <w:highlight w:val="yellow"/>
        </w:rPr>
        <w:t>Agreement</w:t>
      </w:r>
      <w:r w:rsidRPr="00DE4AB5">
        <w:rPr>
          <w:highlight w:val="yellow"/>
        </w:rPr>
        <w:t xml:space="preserve"> with the </w:t>
      </w:r>
      <w:r w:rsidR="00377A56">
        <w:rPr>
          <w:highlight w:val="yellow"/>
        </w:rPr>
        <w:t>Participating Organisation</w:t>
      </w:r>
      <w:r w:rsidRPr="00DE4AB5">
        <w:rPr>
          <w:highlight w:val="yellow"/>
        </w:rPr>
        <w:t xml:space="preserve"> for contract execution. </w:t>
      </w:r>
      <w:r w:rsidR="00F04910">
        <w:rPr>
          <w:highlight w:val="yellow"/>
        </w:rPr>
        <w:t>Alter</w:t>
      </w:r>
      <w:r w:rsidR="00F04910" w:rsidRPr="00DE4AB5">
        <w:rPr>
          <w:highlight w:val="yellow"/>
        </w:rPr>
        <w:t xml:space="preserve">ations </w:t>
      </w:r>
      <w:r w:rsidRPr="00DE4AB5">
        <w:rPr>
          <w:highlight w:val="yellow"/>
        </w:rPr>
        <w:t>to the Finance Schedule generated by</w:t>
      </w:r>
      <w:r>
        <w:rPr>
          <w:highlight w:val="yellow"/>
        </w:rPr>
        <w:t xml:space="preserve"> the</w:t>
      </w:r>
      <w:r w:rsidRPr="00DE4AB5">
        <w:rPr>
          <w:highlight w:val="yellow"/>
        </w:rPr>
        <w:t xml:space="preserve"> </w:t>
      </w:r>
      <w:r w:rsidR="00E275E2" w:rsidRPr="0021333F">
        <w:rPr>
          <w:highlight w:val="yellow"/>
        </w:rPr>
        <w:t>Localised Online</w:t>
      </w:r>
      <w:r w:rsidR="00E275E2" w:rsidRPr="00930B9E">
        <w:rPr>
          <w:highlight w:val="yellow"/>
        </w:rPr>
        <w:t xml:space="preserve"> </w:t>
      </w:r>
      <w:r w:rsidRPr="00DE4AB5">
        <w:rPr>
          <w:highlight w:val="yellow"/>
        </w:rPr>
        <w:t>iCT are not permitted</w:t>
      </w:r>
      <w:r>
        <w:rPr>
          <w:highlight w:val="yellow"/>
        </w:rPr>
        <w:t xml:space="preserve"> for studies within the scope of National Contract Value Review</w:t>
      </w:r>
      <w:r w:rsidRPr="00DE4AB5">
        <w:rPr>
          <w:highlight w:val="yellow"/>
        </w:rPr>
        <w:t xml:space="preserve">. </w:t>
      </w:r>
      <w:r w:rsidRPr="000E527D">
        <w:rPr>
          <w:b/>
          <w:bCs/>
          <w:highlight w:val="yellow"/>
          <w:u w:val="single"/>
        </w:rPr>
        <w:t>DELETE THIS GUIDANCE FOLLOWING INSERTION OF FINANCE SCHEDULE</w:t>
      </w:r>
      <w:r w:rsidRPr="00DE4AB5">
        <w:rPr>
          <w:highlight w:val="yellow"/>
        </w:rPr>
        <w:t>]</w:t>
      </w:r>
      <w:r>
        <w:t xml:space="preserve"> </w:t>
      </w:r>
    </w:p>
    <w:p w14:paraId="70C1C31B" w14:textId="77777777" w:rsidR="00366B93" w:rsidRDefault="00366B93" w:rsidP="00366B93">
      <w:pPr>
        <w:pStyle w:val="Clauselevel1"/>
        <w:rPr>
          <w:b/>
          <w:bCs/>
        </w:rPr>
      </w:pPr>
      <w:r w:rsidRPr="00785C50">
        <w:rPr>
          <w:b/>
          <w:bCs/>
        </w:rPr>
        <w:t xml:space="preserve">Set-up, Management and Close-Down Fees </w:t>
      </w:r>
    </w:p>
    <w:p w14:paraId="5466D539" w14:textId="0F83D741" w:rsidR="00366B93" w:rsidRPr="00785C50" w:rsidRDefault="00366B93" w:rsidP="00366B93">
      <w:pPr>
        <w:pStyle w:val="Clauselevel1"/>
        <w:numPr>
          <w:ilvl w:val="0"/>
          <w:numId w:val="0"/>
        </w:numPr>
      </w:pPr>
      <w:r w:rsidRPr="00785C50">
        <w:rPr>
          <w:highlight w:val="yellow"/>
        </w:rPr>
        <w:t xml:space="preserve">[Insert content in the </w:t>
      </w:r>
      <w:r w:rsidR="00414D18">
        <w:rPr>
          <w:highlight w:val="yellow"/>
        </w:rPr>
        <w:t>“</w:t>
      </w:r>
      <w:r w:rsidRPr="00785C50">
        <w:rPr>
          <w:highlight w:val="yellow"/>
        </w:rPr>
        <w:t>Set-up, Management and Close-Down Fees</w:t>
      </w:r>
      <w:r w:rsidR="00414D18">
        <w:rPr>
          <w:highlight w:val="yellow"/>
        </w:rPr>
        <w:t>”</w:t>
      </w:r>
      <w:r w:rsidRPr="00785C50">
        <w:rPr>
          <w:highlight w:val="yellow"/>
        </w:rPr>
        <w:t xml:space="preserve"> section of the</w:t>
      </w:r>
      <w:r w:rsidR="00E275E2" w:rsidRPr="00E275E2">
        <w:rPr>
          <w:highlight w:val="yellow"/>
        </w:rPr>
        <w:t xml:space="preserve"> </w:t>
      </w:r>
      <w:r w:rsidR="00E275E2" w:rsidRPr="0021333F">
        <w:rPr>
          <w:highlight w:val="yellow"/>
        </w:rPr>
        <w:t>Localised Online</w:t>
      </w:r>
      <w:r w:rsidRPr="00785C50">
        <w:rPr>
          <w:highlight w:val="yellow"/>
        </w:rPr>
        <w:t xml:space="preserve"> iCT export here.]</w:t>
      </w:r>
    </w:p>
    <w:p w14:paraId="080ED3A3" w14:textId="77777777" w:rsidR="00366B93" w:rsidRDefault="00366B93" w:rsidP="00366B93">
      <w:pPr>
        <w:pStyle w:val="Clauselevel1"/>
        <w:rPr>
          <w:b/>
          <w:bCs/>
        </w:rPr>
      </w:pPr>
      <w:r>
        <w:rPr>
          <w:b/>
          <w:bCs/>
        </w:rPr>
        <w:t>Participant Visit Fees</w:t>
      </w:r>
    </w:p>
    <w:p w14:paraId="3BD9C538" w14:textId="2EB6745A" w:rsidR="00366B93" w:rsidRPr="00785C50" w:rsidRDefault="00366B93" w:rsidP="00366B93">
      <w:pPr>
        <w:pStyle w:val="Clauselevel1"/>
        <w:numPr>
          <w:ilvl w:val="0"/>
          <w:numId w:val="0"/>
        </w:numPr>
      </w:pPr>
      <w:r w:rsidRPr="00785C50">
        <w:rPr>
          <w:highlight w:val="yellow"/>
        </w:rPr>
        <w:t xml:space="preserve">[Insert content in the </w:t>
      </w:r>
      <w:r w:rsidR="00414D18">
        <w:rPr>
          <w:highlight w:val="yellow"/>
        </w:rPr>
        <w:t>“</w:t>
      </w:r>
      <w:r w:rsidR="00496A38">
        <w:rPr>
          <w:highlight w:val="yellow"/>
        </w:rPr>
        <w:t xml:space="preserve">Clinical Trial </w:t>
      </w:r>
      <w:r w:rsidRPr="00785C50">
        <w:rPr>
          <w:highlight w:val="yellow"/>
        </w:rPr>
        <w:t>Participant Visit Fees</w:t>
      </w:r>
      <w:r w:rsidR="00414D18">
        <w:rPr>
          <w:highlight w:val="yellow"/>
        </w:rPr>
        <w:t>”</w:t>
      </w:r>
      <w:r w:rsidRPr="00785C50">
        <w:rPr>
          <w:highlight w:val="yellow"/>
        </w:rPr>
        <w:t xml:space="preserve"> section of the </w:t>
      </w:r>
      <w:r w:rsidR="00E275E2" w:rsidRPr="0021333F">
        <w:rPr>
          <w:highlight w:val="yellow"/>
        </w:rPr>
        <w:t>Localised Online</w:t>
      </w:r>
      <w:r w:rsidR="00E275E2" w:rsidRPr="00930B9E">
        <w:rPr>
          <w:highlight w:val="yellow"/>
        </w:rPr>
        <w:t xml:space="preserve"> </w:t>
      </w:r>
      <w:r w:rsidRPr="00785C50">
        <w:rPr>
          <w:highlight w:val="yellow"/>
        </w:rPr>
        <w:t>iCT export here.]</w:t>
      </w:r>
    </w:p>
    <w:p w14:paraId="2C6FC73E" w14:textId="77777777" w:rsidR="00366B93" w:rsidRDefault="00366B93" w:rsidP="00366B93">
      <w:pPr>
        <w:pStyle w:val="Clauselevel1"/>
        <w:rPr>
          <w:b/>
          <w:bCs/>
        </w:rPr>
      </w:pPr>
      <w:r>
        <w:rPr>
          <w:b/>
          <w:bCs/>
        </w:rPr>
        <w:t>All Other Fees</w:t>
      </w:r>
    </w:p>
    <w:p w14:paraId="573B5D74" w14:textId="5E03A1BF" w:rsidR="00366B93" w:rsidRPr="0034455E" w:rsidRDefault="00366B93" w:rsidP="00366B93">
      <w:pPr>
        <w:pStyle w:val="Clauselevel1"/>
        <w:numPr>
          <w:ilvl w:val="0"/>
          <w:numId w:val="0"/>
        </w:numPr>
      </w:pPr>
      <w:r w:rsidRPr="00785C50">
        <w:rPr>
          <w:highlight w:val="yellow"/>
        </w:rPr>
        <w:t xml:space="preserve">[Insert content in the </w:t>
      </w:r>
      <w:r w:rsidR="00414D18">
        <w:rPr>
          <w:highlight w:val="yellow"/>
        </w:rPr>
        <w:t>“</w:t>
      </w:r>
      <w:r w:rsidRPr="00785C50">
        <w:rPr>
          <w:highlight w:val="yellow"/>
        </w:rPr>
        <w:t>All Other Fees</w:t>
      </w:r>
      <w:r w:rsidR="00414D18">
        <w:rPr>
          <w:highlight w:val="yellow"/>
        </w:rPr>
        <w:t>”</w:t>
      </w:r>
      <w:r w:rsidRPr="00785C50">
        <w:rPr>
          <w:highlight w:val="yellow"/>
        </w:rPr>
        <w:t xml:space="preserve"> section of the</w:t>
      </w:r>
      <w:r w:rsidR="00E275E2" w:rsidRPr="00E275E2">
        <w:rPr>
          <w:highlight w:val="yellow"/>
        </w:rPr>
        <w:t xml:space="preserve"> </w:t>
      </w:r>
      <w:r w:rsidR="00E275E2" w:rsidRPr="0021333F">
        <w:rPr>
          <w:highlight w:val="yellow"/>
        </w:rPr>
        <w:t>Localised Online</w:t>
      </w:r>
      <w:r w:rsidRPr="00785C50">
        <w:rPr>
          <w:highlight w:val="yellow"/>
        </w:rPr>
        <w:t xml:space="preserve"> iCT export here.]</w:t>
      </w:r>
    </w:p>
    <w:p w14:paraId="1D26A846" w14:textId="77777777" w:rsidR="001A6007" w:rsidRPr="002A641B" w:rsidRDefault="001A6007" w:rsidP="001A6007">
      <w:pPr>
        <w:tabs>
          <w:tab w:val="clear" w:pos="567"/>
          <w:tab w:val="clear" w:pos="1418"/>
          <w:tab w:val="clear" w:pos="1843"/>
        </w:tabs>
        <w:spacing w:after="160" w:line="259" w:lineRule="auto"/>
      </w:pPr>
      <w:r w:rsidRPr="002A641B">
        <w:br w:type="page"/>
      </w:r>
    </w:p>
    <w:p w14:paraId="6F123814" w14:textId="6C669B06" w:rsidR="001A6007" w:rsidRPr="002A641B" w:rsidRDefault="001A6007" w:rsidP="001A6007">
      <w:pPr>
        <w:keepNext/>
        <w:keepLines/>
        <w:tabs>
          <w:tab w:val="clear" w:pos="567"/>
          <w:tab w:val="clear" w:pos="1418"/>
          <w:tab w:val="clear" w:pos="1843"/>
        </w:tabs>
        <w:spacing w:before="480" w:after="480" w:line="259" w:lineRule="auto"/>
        <w:outlineLvl w:val="0"/>
        <w:rPr>
          <w:rFonts w:eastAsiaTheme="majorEastAsia" w:cstheme="majorBidi"/>
          <w:b/>
          <w:color w:val="005EB8"/>
          <w:sz w:val="40"/>
          <w:szCs w:val="32"/>
        </w:rPr>
      </w:pPr>
      <w:r w:rsidRPr="002A641B">
        <w:rPr>
          <w:rFonts w:eastAsiaTheme="majorEastAsia" w:cstheme="majorBidi"/>
          <w:b/>
          <w:color w:val="005EB8"/>
          <w:sz w:val="40"/>
          <w:szCs w:val="32"/>
        </w:rPr>
        <w:lastRenderedPageBreak/>
        <w:t xml:space="preserve">Appendix </w:t>
      </w:r>
      <w:r w:rsidR="006B4437" w:rsidRPr="002A641B">
        <w:rPr>
          <w:rFonts w:eastAsiaTheme="majorEastAsia" w:cstheme="majorBidi"/>
          <w:b/>
          <w:color w:val="005EB8"/>
          <w:sz w:val="40"/>
          <w:szCs w:val="32"/>
        </w:rPr>
        <w:t>3</w:t>
      </w:r>
      <w:r w:rsidRPr="002A641B">
        <w:rPr>
          <w:rFonts w:eastAsiaTheme="majorEastAsia" w:cstheme="majorBidi"/>
          <w:b/>
          <w:color w:val="005EB8"/>
          <w:sz w:val="40"/>
          <w:szCs w:val="32"/>
        </w:rPr>
        <w:t xml:space="preserve"> – Conditions Applicable to the Principal Investigator</w:t>
      </w:r>
    </w:p>
    <w:p w14:paraId="28FE4F61" w14:textId="375629EB" w:rsidR="001A6007" w:rsidRPr="002A641B" w:rsidRDefault="001A6007" w:rsidP="00037379">
      <w:pPr>
        <w:numPr>
          <w:ilvl w:val="0"/>
          <w:numId w:val="21"/>
        </w:numPr>
        <w:tabs>
          <w:tab w:val="left" w:pos="1134"/>
        </w:tabs>
      </w:pPr>
      <w:r w:rsidRPr="002A641B">
        <w:t xml:space="preserve">The Principal Investigator is free to participate in the </w:t>
      </w:r>
      <w:r w:rsidR="001E3DCB" w:rsidRPr="002A641B">
        <w:t>Non-Interventional Study</w:t>
      </w:r>
      <w:r w:rsidRPr="002A641B">
        <w:t xml:space="preserve"> and there are no rights that may be exercised by, or obligations owed to, any third party that may prevent or restrict the performance by the Principal Investigator of the obligations set out in the Agreement; </w:t>
      </w:r>
    </w:p>
    <w:p w14:paraId="3F37F64F" w14:textId="58FF8883" w:rsidR="001A6007" w:rsidRPr="002A641B" w:rsidRDefault="001A6007" w:rsidP="00037379">
      <w:pPr>
        <w:numPr>
          <w:ilvl w:val="0"/>
          <w:numId w:val="21"/>
        </w:numPr>
        <w:tabs>
          <w:tab w:val="left" w:pos="1134"/>
        </w:tabs>
      </w:pPr>
      <w:r w:rsidRPr="002A641B">
        <w:t xml:space="preserve">Where the Participating Organisation is not the Principal Investigator’s substantive employer, the Principal Investigator must notify </w:t>
      </w:r>
      <w:r w:rsidR="005975FC">
        <w:t>their</w:t>
      </w:r>
      <w:r w:rsidRPr="002A641B">
        <w:t xml:space="preserve"> substantive employer of the proposed participation in the </w:t>
      </w:r>
      <w:r w:rsidR="001E3DCB" w:rsidRPr="002A641B">
        <w:t>Non-Interventional Study</w:t>
      </w:r>
      <w:r w:rsidRPr="002A641B">
        <w:t xml:space="preserve"> and where relevant, the supervision of Personnel, and further, the Principal Investigator must have obtained consent from the substantive employer for participation in the </w:t>
      </w:r>
      <w:r w:rsidR="001E3DCB" w:rsidRPr="002A641B">
        <w:t>Non-Interventional Study</w:t>
      </w:r>
      <w:r w:rsidRPr="002A641B">
        <w:t>;</w:t>
      </w:r>
    </w:p>
    <w:p w14:paraId="60F105C5" w14:textId="217CA672" w:rsidR="001A6007" w:rsidRPr="002A641B" w:rsidRDefault="001A6007" w:rsidP="00037379">
      <w:pPr>
        <w:numPr>
          <w:ilvl w:val="0"/>
          <w:numId w:val="21"/>
        </w:numPr>
        <w:tabs>
          <w:tab w:val="left" w:pos="1134"/>
        </w:tabs>
      </w:pPr>
      <w:r w:rsidRPr="002A641B">
        <w:t xml:space="preserve">The Principal Investigator is not the subject of any regulatory litigation or misconduct litigation or investigation. No data produced by the Principal Investigator in any other clinical </w:t>
      </w:r>
      <w:r w:rsidR="001E3DCB" w:rsidRPr="002A641B">
        <w:t xml:space="preserve">study </w:t>
      </w:r>
      <w:r w:rsidRPr="002A641B">
        <w:t xml:space="preserve">has been rejected because of concerns as to its accuracy or because it was generated by fraudulent </w:t>
      </w:r>
      <w:r w:rsidR="00520698" w:rsidRPr="002A641B">
        <w:t>means</w:t>
      </w:r>
      <w:r w:rsidR="0044374C">
        <w:t>;</w:t>
      </w:r>
    </w:p>
    <w:p w14:paraId="197744F0" w14:textId="0888A243" w:rsidR="001A6007" w:rsidRPr="002A641B" w:rsidRDefault="001A6007" w:rsidP="00037379">
      <w:pPr>
        <w:numPr>
          <w:ilvl w:val="0"/>
          <w:numId w:val="21"/>
        </w:numPr>
        <w:tabs>
          <w:tab w:val="left" w:pos="1134"/>
        </w:tabs>
      </w:pPr>
      <w:r w:rsidRPr="002A641B">
        <w:t xml:space="preserve">The Principal Investigator has considered and is satisfied that facilities appropriate to the </w:t>
      </w:r>
      <w:r w:rsidR="004B62CD" w:rsidRPr="002A641B">
        <w:t>Non-Interventional Study</w:t>
      </w:r>
      <w:r w:rsidRPr="002A641B">
        <w:t xml:space="preserve"> are available at the Participating Organisation and that in the performance of obligations under this Agreement, is satisfied that </w:t>
      </w:r>
      <w:r w:rsidR="00CF176E" w:rsidRPr="002A641B">
        <w:t>they</w:t>
      </w:r>
      <w:r w:rsidRPr="002A641B">
        <w:t xml:space="preserve"> will be supported by medical and other staff of sufficient number and experience to enable the Participating Organisation to perform the </w:t>
      </w:r>
      <w:r w:rsidR="004B62CD" w:rsidRPr="002A641B">
        <w:t>Non-Interventional Study</w:t>
      </w:r>
      <w:r w:rsidRPr="002A641B">
        <w:t xml:space="preserve"> efficiently and in accordance with the obligations under this Agreement;</w:t>
      </w:r>
    </w:p>
    <w:p w14:paraId="0F9C7405" w14:textId="563F4D09" w:rsidR="001A6007" w:rsidRPr="002A641B" w:rsidRDefault="001A6007" w:rsidP="00037379">
      <w:pPr>
        <w:numPr>
          <w:ilvl w:val="0"/>
          <w:numId w:val="21"/>
        </w:numPr>
        <w:tabs>
          <w:tab w:val="left" w:pos="1134"/>
        </w:tabs>
      </w:pPr>
      <w:r w:rsidRPr="002A641B">
        <w:t>Where the Participating Organisation is not the Principal Investigator’s substantive employer, the Principal Investigator holds a contract for services (commonly known as an honorary contract) with the Participating Organisation</w:t>
      </w:r>
      <w:r w:rsidR="0044374C">
        <w:t>;</w:t>
      </w:r>
    </w:p>
    <w:p w14:paraId="001BAC93" w14:textId="528D6371" w:rsidR="001A6007" w:rsidRPr="002A641B" w:rsidRDefault="001A6007" w:rsidP="00037379">
      <w:pPr>
        <w:numPr>
          <w:ilvl w:val="0"/>
          <w:numId w:val="21"/>
        </w:numPr>
        <w:tabs>
          <w:tab w:val="left" w:pos="1134"/>
        </w:tabs>
      </w:pPr>
      <w:r w:rsidRPr="002A641B">
        <w:t xml:space="preserve">During the </w:t>
      </w:r>
      <w:r w:rsidR="004B62CD" w:rsidRPr="002A641B">
        <w:t>Non-Interventional Study</w:t>
      </w:r>
      <w:r w:rsidRPr="002A641B">
        <w:t xml:space="preserve">, the Principal Investigator will not serve as principal investigator or sub-investigator in any clinical </w:t>
      </w:r>
      <w:r w:rsidR="004B62CD" w:rsidRPr="002A641B">
        <w:t xml:space="preserve">study </w:t>
      </w:r>
      <w:r w:rsidRPr="002A641B">
        <w:t xml:space="preserve">for another sponsor if such activity may adversely affect the ability of the Principal Investigator to perform </w:t>
      </w:r>
      <w:r w:rsidR="0051595B">
        <w:t>their</w:t>
      </w:r>
      <w:r w:rsidRPr="002A641B">
        <w:t xml:space="preserve"> obligations under this Agreement;</w:t>
      </w:r>
    </w:p>
    <w:p w14:paraId="40B84531" w14:textId="77777777" w:rsidR="001A6007" w:rsidRPr="002A641B" w:rsidRDefault="001A6007" w:rsidP="00037379">
      <w:pPr>
        <w:numPr>
          <w:ilvl w:val="0"/>
          <w:numId w:val="21"/>
        </w:numPr>
        <w:tabs>
          <w:tab w:val="left" w:pos="1134"/>
        </w:tabs>
      </w:pPr>
      <w:r w:rsidRPr="002A641B">
        <w:t>The Participating Organisation carries medical liability insurance covering the Principal Investigator, or is otherwise covered by an equivalent NHS scheme, and the details and evidence of the coverage will be provided to the Sponsor upon request.</w:t>
      </w:r>
    </w:p>
    <w:p w14:paraId="78432EB5" w14:textId="77777777" w:rsidR="001A6007" w:rsidRPr="002A641B" w:rsidRDefault="001A6007" w:rsidP="001A6007">
      <w:pPr>
        <w:tabs>
          <w:tab w:val="clear" w:pos="567"/>
          <w:tab w:val="clear" w:pos="1418"/>
          <w:tab w:val="clear" w:pos="1843"/>
        </w:tabs>
        <w:spacing w:after="160" w:line="259" w:lineRule="auto"/>
      </w:pPr>
      <w:r w:rsidRPr="002A641B">
        <w:br w:type="page"/>
      </w:r>
    </w:p>
    <w:p w14:paraId="4463D009" w14:textId="090C4F43" w:rsidR="001A6007" w:rsidRPr="002A641B" w:rsidRDefault="00A31DE9" w:rsidP="001A6007">
      <w:pPr>
        <w:keepNext/>
        <w:keepLines/>
        <w:tabs>
          <w:tab w:val="clear" w:pos="567"/>
          <w:tab w:val="clear" w:pos="1418"/>
          <w:tab w:val="clear" w:pos="1843"/>
        </w:tabs>
        <w:spacing w:before="480" w:after="480" w:line="259" w:lineRule="auto"/>
        <w:outlineLvl w:val="0"/>
        <w:rPr>
          <w:rFonts w:eastAsiaTheme="majorEastAsia" w:cstheme="majorBidi"/>
          <w:b/>
          <w:color w:val="005EB8"/>
          <w:sz w:val="40"/>
          <w:szCs w:val="32"/>
        </w:rPr>
      </w:pPr>
      <w:r w:rsidRPr="002A641B">
        <w:rPr>
          <w:rFonts w:eastAsiaTheme="majorEastAsia" w:cstheme="majorBidi"/>
          <w:b/>
          <w:color w:val="005EB8"/>
          <w:sz w:val="40"/>
          <w:szCs w:val="32"/>
        </w:rPr>
        <w:lastRenderedPageBreak/>
        <w:t xml:space="preserve">Appendix </w:t>
      </w:r>
      <w:r w:rsidR="006B4437" w:rsidRPr="002A641B">
        <w:rPr>
          <w:rFonts w:eastAsiaTheme="majorEastAsia" w:cstheme="majorBidi"/>
          <w:b/>
          <w:color w:val="005EB8"/>
          <w:sz w:val="40"/>
          <w:szCs w:val="32"/>
        </w:rPr>
        <w:t>4</w:t>
      </w:r>
      <w:r w:rsidR="001A6007" w:rsidRPr="002A641B">
        <w:rPr>
          <w:rFonts w:eastAsiaTheme="majorEastAsia" w:cstheme="majorBidi"/>
          <w:b/>
          <w:color w:val="005EB8"/>
          <w:sz w:val="40"/>
          <w:szCs w:val="32"/>
        </w:rPr>
        <w:t xml:space="preserve"> – Material Transfer Provisions</w:t>
      </w:r>
    </w:p>
    <w:p w14:paraId="0640E9F6" w14:textId="44BE4137" w:rsidR="001A6007" w:rsidRPr="002A641B" w:rsidRDefault="002A506C" w:rsidP="001A6007">
      <w:pPr>
        <w:spacing w:after="480"/>
        <w:rPr>
          <w:b/>
        </w:rPr>
      </w:pPr>
      <w:r w:rsidRPr="002A506C">
        <w:t xml:space="preserve"> </w:t>
      </w:r>
      <w:sdt>
        <w:sdtPr>
          <w:id w:val="-5157032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If this box is checked, this Appendix 4 (Material Transfer Provisions) is not used.</w:t>
      </w:r>
    </w:p>
    <w:p w14:paraId="4430D3E4" w14:textId="38497B02" w:rsidR="001A6007" w:rsidRPr="002A641B" w:rsidRDefault="001A6007" w:rsidP="001A6007">
      <w:r w:rsidRPr="002A641B">
        <w:t xml:space="preserve">Where the Protocol requires the Participating Organisation to supply Material to the Sponsor this Appendix </w:t>
      </w:r>
      <w:r w:rsidR="00E271B7" w:rsidRPr="002A641B">
        <w:t xml:space="preserve">4 </w:t>
      </w:r>
      <w:r w:rsidRPr="002A641B">
        <w:t>shall apply.</w:t>
      </w:r>
    </w:p>
    <w:p w14:paraId="7BAA115D" w14:textId="2E17EDB2" w:rsidR="001A6007" w:rsidRPr="002A641B" w:rsidRDefault="001A6007" w:rsidP="00037379">
      <w:pPr>
        <w:numPr>
          <w:ilvl w:val="0"/>
          <w:numId w:val="22"/>
        </w:numPr>
        <w:tabs>
          <w:tab w:val="left" w:pos="1134"/>
        </w:tabs>
      </w:pPr>
      <w:r w:rsidRPr="002A641B">
        <w:t>In accordance with the Protocol, the Participating Organisation shall send Material to the Sponsor or, in accordance with Section 7 below, to a third party nominated by the Sponsor</w:t>
      </w:r>
      <w:r w:rsidR="00BD66C3">
        <w:t>;</w:t>
      </w:r>
    </w:p>
    <w:p w14:paraId="46691891" w14:textId="0008B8BE" w:rsidR="001A6007" w:rsidRPr="002A641B" w:rsidRDefault="001A6007" w:rsidP="00037379">
      <w:pPr>
        <w:numPr>
          <w:ilvl w:val="0"/>
          <w:numId w:val="22"/>
        </w:numPr>
        <w:tabs>
          <w:tab w:val="left" w:pos="1134"/>
        </w:tabs>
      </w:pPr>
      <w:r w:rsidRPr="002A641B">
        <w:t>The Participating Organisation warrants that all Material has been collected with appropriate informed consent and has been collected and handled in accordance with applicable law (including, without limitation, the Human Tissue Act 2004) and as required by the Protocol</w:t>
      </w:r>
      <w:r w:rsidR="00BD66C3">
        <w:t>;</w:t>
      </w:r>
    </w:p>
    <w:p w14:paraId="48E04F36" w14:textId="556FC71C" w:rsidR="001A6007" w:rsidRPr="002A641B" w:rsidRDefault="001A6007" w:rsidP="00037379">
      <w:pPr>
        <w:numPr>
          <w:ilvl w:val="0"/>
          <w:numId w:val="22"/>
        </w:numPr>
        <w:tabs>
          <w:tab w:val="left" w:pos="1134"/>
        </w:tabs>
      </w:pPr>
      <w:r w:rsidRPr="002A641B">
        <w:t>Subject to Section 2 above, the Material is supplied without any warranty, expressed or implied, including as to its properties, merchantable quality, fitness for any particular purpose, or freedom from infection</w:t>
      </w:r>
      <w:r w:rsidR="00BD66C3">
        <w:t>;</w:t>
      </w:r>
    </w:p>
    <w:p w14:paraId="3B280078" w14:textId="633C7960" w:rsidR="000F0D96" w:rsidRPr="002A641B" w:rsidRDefault="001A6007" w:rsidP="00037379">
      <w:pPr>
        <w:numPr>
          <w:ilvl w:val="0"/>
          <w:numId w:val="22"/>
        </w:numPr>
        <w:tabs>
          <w:tab w:val="left" w:pos="1134"/>
        </w:tabs>
      </w:pPr>
      <w:r w:rsidRPr="002A641B">
        <w:t xml:space="preserve">The Sponsor shall ensure, or procure through an agreement with the Sponsor’s nominee as stated in </w:t>
      </w:r>
      <w:r w:rsidR="00EB04F1">
        <w:t>Section</w:t>
      </w:r>
      <w:r w:rsidRPr="002A641B">
        <w:t xml:space="preserve"> 1 above, that:</w:t>
      </w:r>
    </w:p>
    <w:p w14:paraId="0051465F" w14:textId="1B7C85E5" w:rsidR="000F0D96" w:rsidRPr="002A641B" w:rsidRDefault="001A6007" w:rsidP="00037379">
      <w:pPr>
        <w:pStyle w:val="Normalnos"/>
        <w:numPr>
          <w:ilvl w:val="1"/>
          <w:numId w:val="22"/>
        </w:numPr>
      </w:pPr>
      <w:r w:rsidRPr="002A641B">
        <w:t xml:space="preserve">the Material is used in accordance with the consent of the </w:t>
      </w:r>
      <w:r w:rsidR="00E470B5">
        <w:t>Participant</w:t>
      </w:r>
      <w:r w:rsidRPr="002A641B">
        <w:t xml:space="preserve"> and the approval of all Regulatory Authorities for the </w:t>
      </w:r>
      <w:r w:rsidR="00DE70B0" w:rsidRPr="002A641B">
        <w:t>Non-Interventional Study</w:t>
      </w:r>
      <w:r w:rsidRPr="002A641B">
        <w:t xml:space="preserve"> and the </w:t>
      </w:r>
      <w:r w:rsidR="00520698" w:rsidRPr="002A641B">
        <w:t>Protocol</w:t>
      </w:r>
      <w:r w:rsidR="00BD66C3">
        <w:t>;</w:t>
      </w:r>
    </w:p>
    <w:p w14:paraId="48CF8E9B" w14:textId="151B89F6" w:rsidR="000F0D96" w:rsidRPr="002A641B" w:rsidRDefault="001A6007" w:rsidP="00037379">
      <w:pPr>
        <w:pStyle w:val="Normalnos"/>
        <w:numPr>
          <w:ilvl w:val="1"/>
          <w:numId w:val="22"/>
        </w:numPr>
      </w:pPr>
      <w:r w:rsidRPr="002A641B">
        <w:t xml:space="preserve">the Material is handled and stored in accordance with applicable </w:t>
      </w:r>
      <w:r w:rsidR="00520698" w:rsidRPr="002A641B">
        <w:t>law</w:t>
      </w:r>
      <w:r w:rsidR="00BD66C3">
        <w:t>;</w:t>
      </w:r>
    </w:p>
    <w:p w14:paraId="7F5A2BBE" w14:textId="13295B4A" w:rsidR="001A6007" w:rsidRPr="002A641B" w:rsidRDefault="001A6007" w:rsidP="00037379">
      <w:pPr>
        <w:pStyle w:val="Normalnos"/>
        <w:numPr>
          <w:ilvl w:val="1"/>
          <w:numId w:val="22"/>
        </w:numPr>
      </w:pPr>
      <w:r w:rsidRPr="002A641B">
        <w:t>the Material shall not be redistributed or released to any person other than in accordance with the Protocol or for the purpose of undertaking other research approved by an appropriate ethics committee</w:t>
      </w:r>
      <w:r w:rsidR="00AB3663">
        <w:t>, where such approval is required, and provided it is</w:t>
      </w:r>
      <w:r w:rsidRPr="002A641B">
        <w:t xml:space="preserve"> in accordance with the </w:t>
      </w:r>
      <w:r w:rsidR="00E470B5">
        <w:t>Participant</w:t>
      </w:r>
      <w:r w:rsidRPr="002A641B">
        <w:t>’s consent.</w:t>
      </w:r>
    </w:p>
    <w:p w14:paraId="414D23D7" w14:textId="53BFA837" w:rsidR="001A6007" w:rsidRPr="002A641B" w:rsidRDefault="001A6007" w:rsidP="00037379">
      <w:pPr>
        <w:numPr>
          <w:ilvl w:val="0"/>
          <w:numId w:val="20"/>
        </w:numPr>
        <w:tabs>
          <w:tab w:val="left" w:pos="1134"/>
        </w:tabs>
      </w:pPr>
      <w:r w:rsidRPr="002A641B">
        <w:t xml:space="preserve">The Parties shall comply with all relevant laws, regulations and codes of practice governing the </w:t>
      </w:r>
      <w:r w:rsidR="00DE70B0" w:rsidRPr="002A641B">
        <w:t>Non-Interventional Study</w:t>
      </w:r>
      <w:r w:rsidRPr="002A641B">
        <w:t xml:space="preserve"> and the use of </w:t>
      </w:r>
      <w:r w:rsidR="002A506C">
        <w:t>Material</w:t>
      </w:r>
      <w:r w:rsidR="00BD66C3">
        <w:t>;</w:t>
      </w:r>
    </w:p>
    <w:p w14:paraId="4764C6D9" w14:textId="3A3D2359" w:rsidR="001A6007" w:rsidRPr="002A641B" w:rsidRDefault="001A6007" w:rsidP="00037379">
      <w:pPr>
        <w:numPr>
          <w:ilvl w:val="0"/>
          <w:numId w:val="20"/>
        </w:numPr>
        <w:tabs>
          <w:tab w:val="left" w:pos="1134"/>
        </w:tabs>
      </w:pPr>
      <w:r w:rsidRPr="002A641B">
        <w:t xml:space="preserve">The Participating Organisation and the Sponsor shall each be responsible for keeping a record of the Material that has been transferred according to this Appendix </w:t>
      </w:r>
      <w:r w:rsidR="00FC09A6" w:rsidRPr="002A641B">
        <w:t>4</w:t>
      </w:r>
      <w:r w:rsidR="00BD66C3">
        <w:t>;</w:t>
      </w:r>
    </w:p>
    <w:p w14:paraId="002D4136" w14:textId="4F7A6112" w:rsidR="001A6007" w:rsidRPr="002A641B" w:rsidRDefault="001A6007" w:rsidP="00037379">
      <w:pPr>
        <w:numPr>
          <w:ilvl w:val="0"/>
          <w:numId w:val="20"/>
        </w:numPr>
        <w:tabs>
          <w:tab w:val="left" w:pos="1134"/>
        </w:tabs>
      </w:pPr>
      <w:r w:rsidRPr="002A641B">
        <w:t xml:space="preserve">To the extent permitted by law, the Participating Organisation and its Personnel shall not be liable for any consequences of the supply to or the use by the Sponsor of the Material, or of the supply to or the use by any third party to whom the Sponsor subsequently provides the Material, or the Sponsor’s nominee as stated in Section 1 above, save to the extent that any liability that arises is a result of the negligence, wrongful acts or omissions or breach of statutory duty of the </w:t>
      </w:r>
      <w:r w:rsidRPr="002A641B">
        <w:lastRenderedPageBreak/>
        <w:t>Participating Organisation or its Personnel, or their failure to comply with the terms of this Agreement</w:t>
      </w:r>
      <w:r w:rsidR="00BD66C3">
        <w:t>;</w:t>
      </w:r>
    </w:p>
    <w:p w14:paraId="632B67F1" w14:textId="5FF70BFE" w:rsidR="001A6007" w:rsidRPr="002A641B" w:rsidRDefault="001A6007" w:rsidP="00037379">
      <w:pPr>
        <w:numPr>
          <w:ilvl w:val="0"/>
          <w:numId w:val="20"/>
        </w:numPr>
        <w:tabs>
          <w:tab w:val="left" w:pos="1134"/>
        </w:tabs>
      </w:pPr>
      <w:r w:rsidRPr="002A641B">
        <w:t xml:space="preserve">The Sponsor undertakes that, in the event that Material is provided to a third party in accordance with Section 1 above, it shall require that such third party shall undertake to handle any Material related to the </w:t>
      </w:r>
      <w:r w:rsidR="00FC09A6" w:rsidRPr="002A641B">
        <w:t>Non-Interventional Study</w:t>
      </w:r>
      <w:r w:rsidRPr="002A641B">
        <w:t xml:space="preserve"> in accordance with all applicable statutory requirements and codes of practice and under terms no less onerous than those set out in this Appendix </w:t>
      </w:r>
      <w:r w:rsidR="00FC09A6" w:rsidRPr="002A641B">
        <w:t>4</w:t>
      </w:r>
      <w:r w:rsidR="00BD66C3">
        <w:t>;</w:t>
      </w:r>
    </w:p>
    <w:p w14:paraId="133F72A7" w14:textId="1713966E" w:rsidR="001A6007" w:rsidRPr="002A641B" w:rsidRDefault="001A6007" w:rsidP="00037379">
      <w:pPr>
        <w:numPr>
          <w:ilvl w:val="0"/>
          <w:numId w:val="20"/>
        </w:numPr>
        <w:tabs>
          <w:tab w:val="left" w:pos="1134"/>
        </w:tabs>
      </w:pPr>
      <w:r w:rsidRPr="002A641B">
        <w:t>Unless otherwise agreed, any surplus Material that is not returned to the Participating Organisation or retained for future research shall be destroyed in accordance with the Human Tissue Act 2004.</w:t>
      </w:r>
    </w:p>
    <w:p w14:paraId="041E3A54" w14:textId="77777777" w:rsidR="001A6007" w:rsidRPr="002A641B" w:rsidRDefault="001A6007" w:rsidP="001A6007">
      <w:pPr>
        <w:tabs>
          <w:tab w:val="clear" w:pos="567"/>
          <w:tab w:val="clear" w:pos="1418"/>
          <w:tab w:val="clear" w:pos="1843"/>
        </w:tabs>
        <w:spacing w:after="160" w:line="259" w:lineRule="auto"/>
      </w:pPr>
      <w:r w:rsidRPr="002A641B">
        <w:br w:type="page"/>
      </w:r>
    </w:p>
    <w:p w14:paraId="16B04AD6" w14:textId="2C1587C4" w:rsidR="001A6007" w:rsidRPr="002A641B" w:rsidRDefault="00A31DE9" w:rsidP="001A6007">
      <w:pPr>
        <w:keepNext/>
        <w:keepLines/>
        <w:tabs>
          <w:tab w:val="clear" w:pos="567"/>
          <w:tab w:val="clear" w:pos="1418"/>
          <w:tab w:val="clear" w:pos="1843"/>
        </w:tabs>
        <w:spacing w:before="480" w:after="480" w:line="259" w:lineRule="auto"/>
        <w:outlineLvl w:val="0"/>
        <w:rPr>
          <w:rFonts w:eastAsiaTheme="majorEastAsia" w:cstheme="majorBidi"/>
          <w:b/>
          <w:color w:val="005EB8"/>
          <w:sz w:val="40"/>
          <w:szCs w:val="32"/>
        </w:rPr>
      </w:pPr>
      <w:r w:rsidRPr="002A641B">
        <w:rPr>
          <w:rFonts w:eastAsiaTheme="majorEastAsia" w:cstheme="majorBidi"/>
          <w:b/>
          <w:color w:val="005EB8"/>
          <w:sz w:val="40"/>
          <w:szCs w:val="32"/>
        </w:rPr>
        <w:lastRenderedPageBreak/>
        <w:t xml:space="preserve">Appendix </w:t>
      </w:r>
      <w:r w:rsidR="006B4437" w:rsidRPr="002A641B">
        <w:rPr>
          <w:rFonts w:eastAsiaTheme="majorEastAsia" w:cstheme="majorBidi"/>
          <w:b/>
          <w:color w:val="005EB8"/>
          <w:sz w:val="40"/>
          <w:szCs w:val="32"/>
        </w:rPr>
        <w:t>5</w:t>
      </w:r>
      <w:r w:rsidR="001A6007" w:rsidRPr="002A641B">
        <w:rPr>
          <w:rFonts w:eastAsiaTheme="majorEastAsia" w:cstheme="majorBidi"/>
          <w:b/>
          <w:color w:val="005EB8"/>
          <w:sz w:val="40"/>
          <w:szCs w:val="32"/>
        </w:rPr>
        <w:t xml:space="preserve"> – Equipment </w:t>
      </w:r>
      <w:r w:rsidR="0060511E">
        <w:rPr>
          <w:rFonts w:eastAsiaTheme="majorEastAsia" w:cstheme="majorBidi"/>
          <w:b/>
          <w:color w:val="005EB8"/>
          <w:sz w:val="40"/>
          <w:szCs w:val="32"/>
        </w:rPr>
        <w:t>and</w:t>
      </w:r>
      <w:r w:rsidR="001A6007" w:rsidRPr="002A641B">
        <w:rPr>
          <w:rFonts w:eastAsiaTheme="majorEastAsia" w:cstheme="majorBidi"/>
          <w:b/>
          <w:color w:val="005EB8"/>
          <w:sz w:val="40"/>
          <w:szCs w:val="32"/>
        </w:rPr>
        <w:t xml:space="preserve"> Resources</w:t>
      </w:r>
    </w:p>
    <w:p w14:paraId="5C41756B" w14:textId="31B98F40" w:rsidR="003215AF" w:rsidRPr="003215AF" w:rsidRDefault="00771C50" w:rsidP="003215AF">
      <w:pPr>
        <w:spacing w:after="600"/>
        <w:ind w:left="357" w:hanging="357"/>
        <w:rPr>
          <w:b/>
        </w:rPr>
      </w:pPr>
      <w:sdt>
        <w:sdtPr>
          <w:id w:val="451673466"/>
          <w14:checkbox>
            <w14:checked w14:val="0"/>
            <w14:checkedState w14:val="2612" w14:font="MS Gothic"/>
            <w14:uncheckedState w14:val="2610" w14:font="MS Gothic"/>
          </w14:checkbox>
        </w:sdtPr>
        <w:sdtEndPr/>
        <w:sdtContent>
          <w:r w:rsidR="002A506C">
            <w:rPr>
              <w:rFonts w:ascii="MS Gothic" w:eastAsia="MS Gothic" w:hAnsi="MS Gothic" w:hint="eastAsia"/>
            </w:rPr>
            <w:t>☐</w:t>
          </w:r>
        </w:sdtContent>
      </w:sdt>
      <w:r w:rsidR="002A506C">
        <w:tab/>
        <w:t>If this box is checked, this Appendix 5 (Equipment and Resources) is not used</w:t>
      </w:r>
    </w:p>
    <w:p w14:paraId="3102A523" w14:textId="14242184" w:rsidR="000F0D96" w:rsidRPr="003A1237" w:rsidRDefault="001A6007" w:rsidP="00037379">
      <w:pPr>
        <w:numPr>
          <w:ilvl w:val="0"/>
          <w:numId w:val="23"/>
        </w:numPr>
        <w:tabs>
          <w:tab w:val="left" w:pos="1134"/>
        </w:tabs>
        <w:rPr>
          <w:b/>
          <w:bCs/>
        </w:rPr>
      </w:pPr>
      <w:r w:rsidRPr="003A1237">
        <w:rPr>
          <w:b/>
          <w:bCs/>
        </w:rPr>
        <w:t>Sponsor-Provided Equipment</w:t>
      </w:r>
    </w:p>
    <w:bookmarkStart w:id="27" w:name="_Hlk109640058"/>
    <w:p w14:paraId="67761CA2" w14:textId="75926035" w:rsidR="0093421D" w:rsidRPr="00AE0901" w:rsidRDefault="00771C50" w:rsidP="0093421D">
      <w:pPr>
        <w:pStyle w:val="Normalnos"/>
        <w:numPr>
          <w:ilvl w:val="0"/>
          <w:numId w:val="0"/>
        </w:numPr>
        <w:ind w:left="567"/>
      </w:pPr>
      <w:sdt>
        <w:sdtPr>
          <w:id w:val="-2066328529"/>
          <w14:checkbox>
            <w14:checked w14:val="0"/>
            <w14:checkedState w14:val="2612" w14:font="MS Gothic"/>
            <w14:uncheckedState w14:val="2610" w14:font="MS Gothic"/>
          </w14:checkbox>
        </w:sdtPr>
        <w:sdtEndPr/>
        <w:sdtContent>
          <w:r w:rsidR="0093421D">
            <w:rPr>
              <w:rFonts w:ascii="MS Gothic" w:eastAsia="MS Gothic" w:hAnsi="MS Gothic" w:hint="eastAsia"/>
            </w:rPr>
            <w:t>☐</w:t>
          </w:r>
        </w:sdtContent>
      </w:sdt>
      <w:r w:rsidR="0093421D">
        <w:tab/>
      </w:r>
      <w:r w:rsidR="0093421D" w:rsidRPr="00AE0901">
        <w:t>Please check this box if no Equipment will be provided by the Sponsor</w:t>
      </w:r>
    </w:p>
    <w:bookmarkEnd w:id="27"/>
    <w:p w14:paraId="5693B920" w14:textId="3D8D06BD" w:rsidR="001A6007" w:rsidRPr="002A641B" w:rsidRDefault="001A6007" w:rsidP="00037379">
      <w:pPr>
        <w:pStyle w:val="Normalnos"/>
        <w:numPr>
          <w:ilvl w:val="1"/>
          <w:numId w:val="23"/>
        </w:numPr>
      </w:pPr>
      <w:r w:rsidRPr="002A641B">
        <w:t>Sponsor will provide the CE-</w:t>
      </w:r>
      <w:r w:rsidR="00900D68">
        <w:t xml:space="preserve"> / UKCA- / UKNI-</w:t>
      </w:r>
      <w:r w:rsidRPr="002A641B">
        <w:t>Marked equipment identified below (</w:t>
      </w:r>
      <w:r w:rsidR="00771460">
        <w:t>“</w:t>
      </w:r>
      <w:r w:rsidRPr="00FA6BAD">
        <w:rPr>
          <w:b/>
        </w:rPr>
        <w:t xml:space="preserve">Sponsor </w:t>
      </w:r>
      <w:r w:rsidRPr="00771460">
        <w:rPr>
          <w:b/>
          <w:bCs/>
        </w:rPr>
        <w:t>Equipment</w:t>
      </w:r>
      <w:r w:rsidR="00771460">
        <w:t>”</w:t>
      </w:r>
      <w:r w:rsidRPr="002A641B">
        <w:t xml:space="preserve">) for use by the Participating Organisation in the conduct or reporting of the </w:t>
      </w:r>
      <w:r w:rsidR="00DE70B0" w:rsidRPr="002A641B">
        <w:t>Non-Interventional Study</w:t>
      </w:r>
      <w:r w:rsidRPr="002A641B">
        <w:t>:</w:t>
      </w:r>
    </w:p>
    <w:tbl>
      <w:tblPr>
        <w:tblStyle w:val="TableGrid"/>
        <w:tblW w:w="8647" w:type="dxa"/>
        <w:tblInd w:w="562" w:type="dxa"/>
        <w:tblLayout w:type="fixed"/>
        <w:tblLook w:val="0020" w:firstRow="1" w:lastRow="0" w:firstColumn="0" w:lastColumn="0" w:noHBand="0" w:noVBand="0"/>
      </w:tblPr>
      <w:tblGrid>
        <w:gridCol w:w="709"/>
        <w:gridCol w:w="4111"/>
        <w:gridCol w:w="1843"/>
        <w:gridCol w:w="1984"/>
      </w:tblGrid>
      <w:tr w:rsidR="001A6007" w:rsidRPr="002A641B" w14:paraId="610DC95A" w14:textId="214BA055" w:rsidTr="00520698">
        <w:trPr>
          <w:trHeight w:val="168"/>
        </w:trPr>
        <w:tc>
          <w:tcPr>
            <w:tcW w:w="709" w:type="dxa"/>
          </w:tcPr>
          <w:p w14:paraId="7C31F390" w14:textId="1CABB33E" w:rsidR="001A6007" w:rsidRPr="002A641B" w:rsidRDefault="001A6007" w:rsidP="001A6007">
            <w:pPr>
              <w:spacing w:before="240"/>
              <w:rPr>
                <w:b/>
              </w:rPr>
            </w:pPr>
            <w:r w:rsidRPr="002A641B">
              <w:rPr>
                <w:b/>
              </w:rPr>
              <w:t>No.</w:t>
            </w:r>
          </w:p>
        </w:tc>
        <w:tc>
          <w:tcPr>
            <w:tcW w:w="4111" w:type="dxa"/>
          </w:tcPr>
          <w:p w14:paraId="2359CD95" w14:textId="02081E67" w:rsidR="001A6007" w:rsidRPr="002A641B" w:rsidRDefault="001A6007" w:rsidP="001A6007">
            <w:pPr>
              <w:spacing w:before="240"/>
              <w:rPr>
                <w:b/>
              </w:rPr>
            </w:pPr>
            <w:r w:rsidRPr="002A641B">
              <w:rPr>
                <w:b/>
              </w:rPr>
              <w:t>Equipment</w:t>
            </w:r>
          </w:p>
        </w:tc>
        <w:tc>
          <w:tcPr>
            <w:tcW w:w="1843" w:type="dxa"/>
          </w:tcPr>
          <w:p w14:paraId="473080C1" w14:textId="0C8316D5" w:rsidR="001A6007" w:rsidRPr="002A641B" w:rsidRDefault="001A6007" w:rsidP="001A6007">
            <w:pPr>
              <w:spacing w:before="120" w:after="120"/>
              <w:rPr>
                <w:b/>
              </w:rPr>
            </w:pPr>
            <w:r w:rsidRPr="002A641B">
              <w:rPr>
                <w:b/>
              </w:rPr>
              <w:t>Estimated Original Value</w:t>
            </w:r>
          </w:p>
        </w:tc>
        <w:tc>
          <w:tcPr>
            <w:tcW w:w="1984" w:type="dxa"/>
          </w:tcPr>
          <w:p w14:paraId="2AC84BB9" w14:textId="1C0FB2D0" w:rsidR="001A6007" w:rsidRPr="002A641B" w:rsidRDefault="001A6007" w:rsidP="001A6007">
            <w:pPr>
              <w:spacing w:before="240"/>
              <w:rPr>
                <w:b/>
              </w:rPr>
            </w:pPr>
            <w:r w:rsidRPr="002A641B">
              <w:rPr>
                <w:b/>
              </w:rPr>
              <w:t>Depreciation</w:t>
            </w:r>
          </w:p>
        </w:tc>
      </w:tr>
      <w:tr w:rsidR="001A6007" w:rsidRPr="002A641B" w14:paraId="5F39E8F7" w14:textId="29256490" w:rsidTr="00520698">
        <w:trPr>
          <w:trHeight w:val="56"/>
        </w:trPr>
        <w:tc>
          <w:tcPr>
            <w:tcW w:w="709" w:type="dxa"/>
          </w:tcPr>
          <w:p w14:paraId="68F27708" w14:textId="6D52B21B" w:rsidR="001A6007" w:rsidRPr="002A641B" w:rsidRDefault="001A6007" w:rsidP="00037379">
            <w:pPr>
              <w:numPr>
                <w:ilvl w:val="0"/>
                <w:numId w:val="27"/>
              </w:numPr>
              <w:spacing w:before="120" w:after="120"/>
            </w:pPr>
          </w:p>
        </w:tc>
        <w:tc>
          <w:tcPr>
            <w:tcW w:w="4111" w:type="dxa"/>
          </w:tcPr>
          <w:p w14:paraId="38CD58FB" w14:textId="1887BA79" w:rsidR="001A6007" w:rsidRPr="002A641B" w:rsidRDefault="001A6007" w:rsidP="001A6007">
            <w:pPr>
              <w:spacing w:before="120" w:after="120"/>
            </w:pPr>
          </w:p>
        </w:tc>
        <w:tc>
          <w:tcPr>
            <w:tcW w:w="1843" w:type="dxa"/>
          </w:tcPr>
          <w:p w14:paraId="38DB5E50" w14:textId="2A096B2E" w:rsidR="001A6007" w:rsidRPr="002A641B" w:rsidRDefault="001A6007" w:rsidP="001A6007">
            <w:pPr>
              <w:spacing w:before="120" w:after="120"/>
            </w:pPr>
          </w:p>
        </w:tc>
        <w:tc>
          <w:tcPr>
            <w:tcW w:w="1984" w:type="dxa"/>
          </w:tcPr>
          <w:p w14:paraId="52BE07B1" w14:textId="46619888" w:rsidR="001A6007" w:rsidRPr="002A641B" w:rsidRDefault="001A6007" w:rsidP="001A6007">
            <w:pPr>
              <w:spacing w:before="120" w:after="120"/>
            </w:pPr>
          </w:p>
        </w:tc>
      </w:tr>
      <w:tr w:rsidR="001A6007" w:rsidRPr="002A641B" w14:paraId="518B980C" w14:textId="5B30B0AA" w:rsidTr="00520698">
        <w:trPr>
          <w:trHeight w:val="56"/>
        </w:trPr>
        <w:tc>
          <w:tcPr>
            <w:tcW w:w="709" w:type="dxa"/>
          </w:tcPr>
          <w:p w14:paraId="4BAB3980" w14:textId="1A8FA2E9" w:rsidR="001A6007" w:rsidRPr="002A641B" w:rsidRDefault="001A6007" w:rsidP="00037379">
            <w:pPr>
              <w:numPr>
                <w:ilvl w:val="0"/>
                <w:numId w:val="20"/>
              </w:numPr>
              <w:spacing w:before="120" w:after="120"/>
            </w:pPr>
          </w:p>
        </w:tc>
        <w:tc>
          <w:tcPr>
            <w:tcW w:w="4111" w:type="dxa"/>
          </w:tcPr>
          <w:p w14:paraId="02C9C150" w14:textId="136979C6" w:rsidR="001A6007" w:rsidRPr="002A641B" w:rsidRDefault="001A6007" w:rsidP="001A6007">
            <w:pPr>
              <w:spacing w:before="120" w:after="120"/>
            </w:pPr>
          </w:p>
        </w:tc>
        <w:tc>
          <w:tcPr>
            <w:tcW w:w="1843" w:type="dxa"/>
          </w:tcPr>
          <w:p w14:paraId="1109DD6D" w14:textId="50714C16" w:rsidR="001A6007" w:rsidRPr="002A641B" w:rsidRDefault="001A6007" w:rsidP="001A6007">
            <w:pPr>
              <w:spacing w:before="120" w:after="120"/>
            </w:pPr>
          </w:p>
        </w:tc>
        <w:tc>
          <w:tcPr>
            <w:tcW w:w="1984" w:type="dxa"/>
          </w:tcPr>
          <w:p w14:paraId="42805D64" w14:textId="2580D9CF" w:rsidR="001A6007" w:rsidRPr="002A641B" w:rsidRDefault="001A6007" w:rsidP="001A6007">
            <w:pPr>
              <w:spacing w:before="120" w:after="120"/>
            </w:pPr>
          </w:p>
        </w:tc>
      </w:tr>
      <w:tr w:rsidR="001A6007" w:rsidRPr="002A641B" w14:paraId="7D55E3A1" w14:textId="3C7C379F" w:rsidTr="00520698">
        <w:trPr>
          <w:trHeight w:val="56"/>
        </w:trPr>
        <w:tc>
          <w:tcPr>
            <w:tcW w:w="709" w:type="dxa"/>
          </w:tcPr>
          <w:p w14:paraId="7354F293" w14:textId="75F65B1F" w:rsidR="001A6007" w:rsidRPr="002A641B" w:rsidRDefault="001A6007" w:rsidP="00037379">
            <w:pPr>
              <w:numPr>
                <w:ilvl w:val="0"/>
                <w:numId w:val="20"/>
              </w:numPr>
              <w:spacing w:before="120" w:after="120"/>
            </w:pPr>
          </w:p>
        </w:tc>
        <w:tc>
          <w:tcPr>
            <w:tcW w:w="4111" w:type="dxa"/>
          </w:tcPr>
          <w:p w14:paraId="1CEAF906" w14:textId="0712ADA6" w:rsidR="001A6007" w:rsidRPr="002A641B" w:rsidRDefault="001A6007" w:rsidP="001A6007">
            <w:pPr>
              <w:spacing w:before="120" w:after="120"/>
            </w:pPr>
          </w:p>
        </w:tc>
        <w:tc>
          <w:tcPr>
            <w:tcW w:w="1843" w:type="dxa"/>
          </w:tcPr>
          <w:p w14:paraId="7D602C53" w14:textId="729C76AB" w:rsidR="001A6007" w:rsidRPr="002A641B" w:rsidRDefault="001A6007" w:rsidP="001A6007">
            <w:pPr>
              <w:spacing w:before="120" w:after="120"/>
            </w:pPr>
          </w:p>
        </w:tc>
        <w:tc>
          <w:tcPr>
            <w:tcW w:w="1984" w:type="dxa"/>
          </w:tcPr>
          <w:p w14:paraId="6D91617D" w14:textId="77817541" w:rsidR="001A6007" w:rsidRPr="002A641B" w:rsidRDefault="001A6007" w:rsidP="001A6007">
            <w:pPr>
              <w:spacing w:before="120" w:after="120"/>
            </w:pPr>
          </w:p>
        </w:tc>
      </w:tr>
      <w:tr w:rsidR="001A6007" w:rsidRPr="002A641B" w14:paraId="3A50641F" w14:textId="3DD958D8" w:rsidTr="00520698">
        <w:trPr>
          <w:trHeight w:val="56"/>
        </w:trPr>
        <w:tc>
          <w:tcPr>
            <w:tcW w:w="709" w:type="dxa"/>
          </w:tcPr>
          <w:p w14:paraId="630A94FE" w14:textId="046EB617" w:rsidR="001A6007" w:rsidRPr="002A641B" w:rsidRDefault="001A6007" w:rsidP="00037379">
            <w:pPr>
              <w:numPr>
                <w:ilvl w:val="0"/>
                <w:numId w:val="20"/>
              </w:numPr>
              <w:spacing w:before="120" w:after="120"/>
            </w:pPr>
          </w:p>
        </w:tc>
        <w:tc>
          <w:tcPr>
            <w:tcW w:w="4111" w:type="dxa"/>
          </w:tcPr>
          <w:p w14:paraId="2802B7B4" w14:textId="264C5657" w:rsidR="001A6007" w:rsidRPr="002A641B" w:rsidRDefault="001A6007" w:rsidP="001A6007">
            <w:pPr>
              <w:spacing w:before="120" w:after="120"/>
            </w:pPr>
          </w:p>
        </w:tc>
        <w:tc>
          <w:tcPr>
            <w:tcW w:w="1843" w:type="dxa"/>
          </w:tcPr>
          <w:p w14:paraId="0B4E4FA8" w14:textId="5999141B" w:rsidR="001A6007" w:rsidRPr="002A641B" w:rsidRDefault="001A6007" w:rsidP="001A6007">
            <w:pPr>
              <w:spacing w:before="120" w:after="120"/>
            </w:pPr>
          </w:p>
        </w:tc>
        <w:tc>
          <w:tcPr>
            <w:tcW w:w="1984" w:type="dxa"/>
          </w:tcPr>
          <w:p w14:paraId="56529CA6" w14:textId="60A53B1B" w:rsidR="001A6007" w:rsidRPr="002A641B" w:rsidRDefault="001A6007" w:rsidP="001A6007">
            <w:pPr>
              <w:spacing w:before="120" w:after="120"/>
            </w:pPr>
          </w:p>
        </w:tc>
      </w:tr>
      <w:tr w:rsidR="001A6007" w:rsidRPr="002A641B" w14:paraId="142AA2CA" w14:textId="3EEBDD72" w:rsidTr="00520698">
        <w:trPr>
          <w:trHeight w:val="56"/>
        </w:trPr>
        <w:tc>
          <w:tcPr>
            <w:tcW w:w="709" w:type="dxa"/>
          </w:tcPr>
          <w:p w14:paraId="391DCE9B" w14:textId="56322EBC" w:rsidR="001A6007" w:rsidRPr="002A641B" w:rsidRDefault="001A6007" w:rsidP="00037379">
            <w:pPr>
              <w:numPr>
                <w:ilvl w:val="0"/>
                <w:numId w:val="20"/>
              </w:numPr>
              <w:spacing w:before="120" w:after="120"/>
            </w:pPr>
          </w:p>
        </w:tc>
        <w:tc>
          <w:tcPr>
            <w:tcW w:w="4111" w:type="dxa"/>
          </w:tcPr>
          <w:p w14:paraId="478BE5E0" w14:textId="5E37BB16" w:rsidR="001A6007" w:rsidRPr="002A641B" w:rsidRDefault="001A6007" w:rsidP="001A6007">
            <w:pPr>
              <w:spacing w:before="120" w:after="120"/>
            </w:pPr>
          </w:p>
        </w:tc>
        <w:tc>
          <w:tcPr>
            <w:tcW w:w="1843" w:type="dxa"/>
          </w:tcPr>
          <w:p w14:paraId="5CFEACD9" w14:textId="1B111E33" w:rsidR="001A6007" w:rsidRPr="002A641B" w:rsidRDefault="001A6007" w:rsidP="001A6007">
            <w:pPr>
              <w:spacing w:before="120" w:after="120"/>
            </w:pPr>
          </w:p>
        </w:tc>
        <w:tc>
          <w:tcPr>
            <w:tcW w:w="1984" w:type="dxa"/>
          </w:tcPr>
          <w:p w14:paraId="3139DEF1" w14:textId="7AC050E2" w:rsidR="001A6007" w:rsidRPr="002A641B" w:rsidRDefault="001A6007" w:rsidP="001A6007">
            <w:pPr>
              <w:spacing w:before="120" w:after="120"/>
            </w:pPr>
          </w:p>
        </w:tc>
      </w:tr>
      <w:tr w:rsidR="001A6007" w:rsidRPr="002A641B" w14:paraId="0F1FEBDA" w14:textId="6FBA8FEF" w:rsidTr="00520698">
        <w:trPr>
          <w:trHeight w:val="56"/>
        </w:trPr>
        <w:tc>
          <w:tcPr>
            <w:tcW w:w="709" w:type="dxa"/>
          </w:tcPr>
          <w:p w14:paraId="42B3CDB0" w14:textId="799B3541" w:rsidR="001A6007" w:rsidRPr="002A641B" w:rsidRDefault="001A6007" w:rsidP="00037379">
            <w:pPr>
              <w:numPr>
                <w:ilvl w:val="0"/>
                <w:numId w:val="20"/>
              </w:numPr>
              <w:spacing w:before="120" w:after="120"/>
            </w:pPr>
          </w:p>
        </w:tc>
        <w:tc>
          <w:tcPr>
            <w:tcW w:w="4111" w:type="dxa"/>
          </w:tcPr>
          <w:p w14:paraId="06E6BC85" w14:textId="5256EC75" w:rsidR="001A6007" w:rsidRPr="002A641B" w:rsidRDefault="001A6007" w:rsidP="001A6007">
            <w:pPr>
              <w:spacing w:before="120" w:after="120"/>
            </w:pPr>
          </w:p>
        </w:tc>
        <w:tc>
          <w:tcPr>
            <w:tcW w:w="1843" w:type="dxa"/>
          </w:tcPr>
          <w:p w14:paraId="5CDAFD27" w14:textId="6BBA296E" w:rsidR="001A6007" w:rsidRPr="002A641B" w:rsidRDefault="001A6007" w:rsidP="001A6007">
            <w:pPr>
              <w:spacing w:before="120" w:after="120"/>
            </w:pPr>
          </w:p>
        </w:tc>
        <w:tc>
          <w:tcPr>
            <w:tcW w:w="1984" w:type="dxa"/>
          </w:tcPr>
          <w:p w14:paraId="582E9BE8" w14:textId="5FD45480" w:rsidR="001A6007" w:rsidRPr="002A641B" w:rsidRDefault="001A6007" w:rsidP="001A6007">
            <w:pPr>
              <w:spacing w:before="120" w:after="120"/>
            </w:pPr>
          </w:p>
        </w:tc>
      </w:tr>
    </w:tbl>
    <w:p w14:paraId="56A7B222" w14:textId="6330B111" w:rsidR="001A6007" w:rsidRPr="002A641B" w:rsidRDefault="001A6007" w:rsidP="001A6007">
      <w:pPr>
        <w:spacing w:before="240"/>
        <w:ind w:left="567"/>
      </w:pPr>
      <w:r w:rsidRPr="002A641B">
        <w:t>Where applicable, the Sponsor Equipment will be provided with current records of calibration and electrical safety testing.</w:t>
      </w:r>
    </w:p>
    <w:p w14:paraId="09540E53" w14:textId="207FBAC7" w:rsidR="000F0D96" w:rsidRPr="003A1237" w:rsidRDefault="001A6007" w:rsidP="00037379">
      <w:pPr>
        <w:numPr>
          <w:ilvl w:val="0"/>
          <w:numId w:val="24"/>
        </w:numPr>
        <w:tabs>
          <w:tab w:val="left" w:pos="1134"/>
        </w:tabs>
        <w:rPr>
          <w:b/>
          <w:bCs/>
        </w:rPr>
      </w:pPr>
      <w:r w:rsidRPr="003A1237">
        <w:rPr>
          <w:b/>
          <w:bCs/>
        </w:rPr>
        <w:t>Sponsor-Provided Resources</w:t>
      </w:r>
    </w:p>
    <w:p w14:paraId="6DEB105B" w14:textId="7059C663" w:rsidR="00B84F0B" w:rsidRPr="002A641B" w:rsidRDefault="00771C50" w:rsidP="00B84F0B">
      <w:pPr>
        <w:pStyle w:val="Normalnos"/>
        <w:numPr>
          <w:ilvl w:val="0"/>
          <w:numId w:val="0"/>
        </w:numPr>
        <w:ind w:left="567"/>
      </w:pPr>
      <w:sdt>
        <w:sdtPr>
          <w:id w:val="-731612251"/>
          <w14:checkbox>
            <w14:checked w14:val="0"/>
            <w14:checkedState w14:val="2612" w14:font="MS Gothic"/>
            <w14:uncheckedState w14:val="2610" w14:font="MS Gothic"/>
          </w14:checkbox>
        </w:sdtPr>
        <w:sdtEndPr/>
        <w:sdtContent>
          <w:r w:rsidR="00B84F0B">
            <w:rPr>
              <w:rFonts w:ascii="MS Gothic" w:eastAsia="MS Gothic" w:hAnsi="MS Gothic" w:hint="eastAsia"/>
            </w:rPr>
            <w:t>☐</w:t>
          </w:r>
        </w:sdtContent>
      </w:sdt>
      <w:r w:rsidR="00B84F0B">
        <w:tab/>
      </w:r>
      <w:r w:rsidR="00B84F0B" w:rsidRPr="00AE0901">
        <w:t xml:space="preserve">Please check this box if no </w:t>
      </w:r>
      <w:r w:rsidR="0080384F">
        <w:t>Resources</w:t>
      </w:r>
      <w:r w:rsidR="00B84F0B" w:rsidRPr="00AE0901">
        <w:t xml:space="preserve"> will be provided by the Sponsor</w:t>
      </w:r>
    </w:p>
    <w:p w14:paraId="5A89A5CA" w14:textId="5394B181" w:rsidR="000F0D96" w:rsidRPr="002A641B" w:rsidRDefault="001A6007" w:rsidP="00037379">
      <w:pPr>
        <w:pStyle w:val="Normalnos"/>
        <w:numPr>
          <w:ilvl w:val="1"/>
          <w:numId w:val="24"/>
        </w:numPr>
      </w:pPr>
      <w:r w:rsidRPr="002A641B">
        <w:t>Sponsor will provide the Sponsor owned or licensed proprietary resources identified below (</w:t>
      </w:r>
      <w:r w:rsidR="00771460">
        <w:t>“</w:t>
      </w:r>
      <w:r w:rsidRPr="00FA6BAD">
        <w:rPr>
          <w:b/>
        </w:rPr>
        <w:t xml:space="preserve">Sponsor </w:t>
      </w:r>
      <w:r w:rsidRPr="00771460">
        <w:rPr>
          <w:b/>
          <w:bCs/>
        </w:rPr>
        <w:t>Resources</w:t>
      </w:r>
      <w:r w:rsidR="00771460">
        <w:t>”</w:t>
      </w:r>
      <w:r w:rsidRPr="002A641B">
        <w:t xml:space="preserve">) for use by the Participating Organisation in the conduct or reporting of the </w:t>
      </w:r>
      <w:r w:rsidR="00DE70B0" w:rsidRPr="002A641B">
        <w:t>Non-Interventional Study</w:t>
      </w:r>
      <w:r w:rsidRPr="002A641B">
        <w:t>.</w:t>
      </w:r>
    </w:p>
    <w:p w14:paraId="7C7E10CE" w14:textId="53C97BAA" w:rsidR="001A6007" w:rsidRPr="002A641B" w:rsidRDefault="001A6007" w:rsidP="00037379">
      <w:pPr>
        <w:pStyle w:val="Normalnos"/>
        <w:numPr>
          <w:ilvl w:val="1"/>
          <w:numId w:val="24"/>
        </w:numPr>
      </w:pPr>
      <w:r w:rsidRPr="002A641B">
        <w:t>Sponsor Resources Supplied: _____________________________________</w:t>
      </w:r>
    </w:p>
    <w:p w14:paraId="212697DB" w14:textId="76DB33D2" w:rsidR="000F0D96" w:rsidRDefault="001A6007" w:rsidP="00037379">
      <w:pPr>
        <w:numPr>
          <w:ilvl w:val="0"/>
          <w:numId w:val="20"/>
        </w:numPr>
        <w:tabs>
          <w:tab w:val="left" w:pos="1134"/>
        </w:tabs>
        <w:rPr>
          <w:b/>
          <w:bCs/>
        </w:rPr>
      </w:pPr>
      <w:r w:rsidRPr="003A1237">
        <w:rPr>
          <w:b/>
          <w:bCs/>
        </w:rPr>
        <w:t>Permitted Uses of Sponsor Equipment and Sponsor Resources</w:t>
      </w:r>
    </w:p>
    <w:p w14:paraId="30A1DD8A" w14:textId="66AEE999" w:rsidR="002518BC" w:rsidRDefault="002518BC" w:rsidP="002E7B83">
      <w:pPr>
        <w:pStyle w:val="Normalnos"/>
        <w:numPr>
          <w:ilvl w:val="0"/>
          <w:numId w:val="0"/>
        </w:numPr>
        <w:tabs>
          <w:tab w:val="clear" w:pos="567"/>
        </w:tabs>
        <w:ind w:left="1134" w:hanging="567"/>
      </w:pPr>
      <w:r w:rsidRPr="00334180">
        <w:rPr>
          <w:rFonts w:ascii="Segoe UI Symbol" w:hAnsi="Segoe UI Symbol" w:cs="Segoe UI Symbol"/>
        </w:rPr>
        <w:t>☐</w:t>
      </w:r>
      <w:r>
        <w:tab/>
      </w:r>
      <w:r w:rsidRPr="00334180">
        <w:t>Please check this box if no Equipmen</w:t>
      </w:r>
      <w:r>
        <w:t>t</w:t>
      </w:r>
      <w:r w:rsidRPr="00334180">
        <w:t xml:space="preserve"> or Resources will be provided by the Sponsor</w:t>
      </w:r>
    </w:p>
    <w:p w14:paraId="4F508779" w14:textId="77777777" w:rsidR="002518BC" w:rsidRPr="003A1237" w:rsidRDefault="002518BC" w:rsidP="002E7B83">
      <w:pPr>
        <w:tabs>
          <w:tab w:val="left" w:pos="1134"/>
        </w:tabs>
        <w:ind w:left="567"/>
        <w:rPr>
          <w:b/>
          <w:bCs/>
        </w:rPr>
      </w:pPr>
    </w:p>
    <w:p w14:paraId="3D9B07B0" w14:textId="02DC33DE" w:rsidR="001A6007" w:rsidRPr="002A641B" w:rsidRDefault="001A6007" w:rsidP="000F0D96">
      <w:pPr>
        <w:pStyle w:val="Normalnos"/>
      </w:pPr>
      <w:r w:rsidRPr="002A641B">
        <w:lastRenderedPageBreak/>
        <w:t xml:space="preserve">The Participating Organisation may use Sponsor Equipment and Sponsor Resources only for the purpose of this </w:t>
      </w:r>
      <w:r w:rsidR="00DE70B0" w:rsidRPr="002A641B">
        <w:t>Non-Interventional Study</w:t>
      </w:r>
      <w:r w:rsidRPr="002A641B">
        <w:t>.</w:t>
      </w:r>
    </w:p>
    <w:p w14:paraId="5FD86461" w14:textId="6B4CD895" w:rsidR="002D7C47" w:rsidRDefault="001A6007" w:rsidP="002D7C47">
      <w:pPr>
        <w:numPr>
          <w:ilvl w:val="0"/>
          <w:numId w:val="20"/>
        </w:numPr>
        <w:tabs>
          <w:tab w:val="left" w:pos="1134"/>
        </w:tabs>
        <w:rPr>
          <w:b/>
          <w:bCs/>
        </w:rPr>
      </w:pPr>
      <w:r w:rsidRPr="003A1237">
        <w:rPr>
          <w:b/>
          <w:bCs/>
        </w:rPr>
        <w:t>Disposition of Sponsor Equipment and Sponsor Resources</w:t>
      </w:r>
    </w:p>
    <w:p w14:paraId="1FF77633" w14:textId="53B730EF" w:rsidR="002D7C47" w:rsidRPr="002E7B83" w:rsidRDefault="002D7C47" w:rsidP="002E7B83">
      <w:pPr>
        <w:pStyle w:val="Normalnos"/>
        <w:numPr>
          <w:ilvl w:val="0"/>
          <w:numId w:val="0"/>
        </w:numPr>
        <w:tabs>
          <w:tab w:val="clear" w:pos="567"/>
        </w:tabs>
        <w:ind w:left="1134" w:hanging="567"/>
      </w:pPr>
      <w:r w:rsidRPr="00334180">
        <w:rPr>
          <w:rFonts w:ascii="Segoe UI Symbol" w:hAnsi="Segoe UI Symbol" w:cs="Segoe UI Symbol"/>
        </w:rPr>
        <w:t>☐</w:t>
      </w:r>
      <w:r>
        <w:tab/>
      </w:r>
      <w:r w:rsidRPr="00334180">
        <w:t>Please check this box if no Equipmen</w:t>
      </w:r>
      <w:r>
        <w:t>t</w:t>
      </w:r>
      <w:r w:rsidRPr="00334180">
        <w:t xml:space="preserve"> or Resources will be provided by the Sponsor</w:t>
      </w:r>
    </w:p>
    <w:p w14:paraId="617AD41E" w14:textId="4454B76E" w:rsidR="001A6007" w:rsidRPr="002A641B" w:rsidRDefault="001A6007" w:rsidP="003A1237">
      <w:pPr>
        <w:numPr>
          <w:ilvl w:val="1"/>
          <w:numId w:val="0"/>
        </w:numPr>
        <w:tabs>
          <w:tab w:val="left" w:pos="1134"/>
        </w:tabs>
        <w:ind w:left="567"/>
      </w:pPr>
      <w:r w:rsidRPr="00C97004">
        <w:rPr>
          <w:b/>
          <w:highlight w:val="yellow"/>
        </w:rPr>
        <w:t xml:space="preserve">Alternative #1 – Return to </w:t>
      </w:r>
      <w:r w:rsidRPr="00D952D7">
        <w:rPr>
          <w:b/>
          <w:highlight w:val="yellow"/>
        </w:rPr>
        <w:t>Spons</w:t>
      </w:r>
      <w:r w:rsidRPr="0065302F">
        <w:rPr>
          <w:b/>
          <w:highlight w:val="yellow"/>
        </w:rPr>
        <w:t>or</w:t>
      </w:r>
      <w:r w:rsidR="0065302F" w:rsidRPr="003A1237">
        <w:rPr>
          <w:b/>
          <w:highlight w:val="yellow"/>
        </w:rPr>
        <w:t xml:space="preserve"> (DELETE ENTIRE ALTERNATIVE IF NOT APPLICABLE)</w:t>
      </w:r>
    </w:p>
    <w:p w14:paraId="40285F36" w14:textId="050CF258" w:rsidR="001A6007" w:rsidRPr="00520698" w:rsidRDefault="001A6007" w:rsidP="005E1043">
      <w:pPr>
        <w:ind w:left="567"/>
      </w:pPr>
      <w:r w:rsidRPr="002A641B">
        <w:t xml:space="preserve">After completion of the </w:t>
      </w:r>
      <w:r w:rsidR="00DE70B0" w:rsidRPr="002A641B">
        <w:t>Non-Interventional Study</w:t>
      </w:r>
      <w:r w:rsidRPr="002A641B">
        <w:t xml:space="preserve"> at the </w:t>
      </w:r>
      <w:r w:rsidR="001D126D">
        <w:t>Participating Organisation</w:t>
      </w:r>
      <w:r w:rsidRPr="002A641B">
        <w:t xml:space="preserve">, or at an earlier time specified by Sponsor the Sponsor will contact the Participating Organisation to </w:t>
      </w:r>
      <w:r w:rsidRPr="00520698">
        <w:t xml:space="preserve">make arrangements for return of any </w:t>
      </w:r>
      <w:r w:rsidRPr="00623802">
        <w:rPr>
          <w:highlight w:val="yellow"/>
        </w:rPr>
        <w:t>[</w:t>
      </w:r>
      <w:r w:rsidRPr="00623802">
        <w:rPr>
          <w:b/>
          <w:highlight w:val="yellow"/>
        </w:rPr>
        <w:t>Sponsor Equipment</w:t>
      </w:r>
      <w:r w:rsidRPr="00623802">
        <w:rPr>
          <w:highlight w:val="yellow"/>
        </w:rPr>
        <w:t>] [and] [</w:t>
      </w:r>
      <w:r w:rsidRPr="00623802">
        <w:rPr>
          <w:b/>
          <w:highlight w:val="yellow"/>
        </w:rPr>
        <w:t>Sponsor Resources</w:t>
      </w:r>
      <w:r w:rsidRPr="00623802">
        <w:rPr>
          <w:highlight w:val="yellow"/>
        </w:rPr>
        <w:t>]</w:t>
      </w:r>
      <w:r w:rsidRPr="00520698">
        <w:t xml:space="preserve">, at Sponsor’s expense, to the Sponsor or a location designated by Sponsor. The Participating Organisation’s responsibilities under this Agreement for the </w:t>
      </w:r>
      <w:r w:rsidRPr="00623802">
        <w:rPr>
          <w:highlight w:val="yellow"/>
        </w:rPr>
        <w:t>[</w:t>
      </w:r>
      <w:r w:rsidRPr="00623802">
        <w:rPr>
          <w:b/>
          <w:highlight w:val="yellow"/>
        </w:rPr>
        <w:t>Sponsor Equipment</w:t>
      </w:r>
      <w:r w:rsidRPr="00623802">
        <w:rPr>
          <w:highlight w:val="yellow"/>
        </w:rPr>
        <w:t>] [and] [</w:t>
      </w:r>
      <w:r w:rsidRPr="00623802">
        <w:rPr>
          <w:b/>
          <w:highlight w:val="yellow"/>
        </w:rPr>
        <w:t>Sponsor Resources</w:t>
      </w:r>
      <w:r w:rsidRPr="00623802">
        <w:rPr>
          <w:highlight w:val="yellow"/>
        </w:rPr>
        <w:t>]</w:t>
      </w:r>
      <w:r w:rsidRPr="00520698">
        <w:t xml:space="preserve"> will cease or transfer to the Sponsor at the time of removal from the Participating Organisation.</w:t>
      </w:r>
    </w:p>
    <w:p w14:paraId="67D96C10" w14:textId="1F1DBE74" w:rsidR="001A6007" w:rsidRPr="00520698" w:rsidRDefault="001A6007" w:rsidP="005E1043">
      <w:pPr>
        <w:ind w:left="567"/>
        <w:rPr>
          <w:b/>
        </w:rPr>
      </w:pPr>
      <w:r w:rsidRPr="00C97004">
        <w:rPr>
          <w:b/>
          <w:highlight w:val="yellow"/>
        </w:rPr>
        <w:t>Alternative #2 – Return of Sponsor Resources to Sponsor and transfer of Sponsor Equipment to the Participating Organisation with value included in funding</w:t>
      </w:r>
      <w:r w:rsidRPr="005E1043">
        <w:rPr>
          <w:b/>
          <w:highlight w:val="yellow"/>
        </w:rPr>
        <w:t>.</w:t>
      </w:r>
      <w:r w:rsidR="005E1043" w:rsidRPr="003A1237">
        <w:rPr>
          <w:b/>
          <w:highlight w:val="yellow"/>
        </w:rPr>
        <w:t xml:space="preserve"> (DELETE ENTIRE ALTERNATIVE IF NOT APPLICABLE)</w:t>
      </w:r>
    </w:p>
    <w:p w14:paraId="1B138CAA" w14:textId="5CB9D6E2" w:rsidR="001A6007" w:rsidRPr="002A641B" w:rsidRDefault="001A6007" w:rsidP="005E1043">
      <w:pPr>
        <w:ind w:left="567"/>
      </w:pPr>
      <w:r w:rsidRPr="00520698">
        <w:t xml:space="preserve">After completion of the </w:t>
      </w:r>
      <w:r w:rsidR="00DE70B0" w:rsidRPr="00520698">
        <w:t>Non-Interventional Study</w:t>
      </w:r>
      <w:r w:rsidRPr="00520698">
        <w:t xml:space="preserve"> at the </w:t>
      </w:r>
      <w:r w:rsidR="001D126D">
        <w:t>Participating Organisation</w:t>
      </w:r>
      <w:r w:rsidR="000F0D96" w:rsidRPr="00520698">
        <w:t>,</w:t>
      </w:r>
      <w:r w:rsidRPr="00520698">
        <w:t xml:space="preserve"> or at an earlier time specified by Sponsor</w:t>
      </w:r>
      <w:r w:rsidR="000F0D96" w:rsidRPr="00520698">
        <w:t>,</w:t>
      </w:r>
      <w:r w:rsidRPr="00520698">
        <w:t xml:space="preserve"> the Sponsor will contact the Participating Organisation to make arrangements for return of any </w:t>
      </w:r>
      <w:r w:rsidRPr="00A262CE">
        <w:rPr>
          <w:highlight w:val="yellow"/>
        </w:rPr>
        <w:t>[</w:t>
      </w:r>
      <w:r w:rsidRPr="00A262CE">
        <w:rPr>
          <w:b/>
          <w:highlight w:val="yellow"/>
        </w:rPr>
        <w:t>Sponsor Equipment</w:t>
      </w:r>
      <w:r w:rsidRPr="00A262CE">
        <w:rPr>
          <w:highlight w:val="yellow"/>
        </w:rPr>
        <w:t>] [and] [</w:t>
      </w:r>
      <w:r w:rsidRPr="00A262CE">
        <w:rPr>
          <w:b/>
          <w:highlight w:val="yellow"/>
        </w:rPr>
        <w:t>Sponsor Resources</w:t>
      </w:r>
      <w:r w:rsidRPr="00A262CE">
        <w:rPr>
          <w:highlight w:val="yellow"/>
        </w:rPr>
        <w:t>]</w:t>
      </w:r>
      <w:r w:rsidRPr="00520698">
        <w:t xml:space="preserve">, at Sponsor’s expense, to the Sponsor or a location designated by Sponsor. The Participating Organisation’s responsibilities under this Agreement for the </w:t>
      </w:r>
      <w:r w:rsidRPr="00A262CE">
        <w:rPr>
          <w:highlight w:val="yellow"/>
        </w:rPr>
        <w:t>[</w:t>
      </w:r>
      <w:r w:rsidRPr="00A262CE">
        <w:rPr>
          <w:b/>
          <w:highlight w:val="yellow"/>
        </w:rPr>
        <w:t>Sponsor Equipment</w:t>
      </w:r>
      <w:r w:rsidRPr="00A262CE">
        <w:rPr>
          <w:highlight w:val="yellow"/>
        </w:rPr>
        <w:t>] [and] [</w:t>
      </w:r>
      <w:r w:rsidRPr="00A262CE">
        <w:rPr>
          <w:b/>
          <w:highlight w:val="yellow"/>
        </w:rPr>
        <w:t>Sponsor Resources</w:t>
      </w:r>
      <w:r w:rsidRPr="00A262CE">
        <w:rPr>
          <w:highlight w:val="yellow"/>
        </w:rPr>
        <w:t>]</w:t>
      </w:r>
      <w:r w:rsidRPr="00520698">
        <w:t xml:space="preserve"> will cease or transfer to the Sponsor at the time of removal from the Participating Organisation.</w:t>
      </w:r>
    </w:p>
    <w:p w14:paraId="580809FB" w14:textId="73548CC9" w:rsidR="001A6007" w:rsidRPr="002A641B" w:rsidRDefault="001A6007" w:rsidP="00334152">
      <w:pPr>
        <w:ind w:left="567"/>
      </w:pPr>
      <w:r w:rsidRPr="002A641B">
        <w:t xml:space="preserve">The total compensation for </w:t>
      </w:r>
      <w:r w:rsidR="00DE70B0" w:rsidRPr="002A641B">
        <w:t>Non-Interventional Study</w:t>
      </w:r>
      <w:r w:rsidRPr="002A641B">
        <w:t xml:space="preserve"> conduct allocated to the Participating Organisation has been calculated to include the estimated depreciated value of Sponsor Equipment at the termination of this Agreement. The Sponsor will transfer title or arrange for transfer of title in Sponsor Equipment to the Participating Organisation at the termination of this Agreement, provided that the Participating Organisation (through the Principal Investigator) has enrolled the targeted number of </w:t>
      </w:r>
      <w:r w:rsidR="00E470B5">
        <w:t>Participant</w:t>
      </w:r>
      <w:r w:rsidRPr="002A641B">
        <w:t xml:space="preserve">s (or some </w:t>
      </w:r>
      <w:r w:rsidR="0095276D" w:rsidRPr="002A641B">
        <w:t>other</w:t>
      </w:r>
      <w:r w:rsidRPr="002A641B">
        <w:t xml:space="preserve"> number of </w:t>
      </w:r>
      <w:r w:rsidR="00E470B5">
        <w:t>Participant</w:t>
      </w:r>
      <w:r w:rsidRPr="002A641B">
        <w:t xml:space="preserve">s agreeable to the Sponsor), has complied with the terms of the Agreement and has satisfactorily completed all Protocol requirements. The Sponsor will ensure that this transfer is documented in writing and the </w:t>
      </w:r>
      <w:r w:rsidR="0095276D" w:rsidRPr="002A641B">
        <w:t>P</w:t>
      </w:r>
      <w:r w:rsidRPr="002A641B">
        <w:t xml:space="preserve">arties hereby acknowledge and agree that the estimated depreciated value of Sponsor Equipment at termination of this Agreement is part of the total compensation payable for </w:t>
      </w:r>
      <w:r w:rsidR="00DE70B0" w:rsidRPr="002A641B">
        <w:t>Non-Interventional Study</w:t>
      </w:r>
      <w:r w:rsidRPr="002A641B">
        <w:t xml:space="preserve"> conduct.</w:t>
      </w:r>
    </w:p>
    <w:p w14:paraId="4773D32D" w14:textId="5A69547A" w:rsidR="001A6007" w:rsidRPr="002A641B" w:rsidRDefault="001A6007" w:rsidP="00334152">
      <w:pPr>
        <w:ind w:left="567"/>
      </w:pPr>
      <w:r w:rsidRPr="002A641B">
        <w:t>If any Sponsor Equipment is so transferred, it will be transferred ‘as is’ and Sponsor does not make any representation or provide any warranty of any kind concerning it.</w:t>
      </w:r>
    </w:p>
    <w:p w14:paraId="41793BE4" w14:textId="32F07289" w:rsidR="001A6007" w:rsidRPr="002A641B" w:rsidRDefault="001A6007" w:rsidP="00334152">
      <w:pPr>
        <w:ind w:left="567"/>
        <w:rPr>
          <w:b/>
        </w:rPr>
      </w:pPr>
      <w:r w:rsidRPr="00C97004">
        <w:rPr>
          <w:b/>
          <w:highlight w:val="yellow"/>
        </w:rPr>
        <w:lastRenderedPageBreak/>
        <w:t xml:space="preserve">Alternative #3 – Return of Sponsor Resources </w:t>
      </w:r>
      <w:r w:rsidRPr="00334152">
        <w:rPr>
          <w:b/>
          <w:highlight w:val="yellow"/>
        </w:rPr>
        <w:t>to Sponsor and purchase of Sponsor Equipment by Participating Organisation.</w:t>
      </w:r>
      <w:r w:rsidRPr="003A1237">
        <w:rPr>
          <w:b/>
          <w:highlight w:val="yellow"/>
        </w:rPr>
        <w:t xml:space="preserve"> </w:t>
      </w:r>
      <w:r w:rsidR="00334152" w:rsidRPr="003A1237">
        <w:rPr>
          <w:b/>
          <w:highlight w:val="yellow"/>
        </w:rPr>
        <w:t>(DELETE ENTIRE ALTERNATIVE IF NOT APPLICABLE)</w:t>
      </w:r>
    </w:p>
    <w:p w14:paraId="62FB6BCC" w14:textId="60758FCA" w:rsidR="001A6007" w:rsidRPr="002A641B" w:rsidRDefault="001A6007" w:rsidP="00334152">
      <w:pPr>
        <w:ind w:left="567"/>
      </w:pPr>
      <w:r w:rsidRPr="002A641B">
        <w:t xml:space="preserve">After completion of the </w:t>
      </w:r>
      <w:r w:rsidR="00DE70B0" w:rsidRPr="002A641B">
        <w:t>Non-Interventional Study</w:t>
      </w:r>
      <w:r w:rsidRPr="002A641B">
        <w:t xml:space="preserve"> at the </w:t>
      </w:r>
      <w:r w:rsidR="001D126D">
        <w:t>Participating Organisation</w:t>
      </w:r>
      <w:r w:rsidRPr="002A641B">
        <w:t xml:space="preserve"> or at an earlier time specified by Sponsor, the Sponsor will contact the Participating </w:t>
      </w:r>
      <w:r w:rsidRPr="00520698">
        <w:t xml:space="preserve">Organisation to make arrangements for return of any </w:t>
      </w:r>
      <w:r w:rsidRPr="0027225B">
        <w:rPr>
          <w:highlight w:val="yellow"/>
        </w:rPr>
        <w:t>[</w:t>
      </w:r>
      <w:r w:rsidRPr="0027225B">
        <w:rPr>
          <w:b/>
          <w:highlight w:val="yellow"/>
        </w:rPr>
        <w:t>Sponsor Equipment</w:t>
      </w:r>
      <w:r w:rsidRPr="0027225B">
        <w:rPr>
          <w:highlight w:val="yellow"/>
        </w:rPr>
        <w:t>] [and] [</w:t>
      </w:r>
      <w:r w:rsidRPr="0027225B">
        <w:rPr>
          <w:b/>
          <w:highlight w:val="yellow"/>
        </w:rPr>
        <w:t>Sponsor Resources</w:t>
      </w:r>
      <w:r w:rsidRPr="0027225B">
        <w:rPr>
          <w:highlight w:val="yellow"/>
        </w:rPr>
        <w:t>]</w:t>
      </w:r>
      <w:r w:rsidRPr="00520698">
        <w:t xml:space="preserve">, at Sponsor’s expense, to the Sponsor or a location designated by Sponsor. The Participating Organisation’s responsibilities under this Agreement for the </w:t>
      </w:r>
      <w:r w:rsidRPr="0027225B">
        <w:rPr>
          <w:highlight w:val="yellow"/>
        </w:rPr>
        <w:t>[</w:t>
      </w:r>
      <w:r w:rsidRPr="0027225B">
        <w:rPr>
          <w:b/>
          <w:highlight w:val="yellow"/>
        </w:rPr>
        <w:t>Sponsor Equipment</w:t>
      </w:r>
      <w:r w:rsidRPr="0027225B">
        <w:rPr>
          <w:highlight w:val="yellow"/>
        </w:rPr>
        <w:t>] [and] [</w:t>
      </w:r>
      <w:r w:rsidRPr="0027225B">
        <w:rPr>
          <w:b/>
          <w:highlight w:val="yellow"/>
        </w:rPr>
        <w:t>Sponsor Resources</w:t>
      </w:r>
      <w:r w:rsidRPr="0027225B">
        <w:rPr>
          <w:highlight w:val="yellow"/>
        </w:rPr>
        <w:t>]</w:t>
      </w:r>
      <w:r w:rsidRPr="00520698">
        <w:t xml:space="preserve"> will cease or transfer to the Sponsor at the time of removal from the Participating Organisation.</w:t>
      </w:r>
    </w:p>
    <w:p w14:paraId="6263665F" w14:textId="191A239C" w:rsidR="001A6007" w:rsidRPr="002A641B" w:rsidRDefault="001A6007" w:rsidP="00334152">
      <w:pPr>
        <w:ind w:left="567"/>
      </w:pPr>
      <w:r w:rsidRPr="002A641B">
        <w:t xml:space="preserve">After completion of the </w:t>
      </w:r>
      <w:r w:rsidR="00DE70B0" w:rsidRPr="002A641B">
        <w:t>Non-Interventional Study</w:t>
      </w:r>
      <w:r w:rsidRPr="002A641B">
        <w:t xml:space="preserve"> at the </w:t>
      </w:r>
      <w:r w:rsidR="001D126D">
        <w:t>Participating Organisation</w:t>
      </w:r>
      <w:r w:rsidRPr="002A641B">
        <w:t xml:space="preserve">, Sponsor will make Sponsor Equipment available for purchase by the Participating Organisation at its then depreciated value. If </w:t>
      </w:r>
      <w:r w:rsidR="00DE70B0" w:rsidRPr="002A641B">
        <w:t>Non-Interventional Study</w:t>
      </w:r>
      <w:r w:rsidRPr="002A641B">
        <w:t xml:space="preserve"> conduct is completed significantly earlier or later than originally estimated, the depreciated value identified in the table above will be adjusted accordingly. The Sponsor will ensure that any transfer of ownership is documented in writing.</w:t>
      </w:r>
    </w:p>
    <w:p w14:paraId="1A5B2E9E" w14:textId="6A75AEE1" w:rsidR="001A6007" w:rsidRPr="002A641B" w:rsidRDefault="001A6007" w:rsidP="003A1237">
      <w:pPr>
        <w:ind w:left="567"/>
      </w:pPr>
      <w:r w:rsidRPr="002A641B">
        <w:t>If any Sponsor Equipment is so transferred, it will be transferred ‘as is’ and Sponsor does not make any representation or provide any warranty of any kind concerning it.</w:t>
      </w:r>
    </w:p>
    <w:p w14:paraId="2FE3A8AB" w14:textId="63578BDE" w:rsidR="0095276D" w:rsidRPr="003A1237" w:rsidRDefault="001A6007" w:rsidP="00037379">
      <w:pPr>
        <w:numPr>
          <w:ilvl w:val="0"/>
          <w:numId w:val="20"/>
        </w:numPr>
        <w:tabs>
          <w:tab w:val="left" w:pos="1134"/>
        </w:tabs>
        <w:rPr>
          <w:b/>
          <w:bCs/>
        </w:rPr>
      </w:pPr>
      <w:r w:rsidRPr="003A1237">
        <w:rPr>
          <w:b/>
          <w:bCs/>
        </w:rPr>
        <w:t>Vendor-Provided Equipment or Resources</w:t>
      </w:r>
    </w:p>
    <w:p w14:paraId="309DA5BB" w14:textId="7F9C0894" w:rsidR="00FD73C0" w:rsidRPr="002A641B" w:rsidRDefault="00771C50" w:rsidP="002E7B83">
      <w:pPr>
        <w:pStyle w:val="Normalnos"/>
        <w:numPr>
          <w:ilvl w:val="0"/>
          <w:numId w:val="0"/>
        </w:numPr>
        <w:tabs>
          <w:tab w:val="clear" w:pos="567"/>
        </w:tabs>
        <w:ind w:left="1134" w:hanging="567"/>
      </w:pPr>
      <w:sdt>
        <w:sdtPr>
          <w:id w:val="1247544892"/>
          <w14:checkbox>
            <w14:checked w14:val="0"/>
            <w14:checkedState w14:val="2612" w14:font="MS Gothic"/>
            <w14:uncheckedState w14:val="2610" w14:font="MS Gothic"/>
          </w14:checkbox>
        </w:sdtPr>
        <w:sdtEndPr/>
        <w:sdtContent>
          <w:r w:rsidR="00FD73C0">
            <w:rPr>
              <w:rFonts w:ascii="MS Gothic" w:eastAsia="MS Gothic" w:hAnsi="MS Gothic" w:hint="eastAsia"/>
            </w:rPr>
            <w:t>☐</w:t>
          </w:r>
        </w:sdtContent>
      </w:sdt>
      <w:r w:rsidR="00FD73C0">
        <w:tab/>
      </w:r>
      <w:r w:rsidR="00FD73C0" w:rsidRPr="00AE0901">
        <w:t>Please check this box if no Equipment or Resources will be provided by a Vendor</w:t>
      </w:r>
    </w:p>
    <w:p w14:paraId="360F348F" w14:textId="2540346A" w:rsidR="001A6007" w:rsidRPr="002A641B" w:rsidRDefault="001A6007" w:rsidP="0095276D">
      <w:pPr>
        <w:pStyle w:val="Normalnos"/>
      </w:pPr>
      <w:r w:rsidRPr="002A641B">
        <w:rPr>
          <w:b/>
        </w:rPr>
        <w:t>The Sponsor</w:t>
      </w:r>
      <w:r w:rsidRPr="002A641B">
        <w:t xml:space="preserve"> will arrange for a vendor to provide the following equipment or proprietary materials (</w:t>
      </w:r>
      <w:r w:rsidR="00771460">
        <w:t>“</w:t>
      </w:r>
      <w:r w:rsidRPr="000C708E">
        <w:rPr>
          <w:b/>
          <w:bCs/>
        </w:rPr>
        <w:t>Vendor Property</w:t>
      </w:r>
      <w:r w:rsidR="00771460">
        <w:t>”</w:t>
      </w:r>
      <w:r w:rsidRPr="002A641B">
        <w:t xml:space="preserve">) for use in this </w:t>
      </w:r>
      <w:r w:rsidR="00DE70B0" w:rsidRPr="002A641B">
        <w:t>Non-Interventional Study</w:t>
      </w:r>
      <w:r w:rsidRPr="002A641B">
        <w:t>:</w:t>
      </w:r>
    </w:p>
    <w:tbl>
      <w:tblPr>
        <w:tblStyle w:val="TableGrid"/>
        <w:tblW w:w="8505" w:type="dxa"/>
        <w:tblInd w:w="562" w:type="dxa"/>
        <w:tblLayout w:type="fixed"/>
        <w:tblLook w:val="0020" w:firstRow="1" w:lastRow="0" w:firstColumn="0" w:lastColumn="0" w:noHBand="0" w:noVBand="0"/>
      </w:tblPr>
      <w:tblGrid>
        <w:gridCol w:w="709"/>
        <w:gridCol w:w="4111"/>
        <w:gridCol w:w="1843"/>
        <w:gridCol w:w="1842"/>
      </w:tblGrid>
      <w:tr w:rsidR="001A6007" w:rsidRPr="002A641B" w14:paraId="682CD672" w14:textId="0CA569BD" w:rsidTr="00520698">
        <w:trPr>
          <w:trHeight w:val="168"/>
        </w:trPr>
        <w:tc>
          <w:tcPr>
            <w:tcW w:w="709" w:type="dxa"/>
          </w:tcPr>
          <w:p w14:paraId="00602D24" w14:textId="2216D9BB" w:rsidR="001A6007" w:rsidRPr="002A641B" w:rsidRDefault="001A6007" w:rsidP="001A6007">
            <w:pPr>
              <w:spacing w:before="240"/>
              <w:rPr>
                <w:b/>
              </w:rPr>
            </w:pPr>
            <w:r w:rsidRPr="002A641B">
              <w:rPr>
                <w:b/>
              </w:rPr>
              <w:t>No.</w:t>
            </w:r>
          </w:p>
        </w:tc>
        <w:tc>
          <w:tcPr>
            <w:tcW w:w="4111" w:type="dxa"/>
          </w:tcPr>
          <w:p w14:paraId="04B073BB" w14:textId="61ABB12D" w:rsidR="001A6007" w:rsidRPr="002A641B" w:rsidRDefault="001A6007" w:rsidP="001A6007">
            <w:pPr>
              <w:spacing w:before="240"/>
              <w:rPr>
                <w:b/>
              </w:rPr>
            </w:pPr>
            <w:r w:rsidRPr="002A641B">
              <w:rPr>
                <w:b/>
              </w:rPr>
              <w:t>Equipment</w:t>
            </w:r>
          </w:p>
        </w:tc>
        <w:tc>
          <w:tcPr>
            <w:tcW w:w="1843" w:type="dxa"/>
          </w:tcPr>
          <w:p w14:paraId="00548283" w14:textId="12B8E7D0" w:rsidR="001A6007" w:rsidRPr="002A641B" w:rsidRDefault="001A6007" w:rsidP="001A6007">
            <w:pPr>
              <w:spacing w:before="120" w:after="120"/>
              <w:rPr>
                <w:b/>
              </w:rPr>
            </w:pPr>
            <w:r w:rsidRPr="002A641B">
              <w:rPr>
                <w:b/>
              </w:rPr>
              <w:t>Estimated Original Value</w:t>
            </w:r>
          </w:p>
        </w:tc>
        <w:tc>
          <w:tcPr>
            <w:tcW w:w="1842" w:type="dxa"/>
          </w:tcPr>
          <w:p w14:paraId="451F9891" w14:textId="5AA1CF95" w:rsidR="001A6007" w:rsidRPr="002A641B" w:rsidRDefault="001A6007" w:rsidP="001A6007">
            <w:pPr>
              <w:spacing w:before="240"/>
              <w:rPr>
                <w:b/>
              </w:rPr>
            </w:pPr>
            <w:r w:rsidRPr="002A641B">
              <w:rPr>
                <w:b/>
              </w:rPr>
              <w:t>Depreciation</w:t>
            </w:r>
          </w:p>
        </w:tc>
      </w:tr>
      <w:tr w:rsidR="001A6007" w:rsidRPr="002A641B" w14:paraId="0EC1840A" w14:textId="7CFC4E85" w:rsidTr="00520698">
        <w:trPr>
          <w:trHeight w:val="56"/>
        </w:trPr>
        <w:tc>
          <w:tcPr>
            <w:tcW w:w="709" w:type="dxa"/>
          </w:tcPr>
          <w:p w14:paraId="1B2BD0D9" w14:textId="40D62CA2" w:rsidR="001A6007" w:rsidRPr="002A641B" w:rsidRDefault="001A6007" w:rsidP="00037379">
            <w:pPr>
              <w:numPr>
                <w:ilvl w:val="0"/>
                <w:numId w:val="25"/>
              </w:numPr>
              <w:spacing w:before="120" w:after="120"/>
            </w:pPr>
          </w:p>
        </w:tc>
        <w:tc>
          <w:tcPr>
            <w:tcW w:w="4111" w:type="dxa"/>
          </w:tcPr>
          <w:p w14:paraId="7AF7CADA" w14:textId="737B2CCC" w:rsidR="001A6007" w:rsidRPr="002A641B" w:rsidRDefault="001A6007" w:rsidP="001A6007">
            <w:pPr>
              <w:spacing w:before="120" w:after="120"/>
            </w:pPr>
          </w:p>
        </w:tc>
        <w:tc>
          <w:tcPr>
            <w:tcW w:w="1843" w:type="dxa"/>
          </w:tcPr>
          <w:p w14:paraId="0F2E0BFA" w14:textId="5772882B" w:rsidR="001A6007" w:rsidRPr="002A641B" w:rsidRDefault="001A6007" w:rsidP="001A6007">
            <w:pPr>
              <w:spacing w:before="120" w:after="120"/>
            </w:pPr>
          </w:p>
        </w:tc>
        <w:tc>
          <w:tcPr>
            <w:tcW w:w="1842" w:type="dxa"/>
          </w:tcPr>
          <w:p w14:paraId="748E362E" w14:textId="5FDEAF6A" w:rsidR="001A6007" w:rsidRPr="002A641B" w:rsidRDefault="001A6007" w:rsidP="001A6007">
            <w:pPr>
              <w:spacing w:before="120" w:after="120"/>
            </w:pPr>
          </w:p>
        </w:tc>
      </w:tr>
      <w:tr w:rsidR="001A6007" w:rsidRPr="002A641B" w14:paraId="52F479D8" w14:textId="39E58065" w:rsidTr="00520698">
        <w:trPr>
          <w:trHeight w:val="56"/>
        </w:trPr>
        <w:tc>
          <w:tcPr>
            <w:tcW w:w="709" w:type="dxa"/>
          </w:tcPr>
          <w:p w14:paraId="30F33AE4" w14:textId="765D3C6C" w:rsidR="001A6007" w:rsidRPr="002A641B" w:rsidRDefault="001A6007" w:rsidP="00037379">
            <w:pPr>
              <w:numPr>
                <w:ilvl w:val="0"/>
                <w:numId w:val="20"/>
              </w:numPr>
              <w:spacing w:before="120" w:after="120"/>
            </w:pPr>
          </w:p>
        </w:tc>
        <w:tc>
          <w:tcPr>
            <w:tcW w:w="4111" w:type="dxa"/>
          </w:tcPr>
          <w:p w14:paraId="7E270CB3" w14:textId="71E40207" w:rsidR="001A6007" w:rsidRPr="002A641B" w:rsidRDefault="001A6007" w:rsidP="001A6007">
            <w:pPr>
              <w:spacing w:before="120" w:after="120"/>
            </w:pPr>
          </w:p>
        </w:tc>
        <w:tc>
          <w:tcPr>
            <w:tcW w:w="1843" w:type="dxa"/>
          </w:tcPr>
          <w:p w14:paraId="3B1F20FE" w14:textId="532EBE0E" w:rsidR="001A6007" w:rsidRPr="002A641B" w:rsidRDefault="001A6007" w:rsidP="001A6007">
            <w:pPr>
              <w:spacing w:before="120" w:after="120"/>
            </w:pPr>
          </w:p>
        </w:tc>
        <w:tc>
          <w:tcPr>
            <w:tcW w:w="1842" w:type="dxa"/>
          </w:tcPr>
          <w:p w14:paraId="344194C1" w14:textId="433DEE23" w:rsidR="001A6007" w:rsidRPr="002A641B" w:rsidRDefault="001A6007" w:rsidP="001A6007">
            <w:pPr>
              <w:spacing w:before="120" w:after="120"/>
            </w:pPr>
          </w:p>
        </w:tc>
      </w:tr>
      <w:tr w:rsidR="001A6007" w:rsidRPr="002A641B" w14:paraId="2904AB03" w14:textId="0A98B106" w:rsidTr="00520698">
        <w:trPr>
          <w:trHeight w:val="56"/>
        </w:trPr>
        <w:tc>
          <w:tcPr>
            <w:tcW w:w="709" w:type="dxa"/>
          </w:tcPr>
          <w:p w14:paraId="07F3231F" w14:textId="347B67B4" w:rsidR="001A6007" w:rsidRPr="002A641B" w:rsidRDefault="001A6007" w:rsidP="00037379">
            <w:pPr>
              <w:numPr>
                <w:ilvl w:val="0"/>
                <w:numId w:val="20"/>
              </w:numPr>
              <w:spacing w:before="120" w:after="120"/>
            </w:pPr>
          </w:p>
        </w:tc>
        <w:tc>
          <w:tcPr>
            <w:tcW w:w="4111" w:type="dxa"/>
          </w:tcPr>
          <w:p w14:paraId="159712F6" w14:textId="7D462307" w:rsidR="001A6007" w:rsidRPr="002A641B" w:rsidRDefault="001A6007" w:rsidP="001A6007">
            <w:pPr>
              <w:spacing w:before="120" w:after="120"/>
            </w:pPr>
          </w:p>
        </w:tc>
        <w:tc>
          <w:tcPr>
            <w:tcW w:w="1843" w:type="dxa"/>
          </w:tcPr>
          <w:p w14:paraId="5FBF31C5" w14:textId="06BABE0E" w:rsidR="001A6007" w:rsidRPr="002A641B" w:rsidRDefault="001A6007" w:rsidP="001A6007">
            <w:pPr>
              <w:spacing w:before="120" w:after="120"/>
            </w:pPr>
          </w:p>
        </w:tc>
        <w:tc>
          <w:tcPr>
            <w:tcW w:w="1842" w:type="dxa"/>
          </w:tcPr>
          <w:p w14:paraId="44E53A91" w14:textId="4519D1F6" w:rsidR="001A6007" w:rsidRPr="002A641B" w:rsidRDefault="001A6007" w:rsidP="001A6007">
            <w:pPr>
              <w:spacing w:before="120" w:after="120"/>
            </w:pPr>
          </w:p>
        </w:tc>
      </w:tr>
      <w:tr w:rsidR="001A6007" w:rsidRPr="002A641B" w14:paraId="6AA2BBAB" w14:textId="32979713" w:rsidTr="00520698">
        <w:trPr>
          <w:trHeight w:val="56"/>
        </w:trPr>
        <w:tc>
          <w:tcPr>
            <w:tcW w:w="709" w:type="dxa"/>
          </w:tcPr>
          <w:p w14:paraId="33215FDE" w14:textId="1ECBE0D0" w:rsidR="001A6007" w:rsidRPr="002A641B" w:rsidRDefault="001A6007" w:rsidP="00037379">
            <w:pPr>
              <w:numPr>
                <w:ilvl w:val="0"/>
                <w:numId w:val="20"/>
              </w:numPr>
              <w:spacing w:before="120" w:after="120"/>
            </w:pPr>
          </w:p>
        </w:tc>
        <w:tc>
          <w:tcPr>
            <w:tcW w:w="4111" w:type="dxa"/>
          </w:tcPr>
          <w:p w14:paraId="22678FF5" w14:textId="0E7C56CB" w:rsidR="001A6007" w:rsidRPr="002A641B" w:rsidRDefault="001A6007" w:rsidP="001A6007">
            <w:pPr>
              <w:spacing w:before="120" w:after="120"/>
            </w:pPr>
          </w:p>
        </w:tc>
        <w:tc>
          <w:tcPr>
            <w:tcW w:w="1843" w:type="dxa"/>
          </w:tcPr>
          <w:p w14:paraId="7A0A6857" w14:textId="531A6B4F" w:rsidR="001A6007" w:rsidRPr="002A641B" w:rsidRDefault="001A6007" w:rsidP="001A6007">
            <w:pPr>
              <w:spacing w:before="120" w:after="120"/>
            </w:pPr>
          </w:p>
        </w:tc>
        <w:tc>
          <w:tcPr>
            <w:tcW w:w="1842" w:type="dxa"/>
          </w:tcPr>
          <w:p w14:paraId="7C51D69A" w14:textId="37938D11" w:rsidR="001A6007" w:rsidRPr="002A641B" w:rsidRDefault="001A6007" w:rsidP="001A6007">
            <w:pPr>
              <w:spacing w:before="120" w:after="120"/>
            </w:pPr>
          </w:p>
        </w:tc>
      </w:tr>
      <w:tr w:rsidR="001A6007" w:rsidRPr="002A641B" w14:paraId="5516BA08" w14:textId="1927D185" w:rsidTr="00520698">
        <w:trPr>
          <w:trHeight w:val="56"/>
        </w:trPr>
        <w:tc>
          <w:tcPr>
            <w:tcW w:w="709" w:type="dxa"/>
          </w:tcPr>
          <w:p w14:paraId="0006745A" w14:textId="7C8B7BD5" w:rsidR="001A6007" w:rsidRPr="002A641B" w:rsidRDefault="001A6007" w:rsidP="00037379">
            <w:pPr>
              <w:numPr>
                <w:ilvl w:val="0"/>
                <w:numId w:val="20"/>
              </w:numPr>
              <w:spacing w:before="120" w:after="120"/>
            </w:pPr>
          </w:p>
        </w:tc>
        <w:tc>
          <w:tcPr>
            <w:tcW w:w="4111" w:type="dxa"/>
          </w:tcPr>
          <w:p w14:paraId="12AA6362" w14:textId="0E1A829C" w:rsidR="001A6007" w:rsidRPr="002A641B" w:rsidRDefault="001A6007" w:rsidP="001A6007">
            <w:pPr>
              <w:spacing w:before="120" w:after="120"/>
            </w:pPr>
          </w:p>
        </w:tc>
        <w:tc>
          <w:tcPr>
            <w:tcW w:w="1843" w:type="dxa"/>
          </w:tcPr>
          <w:p w14:paraId="2DB37368" w14:textId="2A114143" w:rsidR="001A6007" w:rsidRPr="002A641B" w:rsidRDefault="001A6007" w:rsidP="001A6007">
            <w:pPr>
              <w:spacing w:before="120" w:after="120"/>
            </w:pPr>
          </w:p>
        </w:tc>
        <w:tc>
          <w:tcPr>
            <w:tcW w:w="1842" w:type="dxa"/>
          </w:tcPr>
          <w:p w14:paraId="585F24E1" w14:textId="73016FB8" w:rsidR="001A6007" w:rsidRPr="002A641B" w:rsidRDefault="001A6007" w:rsidP="001A6007">
            <w:pPr>
              <w:spacing w:before="120" w:after="120"/>
            </w:pPr>
          </w:p>
        </w:tc>
      </w:tr>
      <w:tr w:rsidR="001A6007" w:rsidRPr="002A641B" w14:paraId="1891487B" w14:textId="6591F91E" w:rsidTr="00520698">
        <w:trPr>
          <w:trHeight w:val="56"/>
        </w:trPr>
        <w:tc>
          <w:tcPr>
            <w:tcW w:w="709" w:type="dxa"/>
          </w:tcPr>
          <w:p w14:paraId="63EBAD21" w14:textId="279D8F8B" w:rsidR="001A6007" w:rsidRPr="002A641B" w:rsidRDefault="001A6007" w:rsidP="00037379">
            <w:pPr>
              <w:numPr>
                <w:ilvl w:val="0"/>
                <w:numId w:val="20"/>
              </w:numPr>
              <w:spacing w:before="120" w:after="120"/>
            </w:pPr>
          </w:p>
        </w:tc>
        <w:tc>
          <w:tcPr>
            <w:tcW w:w="4111" w:type="dxa"/>
          </w:tcPr>
          <w:p w14:paraId="635DBE3A" w14:textId="6298921F" w:rsidR="001A6007" w:rsidRPr="002A641B" w:rsidRDefault="001A6007" w:rsidP="001A6007">
            <w:pPr>
              <w:spacing w:before="120" w:after="120"/>
            </w:pPr>
          </w:p>
        </w:tc>
        <w:tc>
          <w:tcPr>
            <w:tcW w:w="1843" w:type="dxa"/>
          </w:tcPr>
          <w:p w14:paraId="1E579ED9" w14:textId="122AAC2C" w:rsidR="001A6007" w:rsidRPr="002A641B" w:rsidRDefault="001A6007" w:rsidP="001A6007">
            <w:pPr>
              <w:spacing w:before="120" w:after="120"/>
            </w:pPr>
          </w:p>
        </w:tc>
        <w:tc>
          <w:tcPr>
            <w:tcW w:w="1842" w:type="dxa"/>
          </w:tcPr>
          <w:p w14:paraId="2275B444" w14:textId="0A1BBF99" w:rsidR="001A6007" w:rsidRPr="002A641B" w:rsidRDefault="001A6007" w:rsidP="001A6007">
            <w:pPr>
              <w:spacing w:before="120" w:after="120"/>
            </w:pPr>
          </w:p>
        </w:tc>
      </w:tr>
    </w:tbl>
    <w:p w14:paraId="6B00C48D" w14:textId="50816B9D" w:rsidR="0095276D" w:rsidRPr="002A641B" w:rsidRDefault="001A6007" w:rsidP="001A6007">
      <w:pPr>
        <w:spacing w:before="240"/>
        <w:ind w:left="567"/>
        <w:rPr>
          <w:b/>
        </w:rPr>
      </w:pPr>
      <w:r w:rsidRPr="002A641B">
        <w:rPr>
          <w:b/>
        </w:rPr>
        <w:t xml:space="preserve">Permitted Uses of Vendor Property </w:t>
      </w:r>
    </w:p>
    <w:p w14:paraId="18965DDE" w14:textId="356123FD" w:rsidR="001A6007" w:rsidRPr="0017633D" w:rsidRDefault="00334152" w:rsidP="001A6007">
      <w:pPr>
        <w:spacing w:before="240"/>
        <w:ind w:left="567"/>
        <w:rPr>
          <w:highlight w:val="yellow"/>
        </w:rPr>
      </w:pPr>
      <w:r>
        <w:rPr>
          <w:b/>
          <w:bCs/>
          <w:highlight w:val="yellow"/>
        </w:rPr>
        <w:lastRenderedPageBreak/>
        <w:t>[OPTION 1</w:t>
      </w:r>
      <w:r w:rsidR="00E85F67">
        <w:rPr>
          <w:b/>
          <w:bCs/>
          <w:highlight w:val="yellow"/>
        </w:rPr>
        <w:t xml:space="preserve"> (delete if not applicable)</w:t>
      </w:r>
      <w:r w:rsidR="00E85F67">
        <w:rPr>
          <w:highlight w:val="yellow"/>
        </w:rPr>
        <w:t>:</w:t>
      </w:r>
      <w:r w:rsidR="002F5289">
        <w:rPr>
          <w:highlight w:val="yellow"/>
        </w:rPr>
        <w:t xml:space="preserve"> </w:t>
      </w:r>
      <w:r w:rsidR="001A6007" w:rsidRPr="0017633D">
        <w:rPr>
          <w:highlight w:val="yellow"/>
        </w:rPr>
        <w:t xml:space="preserve">The Participating Organisation will use Vendor Property only for purposes of this </w:t>
      </w:r>
      <w:r w:rsidR="00DE70B0" w:rsidRPr="0017633D">
        <w:rPr>
          <w:highlight w:val="yellow"/>
        </w:rPr>
        <w:t>Non-Interventional Study</w:t>
      </w:r>
      <w:r w:rsidR="001A6007" w:rsidRPr="0017633D">
        <w:rPr>
          <w:highlight w:val="yellow"/>
        </w:rPr>
        <w:t>.</w:t>
      </w:r>
      <w:r w:rsidR="00E85F67">
        <w:rPr>
          <w:b/>
          <w:bCs/>
          <w:highlight w:val="yellow"/>
        </w:rPr>
        <w:t>]</w:t>
      </w:r>
      <w:r w:rsidR="001A6007" w:rsidRPr="0017633D">
        <w:rPr>
          <w:highlight w:val="yellow"/>
        </w:rPr>
        <w:t xml:space="preserve"> </w:t>
      </w:r>
    </w:p>
    <w:p w14:paraId="5B9BD68D" w14:textId="7BD6FDDB" w:rsidR="001A6007" w:rsidRPr="00520698" w:rsidRDefault="001A6007" w:rsidP="001A6007">
      <w:pPr>
        <w:ind w:left="567"/>
        <w:rPr>
          <w:b/>
        </w:rPr>
      </w:pPr>
      <w:r w:rsidRPr="0017633D">
        <w:rPr>
          <w:b/>
          <w:highlight w:val="yellow"/>
        </w:rPr>
        <w:t>[</w:t>
      </w:r>
      <w:r w:rsidR="00E85F67">
        <w:rPr>
          <w:b/>
          <w:highlight w:val="yellow"/>
        </w:rPr>
        <w:t>OPTION 2 (delete if not applicable)</w:t>
      </w:r>
      <w:r w:rsidR="00E85F67">
        <w:rPr>
          <w:bCs/>
          <w:highlight w:val="yellow"/>
        </w:rPr>
        <w:t>:</w:t>
      </w:r>
      <w:r w:rsidRPr="0017633D">
        <w:rPr>
          <w:b/>
          <w:highlight w:val="yellow"/>
        </w:rPr>
        <w:t xml:space="preserve"> </w:t>
      </w:r>
      <w:r w:rsidR="00E85F67">
        <w:rPr>
          <w:b/>
          <w:highlight w:val="yellow"/>
        </w:rPr>
        <w:t>S</w:t>
      </w:r>
      <w:r w:rsidRPr="0017633D">
        <w:rPr>
          <w:b/>
          <w:highlight w:val="yellow"/>
        </w:rPr>
        <w:t>pecify permitted uses.]</w:t>
      </w:r>
    </w:p>
    <w:p w14:paraId="0482D550" w14:textId="1857072A" w:rsidR="001A6007" w:rsidRPr="003A1237" w:rsidRDefault="001A6007" w:rsidP="00037379">
      <w:pPr>
        <w:numPr>
          <w:ilvl w:val="0"/>
          <w:numId w:val="26"/>
        </w:numPr>
        <w:tabs>
          <w:tab w:val="left" w:pos="1134"/>
        </w:tabs>
        <w:rPr>
          <w:b/>
          <w:bCs/>
        </w:rPr>
      </w:pPr>
      <w:r w:rsidRPr="003A1237">
        <w:rPr>
          <w:b/>
          <w:bCs/>
        </w:rPr>
        <w:t>Disposition of Vendor Property</w:t>
      </w:r>
    </w:p>
    <w:p w14:paraId="2A3E1BBB" w14:textId="3867F93E" w:rsidR="001A6007" w:rsidRPr="002A641B" w:rsidRDefault="001A6007" w:rsidP="00037379">
      <w:pPr>
        <w:numPr>
          <w:ilvl w:val="1"/>
          <w:numId w:val="26"/>
        </w:numPr>
        <w:tabs>
          <w:tab w:val="left" w:pos="1134"/>
        </w:tabs>
      </w:pPr>
      <w:r w:rsidRPr="002A641B">
        <w:t xml:space="preserve">The Vendor will determine the disposition of Vendor Property after completion of the </w:t>
      </w:r>
      <w:r w:rsidR="00DE70B0" w:rsidRPr="002A641B">
        <w:t>Non-Interventional Study</w:t>
      </w:r>
      <w:r w:rsidRPr="002A641B">
        <w:t xml:space="preserve"> at the </w:t>
      </w:r>
      <w:r w:rsidR="001D126D">
        <w:t>Participating Organisation</w:t>
      </w:r>
      <w:r w:rsidRPr="002A641B">
        <w:t>.</w:t>
      </w:r>
    </w:p>
    <w:p w14:paraId="10803073" w14:textId="18048B23" w:rsidR="0095276D" w:rsidRPr="003A1237" w:rsidRDefault="001A6007" w:rsidP="00037379">
      <w:pPr>
        <w:keepNext/>
        <w:numPr>
          <w:ilvl w:val="0"/>
          <w:numId w:val="20"/>
        </w:numPr>
        <w:tabs>
          <w:tab w:val="left" w:pos="1134"/>
        </w:tabs>
        <w:rPr>
          <w:b/>
          <w:bCs/>
        </w:rPr>
      </w:pPr>
      <w:r w:rsidRPr="003A1237">
        <w:rPr>
          <w:b/>
          <w:bCs/>
        </w:rPr>
        <w:t>Ownership, Responsibilities, and Liability</w:t>
      </w:r>
    </w:p>
    <w:p w14:paraId="30E1755B" w14:textId="4EF23ADF" w:rsidR="001A6007" w:rsidRDefault="001A6007" w:rsidP="002E7B83">
      <w:pPr>
        <w:pStyle w:val="Normalnos"/>
        <w:tabs>
          <w:tab w:val="clear" w:pos="1134"/>
          <w:tab w:val="left" w:pos="1560"/>
        </w:tabs>
      </w:pPr>
      <w:r w:rsidRPr="002A641B">
        <w:rPr>
          <w:b/>
        </w:rPr>
        <w:t>Ownership</w:t>
      </w:r>
      <w:r w:rsidRPr="002A641B">
        <w:t xml:space="preserve">: Sponsor Equipment and Sponsor Resources and Vendor Property are and remain for the duration of the </w:t>
      </w:r>
      <w:r w:rsidR="00C8215F" w:rsidRPr="002A641B">
        <w:t>Non-Interventional Study</w:t>
      </w:r>
      <w:r w:rsidRPr="002A641B">
        <w:t xml:space="preserve"> at the Participating Organisation, the property of Sponsor, the Vendor or the licensor, as the case may be.</w:t>
      </w:r>
    </w:p>
    <w:p w14:paraId="3E0E3AA8" w14:textId="0E0F60CE" w:rsidR="00632283" w:rsidRPr="002A641B" w:rsidRDefault="00632283" w:rsidP="002E7B83">
      <w:pPr>
        <w:pStyle w:val="Normalnos"/>
        <w:tabs>
          <w:tab w:val="clear" w:pos="567"/>
          <w:tab w:val="clear" w:pos="1418"/>
          <w:tab w:val="left" w:pos="709"/>
          <w:tab w:val="left" w:pos="1560"/>
        </w:tabs>
      </w:pPr>
      <w:r w:rsidRPr="675E2131">
        <w:rPr>
          <w:b/>
        </w:rPr>
        <w:t>Fitness for purpose:</w:t>
      </w:r>
      <w:r w:rsidRPr="675E2131">
        <w:t xml:space="preserve"> The Sponsor warrants that any Sponsor Equipment, Sponsor Resources and Vendor Property provided to the </w:t>
      </w:r>
      <w:r>
        <w:t>Participating Organisation</w:t>
      </w:r>
      <w:r w:rsidRPr="675E2131">
        <w:t xml:space="preserve"> shall be fit for their intended use in the </w:t>
      </w:r>
      <w:r w:rsidR="00C66D02">
        <w:t>Non-Interventional Study</w:t>
      </w:r>
      <w:r>
        <w:t>.</w:t>
      </w:r>
    </w:p>
    <w:p w14:paraId="545FFEDF" w14:textId="2B277B1C" w:rsidR="001A6007" w:rsidRPr="002A641B" w:rsidRDefault="001A6007" w:rsidP="00037379">
      <w:pPr>
        <w:numPr>
          <w:ilvl w:val="1"/>
          <w:numId w:val="26"/>
        </w:numPr>
        <w:tabs>
          <w:tab w:val="left" w:pos="1134"/>
        </w:tabs>
      </w:pPr>
      <w:r w:rsidRPr="002A641B">
        <w:rPr>
          <w:b/>
        </w:rPr>
        <w:t>Liability</w:t>
      </w:r>
      <w:r w:rsidRPr="002A641B">
        <w:t xml:space="preserve">: Equipment </w:t>
      </w:r>
      <w:r w:rsidR="0060511E">
        <w:t>and</w:t>
      </w:r>
      <w:r w:rsidRPr="002A641B">
        <w:t xml:space="preserve"> Resources Only.</w:t>
      </w:r>
    </w:p>
    <w:p w14:paraId="01C1908D" w14:textId="2811995A" w:rsidR="001A6007" w:rsidRPr="00520698" w:rsidRDefault="001A6007" w:rsidP="001A6007">
      <w:pPr>
        <w:ind w:left="1134"/>
        <w:rPr>
          <w:b/>
        </w:rPr>
      </w:pPr>
      <w:r w:rsidRPr="0017633D">
        <w:rPr>
          <w:b/>
          <w:highlight w:val="yellow"/>
        </w:rPr>
        <w:t>Alternative #1 – indemnity provided by this Appendix 7</w:t>
      </w:r>
      <w:r w:rsidR="00DB2B76">
        <w:rPr>
          <w:b/>
          <w:highlight w:val="yellow"/>
        </w:rPr>
        <w:t xml:space="preserve"> </w:t>
      </w:r>
      <w:r w:rsidR="00E85F67">
        <w:rPr>
          <w:b/>
          <w:highlight w:val="yellow"/>
        </w:rPr>
        <w:t xml:space="preserve">(DELETE ENTIRE ALTERNATIVE IF NOT APPLICABLE) </w:t>
      </w:r>
      <w:r w:rsidR="00DB2B76" w:rsidRPr="00AF17A8">
        <w:rPr>
          <w:b/>
          <w:highlight w:val="yellow"/>
        </w:rPr>
        <w:t xml:space="preserve">[N.B. THIS OPTION MUST BE SELECTED FOR </w:t>
      </w:r>
      <w:r w:rsidR="0095689D">
        <w:rPr>
          <w:b/>
          <w:highlight w:val="yellow"/>
        </w:rPr>
        <w:t xml:space="preserve">ALL </w:t>
      </w:r>
      <w:r w:rsidR="00DB2B76">
        <w:rPr>
          <w:b/>
          <w:highlight w:val="yellow"/>
        </w:rPr>
        <w:t>PARTICIPATING ORGANISATIONS</w:t>
      </w:r>
      <w:r w:rsidR="00DB2B76" w:rsidRPr="00AF17A8">
        <w:rPr>
          <w:b/>
          <w:highlight w:val="yellow"/>
        </w:rPr>
        <w:t xml:space="preserve"> IN ENGLAND OR </w:t>
      </w:r>
      <w:r w:rsidR="00DB2B76">
        <w:rPr>
          <w:b/>
          <w:highlight w:val="yellow"/>
        </w:rPr>
        <w:t>NORTHERN IRELAND</w:t>
      </w:r>
      <w:r w:rsidR="009C26B6">
        <w:rPr>
          <w:b/>
          <w:highlight w:val="yellow"/>
        </w:rPr>
        <w:t xml:space="preserve">, AND </w:t>
      </w:r>
      <w:r w:rsidR="00190782">
        <w:rPr>
          <w:b/>
          <w:highlight w:val="yellow"/>
        </w:rPr>
        <w:t>PARTICIPATING ORGANISATIONS IN SCOTLAND OR WALES WHICH ARE NHS PRIMARY CARE INDEPENDENT CONTRACTORS</w:t>
      </w:r>
      <w:r w:rsidR="00DB2B76" w:rsidRPr="00AF17A8">
        <w:rPr>
          <w:b/>
          <w:highlight w:val="yellow"/>
        </w:rPr>
        <w:t>]</w:t>
      </w:r>
    </w:p>
    <w:p w14:paraId="31DAF3BB" w14:textId="24AAA848" w:rsidR="001A6007" w:rsidRPr="00520698" w:rsidRDefault="001A6007" w:rsidP="009604D2">
      <w:pPr>
        <w:spacing w:after="120"/>
        <w:ind w:left="1134"/>
      </w:pPr>
      <w:r w:rsidRPr="00520698">
        <w:t xml:space="preserve">The Sponsor has no liability for damages of any sort, including personal injury or property damage resulting from the use of </w:t>
      </w:r>
      <w:r w:rsidRPr="000C708E">
        <w:rPr>
          <w:highlight w:val="yellow"/>
        </w:rPr>
        <w:t>[</w:t>
      </w:r>
      <w:r w:rsidRPr="000C708E">
        <w:rPr>
          <w:b/>
          <w:highlight w:val="yellow"/>
        </w:rPr>
        <w:t>Sponsor Equipment</w:t>
      </w:r>
      <w:r w:rsidRPr="000C708E">
        <w:rPr>
          <w:highlight w:val="yellow"/>
        </w:rPr>
        <w:t>], [</w:t>
      </w:r>
      <w:r w:rsidRPr="000C708E">
        <w:rPr>
          <w:b/>
          <w:highlight w:val="yellow"/>
        </w:rPr>
        <w:t>Sponsor Resources</w:t>
      </w:r>
      <w:r w:rsidRPr="000C708E">
        <w:rPr>
          <w:highlight w:val="yellow"/>
        </w:rPr>
        <w:t>] [or] [</w:t>
      </w:r>
      <w:r w:rsidRPr="000C708E">
        <w:rPr>
          <w:b/>
          <w:highlight w:val="yellow"/>
        </w:rPr>
        <w:t>Vendor Property</w:t>
      </w:r>
      <w:r w:rsidRPr="000C708E">
        <w:rPr>
          <w:highlight w:val="yellow"/>
        </w:rPr>
        <w:t>]</w:t>
      </w:r>
      <w:r w:rsidRPr="00520698">
        <w:t xml:space="preserve"> except to the extent that</w:t>
      </w:r>
      <w:r w:rsidR="00184FC7" w:rsidRPr="00520698">
        <w:t xml:space="preserve"> </w:t>
      </w:r>
      <w:r w:rsidRPr="00520698">
        <w:t>such damages were caused by the wilful misconduct, negligent acts or omissions of Sponsor or the Vendor</w:t>
      </w:r>
      <w:r w:rsidR="00862013">
        <w:t>.</w:t>
      </w:r>
    </w:p>
    <w:p w14:paraId="21A6C904" w14:textId="4DFDA5C6" w:rsidR="001A6007" w:rsidRPr="00520698" w:rsidRDefault="001A6007" w:rsidP="001A6007">
      <w:pPr>
        <w:ind w:left="1134"/>
      </w:pPr>
      <w:r w:rsidRPr="00520698">
        <w:t xml:space="preserve">Sponsor shall be responsible for organising and ensuring payment for all costs associated with the routine maintenance of the </w:t>
      </w:r>
      <w:r w:rsidRPr="000C708E">
        <w:rPr>
          <w:highlight w:val="yellow"/>
        </w:rPr>
        <w:t>[</w:t>
      </w:r>
      <w:r w:rsidRPr="000C708E">
        <w:rPr>
          <w:b/>
          <w:highlight w:val="yellow"/>
        </w:rPr>
        <w:t>Sponsor Equipment</w:t>
      </w:r>
      <w:r w:rsidRPr="000C708E">
        <w:rPr>
          <w:highlight w:val="yellow"/>
        </w:rPr>
        <w:t>], [</w:t>
      </w:r>
      <w:r w:rsidRPr="000C708E">
        <w:rPr>
          <w:b/>
          <w:highlight w:val="yellow"/>
        </w:rPr>
        <w:t>Sponsor Resources</w:t>
      </w:r>
      <w:r w:rsidRPr="000C708E">
        <w:rPr>
          <w:highlight w:val="yellow"/>
        </w:rPr>
        <w:t>] [and] [</w:t>
      </w:r>
      <w:r w:rsidRPr="000C708E">
        <w:rPr>
          <w:b/>
          <w:highlight w:val="yellow"/>
        </w:rPr>
        <w:t>Vendor Property</w:t>
      </w:r>
      <w:r w:rsidRPr="000C708E">
        <w:rPr>
          <w:highlight w:val="yellow"/>
        </w:rPr>
        <w:t>]</w:t>
      </w:r>
      <w:r w:rsidRPr="00520698">
        <w:t xml:space="preserve"> and will replace the same at no cost to the Participating Organisation in the event replacement of the foregoing is deemed required as a result of equipment failure or routine maintenance.</w:t>
      </w:r>
    </w:p>
    <w:p w14:paraId="167A7227" w14:textId="08438A3F" w:rsidR="001A6007" w:rsidRPr="00520698" w:rsidRDefault="001A6007" w:rsidP="001A6007">
      <w:pPr>
        <w:ind w:left="1134"/>
      </w:pPr>
      <w:r w:rsidRPr="00520698">
        <w:t xml:space="preserve">Subject to </w:t>
      </w:r>
      <w:r w:rsidR="00167EFE">
        <w:t>C</w:t>
      </w:r>
      <w:r w:rsidRPr="00520698">
        <w:t xml:space="preserve">lause 5.4 of the Agreement, the Participating Organisation shall be liable for any damage, loss or destruction of the </w:t>
      </w:r>
      <w:r w:rsidRPr="000C708E">
        <w:rPr>
          <w:highlight w:val="yellow"/>
        </w:rPr>
        <w:t>[</w:t>
      </w:r>
      <w:r w:rsidRPr="000C708E">
        <w:rPr>
          <w:b/>
          <w:highlight w:val="yellow"/>
        </w:rPr>
        <w:t>Sponsor Equipment</w:t>
      </w:r>
      <w:r w:rsidRPr="000C708E">
        <w:rPr>
          <w:highlight w:val="yellow"/>
        </w:rPr>
        <w:t>], [</w:t>
      </w:r>
      <w:r w:rsidRPr="000C708E">
        <w:rPr>
          <w:b/>
          <w:highlight w:val="yellow"/>
        </w:rPr>
        <w:t>Sponsor Resources</w:t>
      </w:r>
      <w:r w:rsidRPr="000C708E">
        <w:rPr>
          <w:highlight w:val="yellow"/>
        </w:rPr>
        <w:t>] or [</w:t>
      </w:r>
      <w:r w:rsidRPr="000C708E">
        <w:rPr>
          <w:b/>
          <w:highlight w:val="yellow"/>
        </w:rPr>
        <w:t>Vendor Property</w:t>
      </w:r>
      <w:r w:rsidRPr="000C708E">
        <w:rPr>
          <w:highlight w:val="yellow"/>
        </w:rPr>
        <w:t>]</w:t>
      </w:r>
      <w:r w:rsidRPr="00520698">
        <w:t xml:space="preserve"> and for any losses attributable to the </w:t>
      </w:r>
      <w:r w:rsidRPr="000C708E">
        <w:rPr>
          <w:highlight w:val="yellow"/>
        </w:rPr>
        <w:t>[</w:t>
      </w:r>
      <w:r w:rsidRPr="000C708E">
        <w:rPr>
          <w:b/>
          <w:highlight w:val="yellow"/>
        </w:rPr>
        <w:t>Sponsor Equipment</w:t>
      </w:r>
      <w:r w:rsidRPr="000C708E">
        <w:rPr>
          <w:highlight w:val="yellow"/>
        </w:rPr>
        <w:t>], [</w:t>
      </w:r>
      <w:r w:rsidRPr="000C708E">
        <w:rPr>
          <w:b/>
          <w:highlight w:val="yellow"/>
        </w:rPr>
        <w:t>Sponsor Material</w:t>
      </w:r>
      <w:r w:rsidRPr="000C708E">
        <w:rPr>
          <w:highlight w:val="yellow"/>
        </w:rPr>
        <w:t>] [or] [</w:t>
      </w:r>
      <w:r w:rsidRPr="000C708E">
        <w:rPr>
          <w:b/>
          <w:highlight w:val="yellow"/>
        </w:rPr>
        <w:t>Vendor Property</w:t>
      </w:r>
      <w:r w:rsidRPr="000C708E">
        <w:rPr>
          <w:highlight w:val="yellow"/>
        </w:rPr>
        <w:t>]</w:t>
      </w:r>
      <w:r w:rsidRPr="00520698">
        <w:t xml:space="preserve"> caused by the Participating Organisation’s wilful misconduct, negligent acts or omissions. Under no circumstances shall the Participating Organisation be liable for any damage caused as a result of using the equipment per instructions or due to normal wear and tear. To avoid doubt, the Participating </w:t>
      </w:r>
      <w:r w:rsidRPr="00520698">
        <w:lastRenderedPageBreak/>
        <w:t xml:space="preserve">Organisation shall not insure the </w:t>
      </w:r>
      <w:r w:rsidRPr="000C708E">
        <w:rPr>
          <w:highlight w:val="yellow"/>
        </w:rPr>
        <w:t>[</w:t>
      </w:r>
      <w:r w:rsidRPr="000C708E">
        <w:rPr>
          <w:b/>
          <w:highlight w:val="yellow"/>
        </w:rPr>
        <w:t>Sponsor Equipment</w:t>
      </w:r>
      <w:r w:rsidRPr="000C708E">
        <w:rPr>
          <w:highlight w:val="yellow"/>
        </w:rPr>
        <w:t>], [</w:t>
      </w:r>
      <w:r w:rsidRPr="000C708E">
        <w:rPr>
          <w:b/>
          <w:highlight w:val="yellow"/>
        </w:rPr>
        <w:t>Sponsor Material</w:t>
      </w:r>
      <w:r w:rsidRPr="000C708E">
        <w:rPr>
          <w:highlight w:val="yellow"/>
        </w:rPr>
        <w:t>] or [</w:t>
      </w:r>
      <w:r w:rsidRPr="000C708E">
        <w:rPr>
          <w:b/>
          <w:highlight w:val="yellow"/>
        </w:rPr>
        <w:t>Vendor Property</w:t>
      </w:r>
      <w:r w:rsidRPr="000C708E">
        <w:rPr>
          <w:highlight w:val="yellow"/>
        </w:rPr>
        <w:t>].</w:t>
      </w:r>
    </w:p>
    <w:p w14:paraId="7279F185" w14:textId="7A27F9A5" w:rsidR="001A6007" w:rsidRPr="00520698" w:rsidRDefault="001A6007" w:rsidP="001A6007">
      <w:pPr>
        <w:ind w:left="1134"/>
        <w:rPr>
          <w:b/>
        </w:rPr>
      </w:pPr>
      <w:r w:rsidRPr="00FD1B1E">
        <w:rPr>
          <w:b/>
          <w:highlight w:val="yellow"/>
        </w:rPr>
        <w:t>Alternative #2 – Equipment is supplied under an MIA</w:t>
      </w:r>
      <w:r w:rsidR="003A1237">
        <w:rPr>
          <w:b/>
          <w:highlight w:val="yellow"/>
        </w:rPr>
        <w:t xml:space="preserve"> (DELETE ENTIRE ATERNATIVE IF NOT APPLICABLE)</w:t>
      </w:r>
      <w:r w:rsidR="00331113" w:rsidRPr="00FD1B1E">
        <w:rPr>
          <w:b/>
          <w:highlight w:val="yellow"/>
        </w:rPr>
        <w:t xml:space="preserve"> </w:t>
      </w:r>
      <w:r w:rsidR="00FD1B1E" w:rsidRPr="00FD1B1E">
        <w:rPr>
          <w:b/>
          <w:highlight w:val="yellow"/>
        </w:rPr>
        <w:t xml:space="preserve">[N.B. THIS OPTION IS ONLY AVAILABLE FOR </w:t>
      </w:r>
      <w:r w:rsidR="007F04AC">
        <w:rPr>
          <w:b/>
          <w:highlight w:val="yellow"/>
        </w:rPr>
        <w:t>PARTICIPATING ORGANISATIONS</w:t>
      </w:r>
      <w:r w:rsidR="00FD1B1E" w:rsidRPr="00FD1B1E">
        <w:rPr>
          <w:b/>
          <w:highlight w:val="yellow"/>
        </w:rPr>
        <w:t xml:space="preserve"> IN SCOTLAND OR </w:t>
      </w:r>
      <w:r w:rsidR="00FD1B1E" w:rsidRPr="004A65F1">
        <w:rPr>
          <w:b/>
          <w:highlight w:val="yellow"/>
        </w:rPr>
        <w:t>WALES</w:t>
      </w:r>
      <w:r w:rsidR="004A65F1" w:rsidRPr="00FA6BAD">
        <w:rPr>
          <w:b/>
          <w:highlight w:val="yellow"/>
        </w:rPr>
        <w:t xml:space="preserve"> </w:t>
      </w:r>
      <w:r w:rsidR="004A65F1" w:rsidRPr="00FA6BAD">
        <w:rPr>
          <w:rFonts w:eastAsia="Times New Roman"/>
          <w:b/>
          <w:bCs/>
          <w:color w:val="000000"/>
          <w:highlight w:val="yellow"/>
          <w:shd w:val="clear" w:color="auto" w:fill="FFFF00"/>
        </w:rPr>
        <w:t>W</w:t>
      </w:r>
      <w:r w:rsidR="004A65F1">
        <w:rPr>
          <w:rFonts w:eastAsia="Times New Roman"/>
          <w:b/>
          <w:bCs/>
          <w:color w:val="000000"/>
          <w:shd w:val="clear" w:color="auto" w:fill="FFFF00"/>
        </w:rPr>
        <w:t>HICH ARE NOT NHS PRIMARY CARE INDEPENDENT CONTRACTORS</w:t>
      </w:r>
      <w:r w:rsidR="00FD1B1E" w:rsidRPr="00FD1B1E">
        <w:rPr>
          <w:b/>
          <w:highlight w:val="yellow"/>
        </w:rPr>
        <w:t>]</w:t>
      </w:r>
    </w:p>
    <w:p w14:paraId="4B3373BA" w14:textId="7CD0F9E7" w:rsidR="001A6007" w:rsidRPr="002A641B" w:rsidRDefault="001A6007" w:rsidP="001A6007">
      <w:pPr>
        <w:ind w:left="1134"/>
      </w:pPr>
      <w:r w:rsidRPr="00520698">
        <w:t xml:space="preserve">The </w:t>
      </w:r>
      <w:r w:rsidRPr="0020775D">
        <w:rPr>
          <w:highlight w:val="yellow"/>
        </w:rPr>
        <w:t>[</w:t>
      </w:r>
      <w:r w:rsidRPr="0020775D">
        <w:rPr>
          <w:b/>
          <w:highlight w:val="yellow"/>
        </w:rPr>
        <w:t>Sponsor</w:t>
      </w:r>
      <w:r w:rsidRPr="0020775D">
        <w:rPr>
          <w:highlight w:val="yellow"/>
        </w:rPr>
        <w:t>] [</w:t>
      </w:r>
      <w:r w:rsidRPr="0020775D">
        <w:rPr>
          <w:b/>
          <w:highlight w:val="yellow"/>
        </w:rPr>
        <w:t>Vendor</w:t>
      </w:r>
      <w:r w:rsidRPr="0020775D">
        <w:rPr>
          <w:highlight w:val="yellow"/>
        </w:rPr>
        <w:t>]</w:t>
      </w:r>
      <w:r w:rsidRPr="00520698">
        <w:t xml:space="preserve"> is providing the </w:t>
      </w:r>
      <w:r w:rsidRPr="0020775D">
        <w:rPr>
          <w:highlight w:val="yellow"/>
        </w:rPr>
        <w:t>[</w:t>
      </w:r>
      <w:r w:rsidRPr="0020775D">
        <w:rPr>
          <w:b/>
          <w:highlight w:val="yellow"/>
        </w:rPr>
        <w:t>Sponsor Equipment</w:t>
      </w:r>
      <w:r w:rsidRPr="0020775D">
        <w:rPr>
          <w:highlight w:val="yellow"/>
        </w:rPr>
        <w:t>] [</w:t>
      </w:r>
      <w:r w:rsidRPr="0020775D">
        <w:rPr>
          <w:b/>
          <w:highlight w:val="yellow"/>
        </w:rPr>
        <w:t>Vendor Property</w:t>
      </w:r>
      <w:r w:rsidRPr="0020775D">
        <w:rPr>
          <w:highlight w:val="yellow"/>
        </w:rPr>
        <w:t>]</w:t>
      </w:r>
      <w:r w:rsidRPr="00520698">
        <w:t xml:space="preserve"> to the Participating Organisation pursuant to the terms of an MIA. The MIA that shall apply to the provided </w:t>
      </w:r>
      <w:r w:rsidRPr="0020775D">
        <w:rPr>
          <w:highlight w:val="yellow"/>
        </w:rPr>
        <w:t>[</w:t>
      </w:r>
      <w:r w:rsidRPr="0020775D">
        <w:rPr>
          <w:b/>
          <w:highlight w:val="yellow"/>
        </w:rPr>
        <w:t>Sponsor Equipment</w:t>
      </w:r>
      <w:r w:rsidRPr="0020775D">
        <w:rPr>
          <w:highlight w:val="yellow"/>
        </w:rPr>
        <w:t>] [</w:t>
      </w:r>
      <w:r w:rsidRPr="0020775D">
        <w:rPr>
          <w:b/>
          <w:highlight w:val="yellow"/>
        </w:rPr>
        <w:t>Vendor Property</w:t>
      </w:r>
      <w:r w:rsidRPr="0020775D">
        <w:rPr>
          <w:highlight w:val="yellow"/>
        </w:rPr>
        <w:t>]</w:t>
      </w:r>
      <w:r w:rsidRPr="00520698">
        <w:t xml:space="preserve"> is the MIA applicable to the place where the Participating Organisation is constituted.</w:t>
      </w:r>
    </w:p>
    <w:p w14:paraId="0FEB7C84" w14:textId="66E675A2" w:rsidR="001A6007" w:rsidRPr="002A641B" w:rsidRDefault="001A6007" w:rsidP="001A6007">
      <w:pPr>
        <w:tabs>
          <w:tab w:val="clear" w:pos="567"/>
          <w:tab w:val="clear" w:pos="1418"/>
          <w:tab w:val="clear" w:pos="1843"/>
        </w:tabs>
        <w:spacing w:after="160" w:line="259" w:lineRule="auto"/>
      </w:pPr>
      <w:r w:rsidRPr="002A641B">
        <w:br w:type="page"/>
      </w:r>
    </w:p>
    <w:p w14:paraId="747DDA77" w14:textId="414853AA" w:rsidR="001A6007" w:rsidRPr="002A641B" w:rsidRDefault="001A6007" w:rsidP="001A6007">
      <w:pPr>
        <w:keepNext/>
        <w:keepLines/>
        <w:tabs>
          <w:tab w:val="clear" w:pos="567"/>
          <w:tab w:val="clear" w:pos="1418"/>
          <w:tab w:val="clear" w:pos="1843"/>
        </w:tabs>
        <w:spacing w:before="480" w:after="480" w:line="259" w:lineRule="auto"/>
        <w:outlineLvl w:val="0"/>
        <w:rPr>
          <w:rFonts w:eastAsiaTheme="majorEastAsia" w:cstheme="majorBidi"/>
          <w:b/>
          <w:color w:val="005EB8"/>
          <w:sz w:val="40"/>
          <w:szCs w:val="32"/>
        </w:rPr>
      </w:pPr>
      <w:r w:rsidRPr="002A641B">
        <w:rPr>
          <w:rFonts w:eastAsiaTheme="majorEastAsia" w:cstheme="majorBidi"/>
          <w:b/>
          <w:color w:val="005EB8"/>
          <w:sz w:val="40"/>
          <w:szCs w:val="32"/>
        </w:rPr>
        <w:lastRenderedPageBreak/>
        <w:t xml:space="preserve">Appendix </w:t>
      </w:r>
      <w:r w:rsidR="006B4437" w:rsidRPr="002A641B">
        <w:rPr>
          <w:rFonts w:eastAsiaTheme="majorEastAsia" w:cstheme="majorBidi"/>
          <w:b/>
          <w:color w:val="005EB8"/>
          <w:sz w:val="40"/>
          <w:szCs w:val="32"/>
        </w:rPr>
        <w:t>6</w:t>
      </w:r>
      <w:r w:rsidRPr="002A641B">
        <w:rPr>
          <w:rFonts w:eastAsiaTheme="majorEastAsia" w:cstheme="majorBidi"/>
          <w:b/>
          <w:color w:val="005EB8"/>
          <w:sz w:val="40"/>
          <w:szCs w:val="32"/>
        </w:rPr>
        <w:t xml:space="preserve"> </w:t>
      </w:r>
      <w:r w:rsidRPr="002A641B">
        <w:rPr>
          <w:rFonts w:eastAsiaTheme="majorEastAsia" w:cstheme="majorBidi"/>
          <w:b/>
          <w:color w:val="0070C0"/>
          <w:sz w:val="40"/>
          <w:szCs w:val="40"/>
        </w:rPr>
        <w:t xml:space="preserve">– </w:t>
      </w:r>
      <w:r w:rsidR="00FA463F" w:rsidRPr="002A641B">
        <w:rPr>
          <w:b/>
          <w:color w:val="0070C0"/>
          <w:sz w:val="40"/>
          <w:szCs w:val="40"/>
        </w:rPr>
        <w:t xml:space="preserve">Formal Delegation of Authority to </w:t>
      </w:r>
      <w:r w:rsidR="00BA0C16">
        <w:rPr>
          <w:b/>
          <w:color w:val="0070C0"/>
          <w:sz w:val="40"/>
          <w:szCs w:val="40"/>
        </w:rPr>
        <w:t>Ano</w:t>
      </w:r>
      <w:r w:rsidR="0007447E">
        <w:rPr>
          <w:b/>
          <w:color w:val="0070C0"/>
          <w:sz w:val="40"/>
          <w:szCs w:val="40"/>
        </w:rPr>
        <w:t>ther Party</w:t>
      </w:r>
      <w:r w:rsidR="00347899" w:rsidRPr="002A641B">
        <w:rPr>
          <w:b/>
          <w:color w:val="0070C0"/>
          <w:sz w:val="40"/>
          <w:szCs w:val="40"/>
        </w:rPr>
        <w:t xml:space="preserve"> </w:t>
      </w:r>
      <w:r w:rsidR="00FA463F" w:rsidRPr="002A641B">
        <w:rPr>
          <w:b/>
          <w:color w:val="0070C0"/>
          <w:sz w:val="40"/>
          <w:szCs w:val="40"/>
        </w:rPr>
        <w:t>to Contractually Bind Sponsor</w:t>
      </w:r>
    </w:p>
    <w:p w14:paraId="26317E49" w14:textId="76713FA1" w:rsidR="00BB51F6" w:rsidRPr="00F234DC" w:rsidRDefault="00771C50" w:rsidP="002E7B83">
      <w:pPr>
        <w:pStyle w:val="Normalnos"/>
        <w:numPr>
          <w:ilvl w:val="0"/>
          <w:numId w:val="0"/>
        </w:numPr>
        <w:tabs>
          <w:tab w:val="clear" w:pos="1134"/>
        </w:tabs>
        <w:ind w:left="567" w:hanging="567"/>
      </w:pPr>
      <w:sdt>
        <w:sdtPr>
          <w:id w:val="1763415473"/>
          <w14:checkbox>
            <w14:checked w14:val="0"/>
            <w14:checkedState w14:val="2612" w14:font="MS Gothic"/>
            <w14:uncheckedState w14:val="2610" w14:font="MS Gothic"/>
          </w14:checkbox>
        </w:sdtPr>
        <w:sdtEndPr/>
        <w:sdtContent>
          <w:r w:rsidR="00BB51F6">
            <w:rPr>
              <w:rFonts w:ascii="MS Gothic" w:eastAsia="MS Gothic" w:hAnsi="MS Gothic" w:hint="eastAsia"/>
            </w:rPr>
            <w:t>☐</w:t>
          </w:r>
        </w:sdtContent>
      </w:sdt>
      <w:r w:rsidR="00BB51F6">
        <w:tab/>
        <w:t xml:space="preserve">If this box is checked, this Appendix 6 (Formal Delegation of Authority to </w:t>
      </w:r>
      <w:r w:rsidR="008318F0">
        <w:t>Ano</w:t>
      </w:r>
      <w:r w:rsidR="0007447E">
        <w:t xml:space="preserve">ther Party </w:t>
      </w:r>
      <w:r w:rsidR="00BB51F6">
        <w:t>to Contractually Bind Sponsor) is not used.</w:t>
      </w:r>
    </w:p>
    <w:p w14:paraId="6820C405" w14:textId="6697D81E" w:rsidR="00915463" w:rsidRPr="002A641B" w:rsidRDefault="00915463" w:rsidP="00915463">
      <w:pPr>
        <w:spacing w:after="600"/>
        <w:rPr>
          <w:b/>
        </w:rPr>
      </w:pPr>
    </w:p>
    <w:p w14:paraId="5C15326C" w14:textId="77777777" w:rsidR="007775BD" w:rsidRPr="002A641B" w:rsidRDefault="007775BD">
      <w:pPr>
        <w:tabs>
          <w:tab w:val="clear" w:pos="567"/>
          <w:tab w:val="clear" w:pos="1418"/>
          <w:tab w:val="clear" w:pos="1843"/>
        </w:tabs>
        <w:spacing w:after="160" w:line="259" w:lineRule="auto"/>
        <w:rPr>
          <w:b/>
        </w:rPr>
      </w:pPr>
      <w:r w:rsidRPr="002A641B">
        <w:rPr>
          <w:b/>
        </w:rPr>
        <w:br w:type="page"/>
      </w:r>
    </w:p>
    <w:p w14:paraId="5814948A" w14:textId="7F362ACF" w:rsidR="001A6007" w:rsidRPr="002A641B" w:rsidRDefault="001A6007" w:rsidP="001A6007">
      <w:pPr>
        <w:rPr>
          <w:b/>
        </w:rPr>
      </w:pPr>
      <w:r w:rsidRPr="002A641B">
        <w:rPr>
          <w:b/>
        </w:rPr>
        <w:lastRenderedPageBreak/>
        <w:t>FINAL PAGE</w:t>
      </w:r>
    </w:p>
    <w:sectPr w:rsidR="001A6007" w:rsidRPr="002A641B" w:rsidSect="00662DC5">
      <w:pgSz w:w="11906" w:h="16838"/>
      <w:pgMar w:top="1361" w:right="1134" w:bottom="1361" w:left="1361"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4C3E" w14:textId="77777777" w:rsidR="005F0E85" w:rsidRDefault="005F0E85" w:rsidP="00364C90">
      <w:pPr>
        <w:spacing w:after="0"/>
      </w:pPr>
      <w:r>
        <w:separator/>
      </w:r>
    </w:p>
  </w:endnote>
  <w:endnote w:type="continuationSeparator" w:id="0">
    <w:p w14:paraId="367415A2" w14:textId="77777777" w:rsidR="005F0E85" w:rsidRDefault="005F0E85" w:rsidP="00364C90">
      <w:pPr>
        <w:spacing w:after="0"/>
      </w:pPr>
      <w:r>
        <w:continuationSeparator/>
      </w:r>
    </w:p>
  </w:endnote>
  <w:endnote w:type="continuationNotice" w:id="1">
    <w:p w14:paraId="1893C5CA" w14:textId="77777777" w:rsidR="005F0E85" w:rsidRDefault="005F0E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0BA2" w14:textId="77777777" w:rsidR="004805FB" w:rsidRDefault="004805FB" w:rsidP="0090638B">
    <w:pPr>
      <w:pBdr>
        <w:top w:val="single" w:sz="4" w:space="1" w:color="auto"/>
      </w:pBdr>
      <w:tabs>
        <w:tab w:val="right" w:pos="9214"/>
      </w:tabs>
      <w:spacing w:after="0"/>
      <w:rPr>
        <w:sz w:val="20"/>
        <w:szCs w:val="20"/>
        <w:highlight w:val="yellow"/>
      </w:rPr>
    </w:pPr>
  </w:p>
  <w:p w14:paraId="1ED10354" w14:textId="77777777" w:rsidR="004805FB" w:rsidRPr="00F91D34" w:rsidRDefault="004805FB" w:rsidP="00BA2929">
    <w:pPr>
      <w:tabs>
        <w:tab w:val="right" w:pos="9214"/>
      </w:tabs>
      <w:spacing w:after="0"/>
      <w:rPr>
        <w:sz w:val="20"/>
        <w:szCs w:val="20"/>
        <w:highlight w:val="yellow"/>
      </w:rPr>
    </w:pPr>
    <w:r w:rsidRPr="00F91D34">
      <w:rPr>
        <w:sz w:val="20"/>
        <w:szCs w:val="20"/>
        <w:highlight w:val="yellow"/>
      </w:rPr>
      <w:t xml:space="preserve">[Name of </w:t>
    </w:r>
    <w:r>
      <w:rPr>
        <w:sz w:val="20"/>
        <w:szCs w:val="20"/>
        <w:highlight w:val="yellow"/>
      </w:rPr>
      <w:t>Non-Interventional Study</w:t>
    </w:r>
    <w:r w:rsidRPr="00F91D34">
      <w:rPr>
        <w:sz w:val="20"/>
        <w:szCs w:val="20"/>
        <w:highlight w:val="yellow"/>
      </w:rPr>
      <w:t xml:space="preserve"> </w:t>
    </w:r>
    <w:r>
      <w:rPr>
        <w:sz w:val="20"/>
        <w:szCs w:val="20"/>
        <w:highlight w:val="yellow"/>
      </w:rPr>
      <w:t>and</w:t>
    </w:r>
    <w:r w:rsidRPr="00F91D34">
      <w:rPr>
        <w:sz w:val="20"/>
        <w:szCs w:val="20"/>
        <w:highlight w:val="yellow"/>
      </w:rPr>
      <w:t xml:space="preserve"> Sponsor Protocol Reference Number]</w:t>
    </w:r>
  </w:p>
  <w:p w14:paraId="53796DEA" w14:textId="77777777" w:rsidR="004805FB" w:rsidRPr="00F91D34" w:rsidRDefault="004805FB" w:rsidP="00BA2929">
    <w:pPr>
      <w:spacing w:after="0"/>
      <w:rPr>
        <w:sz w:val="20"/>
        <w:szCs w:val="20"/>
        <w:highlight w:val="yellow"/>
      </w:rPr>
    </w:pPr>
    <w:r w:rsidRPr="00F91D34">
      <w:rPr>
        <w:sz w:val="20"/>
        <w:szCs w:val="20"/>
        <w:highlight w:val="yellow"/>
      </w:rPr>
      <w:t>[Name of Principal Investigator: [*]]</w:t>
    </w:r>
  </w:p>
  <w:p w14:paraId="747A9BA2" w14:textId="2DBC2117" w:rsidR="004805FB" w:rsidRPr="00153ADD" w:rsidRDefault="004805FB" w:rsidP="008D70D2">
    <w:pPr>
      <w:tabs>
        <w:tab w:val="right" w:pos="9356"/>
      </w:tabs>
      <w:spacing w:after="0"/>
      <w:rPr>
        <w:sz w:val="22"/>
      </w:rPr>
    </w:pPr>
    <w:r w:rsidRPr="00F91D34">
      <w:rPr>
        <w:sz w:val="20"/>
        <w:szCs w:val="20"/>
        <w:highlight w:val="yellow"/>
      </w:rPr>
      <w:t xml:space="preserve">[IRAS </w:t>
    </w:r>
    <w:r>
      <w:rPr>
        <w:sz w:val="20"/>
        <w:szCs w:val="20"/>
        <w:highlight w:val="yellow"/>
      </w:rPr>
      <w:t>ID</w:t>
    </w:r>
    <w:r w:rsidRPr="00F91D34">
      <w:rPr>
        <w:sz w:val="20"/>
        <w:szCs w:val="20"/>
        <w:highlight w:val="yellow"/>
      </w:rPr>
      <w:t>]</w:t>
    </w:r>
    <w:r>
      <w:rPr>
        <w:sz w:val="20"/>
        <w:szCs w:val="20"/>
        <w:highlight w:val="yellow"/>
      </w:rPr>
      <w:tab/>
    </w:r>
    <w:r>
      <w:rPr>
        <w:sz w:val="20"/>
        <w:szCs w:val="20"/>
        <w:highlight w:val="yellow"/>
      </w:rPr>
      <w:tab/>
    </w:r>
    <w:r w:rsidRPr="00153ADD">
      <w:rPr>
        <w:sz w:val="22"/>
      </w:rPr>
      <w:tab/>
    </w:r>
    <w:r w:rsidR="00D92AA4" w:rsidRPr="00D92AA4">
      <w:rPr>
        <w:sz w:val="22"/>
      </w:rPr>
      <w:t xml:space="preserve">Page </w:t>
    </w:r>
    <w:r w:rsidR="00D92AA4" w:rsidRPr="00D92AA4">
      <w:rPr>
        <w:b/>
        <w:bCs/>
        <w:sz w:val="22"/>
      </w:rPr>
      <w:fldChar w:fldCharType="begin"/>
    </w:r>
    <w:r w:rsidR="00D92AA4" w:rsidRPr="00D92AA4">
      <w:rPr>
        <w:b/>
        <w:bCs/>
        <w:sz w:val="22"/>
      </w:rPr>
      <w:instrText>PAGE  \* Arabic  \* MERGEFORMAT</w:instrText>
    </w:r>
    <w:r w:rsidR="00D92AA4" w:rsidRPr="00D92AA4">
      <w:rPr>
        <w:b/>
        <w:bCs/>
        <w:sz w:val="22"/>
      </w:rPr>
      <w:fldChar w:fldCharType="separate"/>
    </w:r>
    <w:r w:rsidR="00D92AA4" w:rsidRPr="00D92AA4">
      <w:rPr>
        <w:b/>
        <w:bCs/>
        <w:sz w:val="22"/>
      </w:rPr>
      <w:t>1</w:t>
    </w:r>
    <w:r w:rsidR="00D92AA4" w:rsidRPr="00D92AA4">
      <w:rPr>
        <w:b/>
        <w:bCs/>
        <w:sz w:val="22"/>
      </w:rPr>
      <w:fldChar w:fldCharType="end"/>
    </w:r>
    <w:r w:rsidR="00D92AA4" w:rsidRPr="00D92AA4">
      <w:rPr>
        <w:sz w:val="22"/>
      </w:rPr>
      <w:t xml:space="preserve"> of </w:t>
    </w:r>
    <w:r w:rsidR="00D92AA4" w:rsidRPr="00D92AA4">
      <w:rPr>
        <w:b/>
        <w:bCs/>
        <w:sz w:val="22"/>
      </w:rPr>
      <w:fldChar w:fldCharType="begin"/>
    </w:r>
    <w:r w:rsidR="00D92AA4" w:rsidRPr="00D92AA4">
      <w:rPr>
        <w:b/>
        <w:bCs/>
        <w:sz w:val="22"/>
      </w:rPr>
      <w:instrText>NUMPAGES  \* Arabic  \* MERGEFORMAT</w:instrText>
    </w:r>
    <w:r w:rsidR="00D92AA4" w:rsidRPr="00D92AA4">
      <w:rPr>
        <w:b/>
        <w:bCs/>
        <w:sz w:val="22"/>
      </w:rPr>
      <w:fldChar w:fldCharType="separate"/>
    </w:r>
    <w:r w:rsidR="00D92AA4" w:rsidRPr="00D92AA4">
      <w:rPr>
        <w:b/>
        <w:bCs/>
        <w:sz w:val="22"/>
      </w:rPr>
      <w:t>2</w:t>
    </w:r>
    <w:r w:rsidR="00D92AA4" w:rsidRPr="00D92AA4">
      <w:rPr>
        <w:b/>
        <w:bCs/>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3CDA" w14:textId="77777777" w:rsidR="00005605" w:rsidRDefault="00005605" w:rsidP="00AE643C">
    <w:pPr>
      <w:pBdr>
        <w:top w:val="single" w:sz="4" w:space="1" w:color="auto"/>
      </w:pBdr>
      <w:tabs>
        <w:tab w:val="right" w:pos="9214"/>
      </w:tabs>
      <w:spacing w:after="0"/>
      <w:rPr>
        <w:sz w:val="20"/>
        <w:szCs w:val="20"/>
        <w:highlight w:val="yellow"/>
      </w:rPr>
    </w:pPr>
  </w:p>
  <w:p w14:paraId="7390341C" w14:textId="702DE5DB" w:rsidR="00005605" w:rsidRPr="00F91D34" w:rsidRDefault="00005605" w:rsidP="00AE643C">
    <w:pPr>
      <w:tabs>
        <w:tab w:val="right" w:pos="9214"/>
      </w:tabs>
      <w:spacing w:after="0"/>
      <w:rPr>
        <w:sz w:val="20"/>
        <w:szCs w:val="20"/>
        <w:highlight w:val="yellow"/>
      </w:rPr>
    </w:pPr>
    <w:r w:rsidRPr="00F91D34">
      <w:rPr>
        <w:sz w:val="20"/>
        <w:szCs w:val="20"/>
        <w:highlight w:val="yellow"/>
      </w:rPr>
      <w:t xml:space="preserve">[Name of </w:t>
    </w:r>
    <w:r w:rsidR="007F04AC">
      <w:rPr>
        <w:sz w:val="20"/>
        <w:szCs w:val="20"/>
        <w:highlight w:val="yellow"/>
      </w:rPr>
      <w:t>Non-Interventional Study</w:t>
    </w:r>
    <w:r w:rsidRPr="00F91D34">
      <w:rPr>
        <w:sz w:val="20"/>
        <w:szCs w:val="20"/>
        <w:highlight w:val="yellow"/>
      </w:rPr>
      <w:t xml:space="preserve"> </w:t>
    </w:r>
    <w:r>
      <w:rPr>
        <w:sz w:val="20"/>
        <w:szCs w:val="20"/>
        <w:highlight w:val="yellow"/>
      </w:rPr>
      <w:t>and</w:t>
    </w:r>
    <w:r w:rsidRPr="00F91D34">
      <w:rPr>
        <w:sz w:val="20"/>
        <w:szCs w:val="20"/>
        <w:highlight w:val="yellow"/>
      </w:rPr>
      <w:t xml:space="preserve"> Sponsor Protocol Reference Number]</w:t>
    </w:r>
  </w:p>
  <w:p w14:paraId="7E2C09DC" w14:textId="77777777" w:rsidR="00005605" w:rsidRPr="00F91D34" w:rsidRDefault="00005605" w:rsidP="00AE643C">
    <w:pPr>
      <w:spacing w:after="0"/>
      <w:rPr>
        <w:sz w:val="20"/>
        <w:szCs w:val="20"/>
        <w:highlight w:val="yellow"/>
      </w:rPr>
    </w:pPr>
    <w:r w:rsidRPr="00F91D34">
      <w:rPr>
        <w:sz w:val="20"/>
        <w:szCs w:val="20"/>
        <w:highlight w:val="yellow"/>
      </w:rPr>
      <w:t>[Name of Principal Investigator: [*]]</w:t>
    </w:r>
  </w:p>
  <w:p w14:paraId="7A832824" w14:textId="0C7E9BA3" w:rsidR="00005605" w:rsidRPr="00153ADD" w:rsidRDefault="00005605" w:rsidP="00AE643C">
    <w:pPr>
      <w:tabs>
        <w:tab w:val="right" w:pos="9356"/>
      </w:tabs>
      <w:spacing w:after="0"/>
      <w:rPr>
        <w:sz w:val="22"/>
      </w:rPr>
    </w:pPr>
    <w:r w:rsidRPr="00F91D34">
      <w:rPr>
        <w:sz w:val="20"/>
        <w:szCs w:val="20"/>
        <w:highlight w:val="yellow"/>
      </w:rPr>
      <w:t>[IRAS Number]</w:t>
    </w:r>
    <w:r>
      <w:rPr>
        <w:sz w:val="20"/>
        <w:szCs w:val="20"/>
        <w:highlight w:val="yellow"/>
      </w:rPr>
      <w:tab/>
    </w:r>
    <w:r>
      <w:rPr>
        <w:sz w:val="20"/>
        <w:szCs w:val="20"/>
        <w:highlight w:val="yellow"/>
      </w:rPr>
      <w:tab/>
    </w:r>
    <w:r w:rsidRPr="00153ADD">
      <w:rPr>
        <w:sz w:val="22"/>
      </w:rPr>
      <w:tab/>
    </w:r>
    <w:r w:rsidRPr="008D70D2">
      <w:rPr>
        <w:sz w:val="22"/>
      </w:rPr>
      <w:fldChar w:fldCharType="begin"/>
    </w:r>
    <w:r w:rsidRPr="008D70D2">
      <w:rPr>
        <w:sz w:val="22"/>
      </w:rPr>
      <w:instrText xml:space="preserve"> PAGE   \* MERGEFORMAT </w:instrText>
    </w:r>
    <w:r w:rsidRPr="008D70D2">
      <w:rPr>
        <w:sz w:val="22"/>
      </w:rPr>
      <w:fldChar w:fldCharType="separate"/>
    </w:r>
    <w:r w:rsidRPr="00CE7285">
      <w:rPr>
        <w:noProof/>
      </w:rPr>
      <w:t>1</w:t>
    </w:r>
    <w:r w:rsidRPr="008D70D2">
      <w:rPr>
        <w:b/>
        <w:bCs/>
        <w:noProof/>
        <w:sz w:val="22"/>
      </w:rPr>
      <w:fldChar w:fldCharType="end"/>
    </w:r>
    <w:r w:rsidRPr="008D70D2">
      <w:rPr>
        <w:b/>
        <w:bCs/>
        <w:sz w:val="22"/>
      </w:rPr>
      <w:t xml:space="preserve"> </w:t>
    </w:r>
    <w:r w:rsidRPr="008D70D2">
      <w:rPr>
        <w:sz w:val="22"/>
      </w:rPr>
      <w:t>|</w:t>
    </w:r>
    <w:r w:rsidRPr="008D70D2">
      <w:rPr>
        <w:b/>
        <w:bCs/>
        <w:sz w:val="22"/>
      </w:rPr>
      <w:t xml:space="preserve"> </w:t>
    </w:r>
    <w:r w:rsidRPr="008D19CE">
      <w:rPr>
        <w:color w:val="auto"/>
        <w:spacing w:val="60"/>
        <w:sz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2692" w14:textId="77777777" w:rsidR="005F0E85" w:rsidRDefault="005F0E85" w:rsidP="00364C90">
      <w:pPr>
        <w:spacing w:after="0"/>
      </w:pPr>
      <w:r>
        <w:separator/>
      </w:r>
    </w:p>
  </w:footnote>
  <w:footnote w:type="continuationSeparator" w:id="0">
    <w:p w14:paraId="1C8B32B5" w14:textId="77777777" w:rsidR="005F0E85" w:rsidRDefault="005F0E85" w:rsidP="00364C90">
      <w:pPr>
        <w:spacing w:after="0"/>
      </w:pPr>
      <w:r>
        <w:continuationSeparator/>
      </w:r>
    </w:p>
  </w:footnote>
  <w:footnote w:type="continuationNotice" w:id="1">
    <w:p w14:paraId="5D6F8DF7" w14:textId="77777777" w:rsidR="005F0E85" w:rsidRDefault="005F0E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FA2C" w14:textId="127E9555" w:rsidR="00264984" w:rsidRPr="00A4776F" w:rsidRDefault="00264984" w:rsidP="00264984">
    <w:pPr>
      <w:pStyle w:val="Header"/>
      <w:spacing w:after="120"/>
      <w:rPr>
        <w:sz w:val="22"/>
      </w:rPr>
    </w:pPr>
    <w:r>
      <w:rPr>
        <w:noProof/>
        <w:sz w:val="22"/>
        <w:lang w:eastAsia="en-GB"/>
      </w:rPr>
      <w:t xml:space="preserve">Model Non-Interventional Study Agreement (Version </w:t>
    </w:r>
    <w:r w:rsidR="00D92AA4">
      <w:rPr>
        <w:noProof/>
        <w:sz w:val="22"/>
        <w:lang w:eastAsia="en-GB"/>
      </w:rPr>
      <w:t>5.0</w:t>
    </w:r>
    <w:r>
      <w:rPr>
        <w:noProof/>
        <w:sz w:val="22"/>
        <w:lang w:eastAsia="en-GB"/>
      </w:rPr>
      <w:t xml:space="preserve"> </w:t>
    </w:r>
    <w:r w:rsidR="001111D2">
      <w:rPr>
        <w:noProof/>
        <w:sz w:val="22"/>
        <w:lang w:eastAsia="en-GB"/>
      </w:rPr>
      <w:t xml:space="preserve">28 </w:t>
    </w:r>
    <w:r w:rsidR="00D92AA4">
      <w:rPr>
        <w:noProof/>
        <w:sz w:val="22"/>
        <w:lang w:eastAsia="en-GB"/>
      </w:rPr>
      <w:t>April 2026</w:t>
    </w:r>
    <w:r>
      <w:rPr>
        <w:noProof/>
        <w:sz w:val="22"/>
        <w:lang w:eastAsia="en-GB"/>
      </w:rPr>
      <w:t>)</w:t>
    </w:r>
  </w:p>
  <w:p w14:paraId="77ED6A09" w14:textId="77777777" w:rsidR="00264984" w:rsidRDefault="00264984" w:rsidP="00C01E06">
    <w:pPr>
      <w:pStyle w:val="Header"/>
      <w:pBdr>
        <w:top w:val="single" w:sz="4" w:space="0" w:color="auto"/>
      </w:pBdr>
    </w:pPr>
  </w:p>
  <w:p w14:paraId="796E2A56" w14:textId="77777777" w:rsidR="00264984" w:rsidRDefault="00264984" w:rsidP="007B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901" w14:textId="131A39F3" w:rsidR="00005605" w:rsidRPr="00A4776F" w:rsidRDefault="00005605" w:rsidP="0090638B">
    <w:pPr>
      <w:pStyle w:val="Header"/>
      <w:spacing w:after="120"/>
      <w:rPr>
        <w:sz w:val="22"/>
      </w:rPr>
    </w:pPr>
    <w:r>
      <w:rPr>
        <w:noProof/>
        <w:sz w:val="22"/>
        <w:lang w:eastAsia="en-GB"/>
      </w:rPr>
      <w:t>Model Non-Interventional Study Agreement (Version 1.</w:t>
    </w:r>
    <w:r w:rsidR="00DD7457">
      <w:rPr>
        <w:noProof/>
        <w:sz w:val="22"/>
        <w:lang w:eastAsia="en-GB"/>
      </w:rPr>
      <w:t>1</w:t>
    </w:r>
    <w:r>
      <w:rPr>
        <w:noProof/>
        <w:sz w:val="22"/>
        <w:lang w:eastAsia="en-GB"/>
      </w:rPr>
      <w:t xml:space="preserve">, </w:t>
    </w:r>
    <w:r w:rsidR="00DD7457">
      <w:rPr>
        <w:noProof/>
        <w:sz w:val="22"/>
        <w:lang w:eastAsia="en-GB"/>
      </w:rPr>
      <w:t>July</w:t>
    </w:r>
    <w:r>
      <w:rPr>
        <w:noProof/>
        <w:sz w:val="22"/>
        <w:lang w:eastAsia="en-GB"/>
      </w:rPr>
      <w:t xml:space="preserve"> 2022)</w:t>
    </w:r>
  </w:p>
  <w:p w14:paraId="5F80D5C5" w14:textId="77777777" w:rsidR="00005605" w:rsidRDefault="00005605" w:rsidP="0090638B">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103"/>
    <w:multiLevelType w:val="hybridMultilevel"/>
    <w:tmpl w:val="F13E9FE0"/>
    <w:lvl w:ilvl="0" w:tplc="0562E402">
      <w:start w:val="1"/>
      <w:numFmt w:val="bullet"/>
      <w:pStyle w:val="ListParagraph"/>
      <w:lvlText w:val=""/>
      <w:lvlJc w:val="left"/>
      <w:pPr>
        <w:ind w:left="1440" w:hanging="360"/>
      </w:pPr>
      <w:rPr>
        <w:rFonts w:ascii="Symbol" w:hAnsi="Symbol" w:hint="default"/>
        <w:color w:val="auto"/>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B30957"/>
    <w:multiLevelType w:val="multilevel"/>
    <w:tmpl w:val="73120F52"/>
    <w:lvl w:ilvl="0">
      <w:start w:val="1"/>
      <w:numFmt w:val="decimal"/>
      <w:pStyle w:val="Heading2"/>
      <w:lvlText w:val="%1."/>
      <w:lvlJc w:val="left"/>
      <w:pPr>
        <w:ind w:left="567" w:hanging="567"/>
      </w:pPr>
      <w:rPr>
        <w:rFonts w:hint="default"/>
        <w:b/>
        <w:bCs w:val="0"/>
        <w:color w:val="003087"/>
      </w:rPr>
    </w:lvl>
    <w:lvl w:ilvl="1">
      <w:start w:val="1"/>
      <w:numFmt w:val="decimal"/>
      <w:pStyle w:val="Clauselevel1"/>
      <w:lvlText w:val="%1.%2"/>
      <w:lvlJc w:val="left"/>
      <w:pPr>
        <w:ind w:left="567" w:hanging="567"/>
      </w:pPr>
      <w:rPr>
        <w:b w:val="0"/>
        <w:bCs w:val="0"/>
      </w:rPr>
    </w:lvl>
    <w:lvl w:ilvl="2">
      <w:start w:val="1"/>
      <w:numFmt w:val="decimal"/>
      <w:pStyle w:val="Sub-clauselevel2"/>
      <w:lvlText w:val="%1.%2.%3"/>
      <w:lvlJc w:val="left"/>
      <w:pPr>
        <w:ind w:left="1135" w:hanging="567"/>
      </w:pPr>
      <w:rPr>
        <w:b w:val="0"/>
        <w:bCs/>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 w15:restartNumberingAfterBreak="0">
    <w:nsid w:val="0EB44C1A"/>
    <w:multiLevelType w:val="hybridMultilevel"/>
    <w:tmpl w:val="9EC095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8827FD"/>
    <w:multiLevelType w:val="hybridMultilevel"/>
    <w:tmpl w:val="C3E0F844"/>
    <w:lvl w:ilvl="0" w:tplc="08090019">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A66DDD"/>
    <w:multiLevelType w:val="hybridMultilevel"/>
    <w:tmpl w:val="0090E8DC"/>
    <w:lvl w:ilvl="0" w:tplc="08090019">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30E9233C"/>
    <w:multiLevelType w:val="hybridMultilevel"/>
    <w:tmpl w:val="03A665E2"/>
    <w:lvl w:ilvl="0" w:tplc="428A151A">
      <w:start w:val="1"/>
      <w:numFmt w:val="lowerLetter"/>
      <w:pStyle w:val="Sub-clauselevel3"/>
      <w:lvlText w:val="%1."/>
      <w:lvlJc w:val="left"/>
      <w:pPr>
        <w:ind w:left="666" w:hanging="360"/>
      </w:pPr>
    </w:lvl>
    <w:lvl w:ilvl="1" w:tplc="08090019">
      <w:start w:val="1"/>
      <w:numFmt w:val="lowerLetter"/>
      <w:lvlText w:val="%2."/>
      <w:lvlJc w:val="left"/>
      <w:pPr>
        <w:ind w:left="961" w:hanging="360"/>
      </w:pPr>
    </w:lvl>
    <w:lvl w:ilvl="2" w:tplc="0809001B" w:tentative="1">
      <w:start w:val="1"/>
      <w:numFmt w:val="lowerRoman"/>
      <w:lvlText w:val="%3."/>
      <w:lvlJc w:val="right"/>
      <w:pPr>
        <w:ind w:left="1681" w:hanging="180"/>
      </w:pPr>
    </w:lvl>
    <w:lvl w:ilvl="3" w:tplc="0809000F" w:tentative="1">
      <w:start w:val="1"/>
      <w:numFmt w:val="decimal"/>
      <w:lvlText w:val="%4."/>
      <w:lvlJc w:val="left"/>
      <w:pPr>
        <w:ind w:left="2401" w:hanging="360"/>
      </w:pPr>
    </w:lvl>
    <w:lvl w:ilvl="4" w:tplc="08090019" w:tentative="1">
      <w:start w:val="1"/>
      <w:numFmt w:val="lowerLetter"/>
      <w:lvlText w:val="%5."/>
      <w:lvlJc w:val="left"/>
      <w:pPr>
        <w:ind w:left="3121" w:hanging="360"/>
      </w:pPr>
    </w:lvl>
    <w:lvl w:ilvl="5" w:tplc="0809001B" w:tentative="1">
      <w:start w:val="1"/>
      <w:numFmt w:val="lowerRoman"/>
      <w:lvlText w:val="%6."/>
      <w:lvlJc w:val="right"/>
      <w:pPr>
        <w:ind w:left="3841" w:hanging="180"/>
      </w:pPr>
    </w:lvl>
    <w:lvl w:ilvl="6" w:tplc="0809000F" w:tentative="1">
      <w:start w:val="1"/>
      <w:numFmt w:val="decimal"/>
      <w:lvlText w:val="%7."/>
      <w:lvlJc w:val="left"/>
      <w:pPr>
        <w:ind w:left="4561" w:hanging="360"/>
      </w:pPr>
    </w:lvl>
    <w:lvl w:ilvl="7" w:tplc="08090019" w:tentative="1">
      <w:start w:val="1"/>
      <w:numFmt w:val="lowerLetter"/>
      <w:lvlText w:val="%8."/>
      <w:lvlJc w:val="left"/>
      <w:pPr>
        <w:ind w:left="5281" w:hanging="360"/>
      </w:pPr>
    </w:lvl>
    <w:lvl w:ilvl="8" w:tplc="0809001B" w:tentative="1">
      <w:start w:val="1"/>
      <w:numFmt w:val="lowerRoman"/>
      <w:lvlText w:val="%9."/>
      <w:lvlJc w:val="right"/>
      <w:pPr>
        <w:ind w:left="6001" w:hanging="180"/>
      </w:pPr>
    </w:lvl>
  </w:abstractNum>
  <w:abstractNum w:abstractNumId="8" w15:restartNumberingAfterBreak="0">
    <w:nsid w:val="34684050"/>
    <w:multiLevelType w:val="hybridMultilevel"/>
    <w:tmpl w:val="32E4D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4F326"/>
    <w:multiLevelType w:val="multilevel"/>
    <w:tmpl w:val="FFFFFFFF"/>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43C350D7"/>
    <w:multiLevelType w:val="hybridMultilevel"/>
    <w:tmpl w:val="0024A436"/>
    <w:lvl w:ilvl="0" w:tplc="BBC2AB80">
      <w:start w:val="1"/>
      <w:numFmt w:val="lowerRoman"/>
      <w:pStyle w:val="Sub-clauselevel4"/>
      <w:lvlText w:val="(%1)"/>
      <w:lvlJc w:val="left"/>
      <w:pPr>
        <w:ind w:left="2061" w:hanging="360"/>
      </w:pPr>
      <w:rPr>
        <w:rFonts w:hint="default"/>
      </w:r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11" w15:restartNumberingAfterBreak="0">
    <w:nsid w:val="59EF6BA7"/>
    <w:multiLevelType w:val="multilevel"/>
    <w:tmpl w:val="1444EFA2"/>
    <w:lvl w:ilvl="0">
      <w:start w:val="5"/>
      <w:numFmt w:val="decimal"/>
      <w:lvlText w:val="%1."/>
      <w:lvlJc w:val="left"/>
      <w:pPr>
        <w:ind w:left="360" w:hanging="360"/>
      </w:pPr>
      <w:rPr>
        <w:rFonts w:hint="default"/>
        <w:b w:val="0"/>
        <w:bCs/>
        <w:color w:val="auto"/>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82D5A01"/>
    <w:multiLevelType w:val="multilevel"/>
    <w:tmpl w:val="BBEA9D66"/>
    <w:lvl w:ilvl="0">
      <w:start w:val="1"/>
      <w:numFmt w:val="decimal"/>
      <w:lvlText w:val="%1."/>
      <w:lvlJc w:val="left"/>
      <w:pPr>
        <w:ind w:left="567" w:hanging="567"/>
      </w:pPr>
      <w:rPr>
        <w:rFonts w:hint="default"/>
        <w:b w:val="0"/>
        <w:bCs w:val="0"/>
      </w:rPr>
    </w:lvl>
    <w:lvl w:ilvl="1">
      <w:start w:val="1"/>
      <w:numFmt w:val="decimal"/>
      <w:pStyle w:val="Normalnos"/>
      <w:lvlText w:val="%1.%2"/>
      <w:lvlJc w:val="left"/>
      <w:pPr>
        <w:ind w:left="1134"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896A36"/>
    <w:multiLevelType w:val="multilevel"/>
    <w:tmpl w:val="8E62C038"/>
    <w:styleLink w:val="Levelon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4" w15:restartNumberingAfterBreak="0">
    <w:nsid w:val="78AA6CB0"/>
    <w:multiLevelType w:val="hybridMultilevel"/>
    <w:tmpl w:val="C0A298D0"/>
    <w:lvl w:ilvl="0" w:tplc="EB70BF3E">
      <w:start w:val="1"/>
      <w:numFmt w:val="bullet"/>
      <w:pStyle w:val="Sub-Bullet"/>
      <w:lvlText w:val=""/>
      <w:lvlJc w:val="left"/>
      <w:pPr>
        <w:ind w:left="502" w:hanging="360"/>
      </w:pPr>
      <w:rPr>
        <w:rFonts w:ascii="Symbol" w:hAnsi="Symbol" w:hint="default"/>
        <w:color w:val="auto"/>
        <w:sz w:val="24"/>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num w:numId="1" w16cid:durableId="2131196948">
    <w:abstractNumId w:val="0"/>
  </w:num>
  <w:num w:numId="2" w16cid:durableId="1133984177">
    <w:abstractNumId w:val="4"/>
  </w:num>
  <w:num w:numId="3" w16cid:durableId="309868863">
    <w:abstractNumId w:val="13"/>
  </w:num>
  <w:num w:numId="4" w16cid:durableId="2060205115">
    <w:abstractNumId w:val="1"/>
  </w:num>
  <w:num w:numId="5" w16cid:durableId="1996638165">
    <w:abstractNumId w:val="2"/>
  </w:num>
  <w:num w:numId="6" w16cid:durableId="703597235">
    <w:abstractNumId w:val="14"/>
  </w:num>
  <w:num w:numId="7" w16cid:durableId="1966618599">
    <w:abstractNumId w:val="7"/>
  </w:num>
  <w:num w:numId="8" w16cid:durableId="1117673213">
    <w:abstractNumId w:val="7"/>
    <w:lvlOverride w:ilvl="0">
      <w:startOverride w:val="1"/>
    </w:lvlOverride>
  </w:num>
  <w:num w:numId="9" w16cid:durableId="722026963">
    <w:abstractNumId w:val="10"/>
  </w:num>
  <w:num w:numId="10" w16cid:durableId="2036299900">
    <w:abstractNumId w:val="7"/>
    <w:lvlOverride w:ilvl="0">
      <w:startOverride w:val="1"/>
    </w:lvlOverride>
  </w:num>
  <w:num w:numId="11" w16cid:durableId="1425413606">
    <w:abstractNumId w:val="7"/>
    <w:lvlOverride w:ilvl="0">
      <w:startOverride w:val="1"/>
    </w:lvlOverride>
  </w:num>
  <w:num w:numId="12" w16cid:durableId="78983561">
    <w:abstractNumId w:val="7"/>
  </w:num>
  <w:num w:numId="13" w16cid:durableId="1573544912">
    <w:abstractNumId w:val="7"/>
    <w:lvlOverride w:ilvl="0">
      <w:startOverride w:val="1"/>
    </w:lvlOverride>
  </w:num>
  <w:num w:numId="14" w16cid:durableId="1432815694">
    <w:abstractNumId w:val="10"/>
    <w:lvlOverride w:ilvl="0">
      <w:startOverride w:val="1"/>
    </w:lvlOverride>
  </w:num>
  <w:num w:numId="15" w16cid:durableId="465052402">
    <w:abstractNumId w:val="7"/>
    <w:lvlOverride w:ilvl="0">
      <w:startOverride w:val="1"/>
    </w:lvlOverride>
  </w:num>
  <w:num w:numId="16" w16cid:durableId="1035081391">
    <w:abstractNumId w:val="7"/>
    <w:lvlOverride w:ilvl="0">
      <w:startOverride w:val="1"/>
    </w:lvlOverride>
  </w:num>
  <w:num w:numId="17" w16cid:durableId="1754352351">
    <w:abstractNumId w:val="7"/>
    <w:lvlOverride w:ilvl="0">
      <w:startOverride w:val="1"/>
    </w:lvlOverride>
  </w:num>
  <w:num w:numId="18" w16cid:durableId="1465848451">
    <w:abstractNumId w:val="7"/>
    <w:lvlOverride w:ilvl="0">
      <w:startOverride w:val="1"/>
    </w:lvlOverride>
  </w:num>
  <w:num w:numId="19" w16cid:durableId="683551347">
    <w:abstractNumId w:val="5"/>
  </w:num>
  <w:num w:numId="20" w16cid:durableId="1551333847">
    <w:abstractNumId w:val="12"/>
  </w:num>
  <w:num w:numId="21" w16cid:durableId="1634361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5723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505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33851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5936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477526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3141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8064727">
    <w:abstractNumId w:val="6"/>
  </w:num>
  <w:num w:numId="29" w16cid:durableId="2109036746">
    <w:abstractNumId w:val="3"/>
  </w:num>
  <w:num w:numId="30" w16cid:durableId="347753552">
    <w:abstractNumId w:val="11"/>
  </w:num>
  <w:num w:numId="31" w16cid:durableId="1535734441">
    <w:abstractNumId w:val="8"/>
  </w:num>
  <w:num w:numId="32" w16cid:durableId="2025135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2022387">
    <w:abstractNumId w:val="7"/>
    <w:lvlOverride w:ilvl="0">
      <w:startOverride w:val="1"/>
    </w:lvlOverride>
  </w:num>
  <w:num w:numId="34" w16cid:durableId="222496709">
    <w:abstractNumId w:val="7"/>
    <w:lvlOverride w:ilvl="0">
      <w:startOverride w:val="1"/>
    </w:lvlOverride>
  </w:num>
  <w:num w:numId="35" w16cid:durableId="608855599">
    <w:abstractNumId w:val="7"/>
    <w:lvlOverride w:ilvl="0">
      <w:startOverride w:val="1"/>
    </w:lvlOverride>
  </w:num>
  <w:num w:numId="36" w16cid:durableId="368147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9945276">
    <w:abstractNumId w:val="9"/>
  </w:num>
  <w:num w:numId="38" w16cid:durableId="369427825">
    <w:abstractNumId w:val="7"/>
    <w:lvlOverride w:ilvl="0">
      <w:startOverride w:val="1"/>
    </w:lvlOverride>
  </w:num>
  <w:num w:numId="39" w16cid:durableId="1640839632">
    <w:abstractNumId w:val="7"/>
    <w:lvlOverride w:ilvl="0">
      <w:startOverride w:val="1"/>
    </w:lvlOverride>
  </w:num>
  <w:num w:numId="40" w16cid:durableId="1878009128">
    <w:abstractNumId w:val="7"/>
    <w:lvlOverride w:ilvl="0">
      <w:startOverride w:val="1"/>
    </w:lvlOverride>
  </w:num>
  <w:num w:numId="41" w16cid:durableId="1541429380">
    <w:abstractNumId w:val="7"/>
  </w:num>
  <w:num w:numId="42" w16cid:durableId="46687138">
    <w:abstractNumId w:val="7"/>
    <w:lvlOverride w:ilvl="0">
      <w:startOverride w:val="1"/>
    </w:lvlOverride>
  </w:num>
  <w:num w:numId="43" w16cid:durableId="1728456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83760827">
    <w:abstractNumId w:val="7"/>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90"/>
    <w:rsid w:val="000009CB"/>
    <w:rsid w:val="0000377B"/>
    <w:rsid w:val="00004B73"/>
    <w:rsid w:val="00004DEA"/>
    <w:rsid w:val="00005605"/>
    <w:rsid w:val="00010B23"/>
    <w:rsid w:val="00012D3C"/>
    <w:rsid w:val="000134E4"/>
    <w:rsid w:val="000147D5"/>
    <w:rsid w:val="000157A1"/>
    <w:rsid w:val="0002160C"/>
    <w:rsid w:val="00024A53"/>
    <w:rsid w:val="00024EA9"/>
    <w:rsid w:val="00025055"/>
    <w:rsid w:val="000255C9"/>
    <w:rsid w:val="0002679B"/>
    <w:rsid w:val="00027189"/>
    <w:rsid w:val="00030D9C"/>
    <w:rsid w:val="00031021"/>
    <w:rsid w:val="00031B6B"/>
    <w:rsid w:val="00032624"/>
    <w:rsid w:val="00033759"/>
    <w:rsid w:val="00035B14"/>
    <w:rsid w:val="00037379"/>
    <w:rsid w:val="0004060B"/>
    <w:rsid w:val="00040CF0"/>
    <w:rsid w:val="0004217C"/>
    <w:rsid w:val="00044D07"/>
    <w:rsid w:val="00045472"/>
    <w:rsid w:val="00045E85"/>
    <w:rsid w:val="00050BA4"/>
    <w:rsid w:val="00057115"/>
    <w:rsid w:val="00062695"/>
    <w:rsid w:val="000645E3"/>
    <w:rsid w:val="00065455"/>
    <w:rsid w:val="00065D8A"/>
    <w:rsid w:val="0006675E"/>
    <w:rsid w:val="00070F3D"/>
    <w:rsid w:val="00071A62"/>
    <w:rsid w:val="00072D4C"/>
    <w:rsid w:val="0007379D"/>
    <w:rsid w:val="0007447E"/>
    <w:rsid w:val="00074ECD"/>
    <w:rsid w:val="000775F5"/>
    <w:rsid w:val="00080D27"/>
    <w:rsid w:val="000839D9"/>
    <w:rsid w:val="00084F12"/>
    <w:rsid w:val="00090B2D"/>
    <w:rsid w:val="00090FE5"/>
    <w:rsid w:val="00091A3F"/>
    <w:rsid w:val="00092F78"/>
    <w:rsid w:val="000936B0"/>
    <w:rsid w:val="00093B3D"/>
    <w:rsid w:val="00096E72"/>
    <w:rsid w:val="00096F8F"/>
    <w:rsid w:val="00097AA5"/>
    <w:rsid w:val="000A13E3"/>
    <w:rsid w:val="000A7153"/>
    <w:rsid w:val="000A7817"/>
    <w:rsid w:val="000B0F8D"/>
    <w:rsid w:val="000B2F30"/>
    <w:rsid w:val="000B6BAA"/>
    <w:rsid w:val="000C3121"/>
    <w:rsid w:val="000C62B1"/>
    <w:rsid w:val="000C674A"/>
    <w:rsid w:val="000C708E"/>
    <w:rsid w:val="000C7E4D"/>
    <w:rsid w:val="000C7E9F"/>
    <w:rsid w:val="000D57AA"/>
    <w:rsid w:val="000D5A8F"/>
    <w:rsid w:val="000E3446"/>
    <w:rsid w:val="000E35E0"/>
    <w:rsid w:val="000E4B10"/>
    <w:rsid w:val="000E5597"/>
    <w:rsid w:val="000E6A25"/>
    <w:rsid w:val="000F0D96"/>
    <w:rsid w:val="000F15B3"/>
    <w:rsid w:val="000F3950"/>
    <w:rsid w:val="000F4C7D"/>
    <w:rsid w:val="000F5EDC"/>
    <w:rsid w:val="000F6729"/>
    <w:rsid w:val="000F79F8"/>
    <w:rsid w:val="00103FBB"/>
    <w:rsid w:val="0010475A"/>
    <w:rsid w:val="00105E87"/>
    <w:rsid w:val="00107255"/>
    <w:rsid w:val="001100FA"/>
    <w:rsid w:val="001106C7"/>
    <w:rsid w:val="00111082"/>
    <w:rsid w:val="001111D2"/>
    <w:rsid w:val="0011146A"/>
    <w:rsid w:val="00115805"/>
    <w:rsid w:val="00121DBD"/>
    <w:rsid w:val="00123E67"/>
    <w:rsid w:val="00130506"/>
    <w:rsid w:val="00132CC9"/>
    <w:rsid w:val="00133012"/>
    <w:rsid w:val="00135150"/>
    <w:rsid w:val="001357C2"/>
    <w:rsid w:val="001364B8"/>
    <w:rsid w:val="0013692D"/>
    <w:rsid w:val="00136B0A"/>
    <w:rsid w:val="00137C69"/>
    <w:rsid w:val="00141939"/>
    <w:rsid w:val="001459EE"/>
    <w:rsid w:val="001464BC"/>
    <w:rsid w:val="00147BE1"/>
    <w:rsid w:val="00153ADD"/>
    <w:rsid w:val="00154D21"/>
    <w:rsid w:val="00155B2E"/>
    <w:rsid w:val="00156612"/>
    <w:rsid w:val="0016402D"/>
    <w:rsid w:val="00166B9D"/>
    <w:rsid w:val="00167112"/>
    <w:rsid w:val="00167CC9"/>
    <w:rsid w:val="00167EFE"/>
    <w:rsid w:val="00174D3E"/>
    <w:rsid w:val="0017633D"/>
    <w:rsid w:val="0017683B"/>
    <w:rsid w:val="00176889"/>
    <w:rsid w:val="00180395"/>
    <w:rsid w:val="001818D9"/>
    <w:rsid w:val="00183D17"/>
    <w:rsid w:val="00184FC7"/>
    <w:rsid w:val="00185045"/>
    <w:rsid w:val="00190782"/>
    <w:rsid w:val="00194B00"/>
    <w:rsid w:val="001950A0"/>
    <w:rsid w:val="00195428"/>
    <w:rsid w:val="00196D5B"/>
    <w:rsid w:val="001972A4"/>
    <w:rsid w:val="001A140F"/>
    <w:rsid w:val="001A6007"/>
    <w:rsid w:val="001B70AF"/>
    <w:rsid w:val="001C2DE5"/>
    <w:rsid w:val="001C3ECD"/>
    <w:rsid w:val="001C3F53"/>
    <w:rsid w:val="001C46A5"/>
    <w:rsid w:val="001D126D"/>
    <w:rsid w:val="001D29AE"/>
    <w:rsid w:val="001D475D"/>
    <w:rsid w:val="001D546E"/>
    <w:rsid w:val="001D5488"/>
    <w:rsid w:val="001D6602"/>
    <w:rsid w:val="001D7492"/>
    <w:rsid w:val="001E09A1"/>
    <w:rsid w:val="001E3DCB"/>
    <w:rsid w:val="001E3F15"/>
    <w:rsid w:val="001E4697"/>
    <w:rsid w:val="001F0E12"/>
    <w:rsid w:val="001F1099"/>
    <w:rsid w:val="001F1B6F"/>
    <w:rsid w:val="001F2573"/>
    <w:rsid w:val="001F51A4"/>
    <w:rsid w:val="001F7659"/>
    <w:rsid w:val="001F7A5D"/>
    <w:rsid w:val="00202C43"/>
    <w:rsid w:val="002033F7"/>
    <w:rsid w:val="002053F8"/>
    <w:rsid w:val="00205F83"/>
    <w:rsid w:val="002069AC"/>
    <w:rsid w:val="0020775D"/>
    <w:rsid w:val="00211BEC"/>
    <w:rsid w:val="00213014"/>
    <w:rsid w:val="00215C62"/>
    <w:rsid w:val="00217F1C"/>
    <w:rsid w:val="002246DE"/>
    <w:rsid w:val="00232F38"/>
    <w:rsid w:val="00235B2E"/>
    <w:rsid w:val="00235EB8"/>
    <w:rsid w:val="00240026"/>
    <w:rsid w:val="0024010A"/>
    <w:rsid w:val="00241942"/>
    <w:rsid w:val="0024360A"/>
    <w:rsid w:val="0024556A"/>
    <w:rsid w:val="00245FFB"/>
    <w:rsid w:val="002476B1"/>
    <w:rsid w:val="0025033C"/>
    <w:rsid w:val="002518BC"/>
    <w:rsid w:val="00251AC2"/>
    <w:rsid w:val="00251FF4"/>
    <w:rsid w:val="00254241"/>
    <w:rsid w:val="00254BD3"/>
    <w:rsid w:val="002564F3"/>
    <w:rsid w:val="00261CD4"/>
    <w:rsid w:val="00263EC0"/>
    <w:rsid w:val="002642E3"/>
    <w:rsid w:val="0026442B"/>
    <w:rsid w:val="00264984"/>
    <w:rsid w:val="00264EFE"/>
    <w:rsid w:val="00265123"/>
    <w:rsid w:val="002672A7"/>
    <w:rsid w:val="00271566"/>
    <w:rsid w:val="00271CA4"/>
    <w:rsid w:val="002720EB"/>
    <w:rsid w:val="0027225B"/>
    <w:rsid w:val="002727C8"/>
    <w:rsid w:val="00273B67"/>
    <w:rsid w:val="0027411E"/>
    <w:rsid w:val="0027445D"/>
    <w:rsid w:val="00276A58"/>
    <w:rsid w:val="00276F50"/>
    <w:rsid w:val="00277004"/>
    <w:rsid w:val="00280919"/>
    <w:rsid w:val="00285F62"/>
    <w:rsid w:val="002910BD"/>
    <w:rsid w:val="002943F3"/>
    <w:rsid w:val="002A370A"/>
    <w:rsid w:val="002A506C"/>
    <w:rsid w:val="002A641B"/>
    <w:rsid w:val="002B0920"/>
    <w:rsid w:val="002B1FCC"/>
    <w:rsid w:val="002B58DD"/>
    <w:rsid w:val="002B661B"/>
    <w:rsid w:val="002B6F0E"/>
    <w:rsid w:val="002C045E"/>
    <w:rsid w:val="002C0F48"/>
    <w:rsid w:val="002C0FCD"/>
    <w:rsid w:val="002C31E6"/>
    <w:rsid w:val="002C32F1"/>
    <w:rsid w:val="002C49B5"/>
    <w:rsid w:val="002C5ACD"/>
    <w:rsid w:val="002C6A66"/>
    <w:rsid w:val="002C71A7"/>
    <w:rsid w:val="002C74BF"/>
    <w:rsid w:val="002D0137"/>
    <w:rsid w:val="002D156C"/>
    <w:rsid w:val="002D1F5B"/>
    <w:rsid w:val="002D21A1"/>
    <w:rsid w:val="002D37C9"/>
    <w:rsid w:val="002D5A2C"/>
    <w:rsid w:val="002D70E9"/>
    <w:rsid w:val="002D7C47"/>
    <w:rsid w:val="002E2251"/>
    <w:rsid w:val="002E273B"/>
    <w:rsid w:val="002E2B40"/>
    <w:rsid w:val="002E5C2A"/>
    <w:rsid w:val="002E66CB"/>
    <w:rsid w:val="002E7B83"/>
    <w:rsid w:val="002F0AE2"/>
    <w:rsid w:val="002F2479"/>
    <w:rsid w:val="002F2D2B"/>
    <w:rsid w:val="002F5094"/>
    <w:rsid w:val="002F5289"/>
    <w:rsid w:val="0030288B"/>
    <w:rsid w:val="00305F73"/>
    <w:rsid w:val="00306561"/>
    <w:rsid w:val="00306D7D"/>
    <w:rsid w:val="00312F98"/>
    <w:rsid w:val="00317632"/>
    <w:rsid w:val="003200F2"/>
    <w:rsid w:val="00320CD2"/>
    <w:rsid w:val="00320D60"/>
    <w:rsid w:val="003215AF"/>
    <w:rsid w:val="00322B51"/>
    <w:rsid w:val="003231D1"/>
    <w:rsid w:val="003273A7"/>
    <w:rsid w:val="00327582"/>
    <w:rsid w:val="00327BB3"/>
    <w:rsid w:val="00331113"/>
    <w:rsid w:val="003331D3"/>
    <w:rsid w:val="00334152"/>
    <w:rsid w:val="0033723B"/>
    <w:rsid w:val="00342CB8"/>
    <w:rsid w:val="00347899"/>
    <w:rsid w:val="0035193D"/>
    <w:rsid w:val="00353414"/>
    <w:rsid w:val="00354EB7"/>
    <w:rsid w:val="003553F6"/>
    <w:rsid w:val="00355F87"/>
    <w:rsid w:val="003576D5"/>
    <w:rsid w:val="00357C52"/>
    <w:rsid w:val="003602AF"/>
    <w:rsid w:val="00360E26"/>
    <w:rsid w:val="00360F0D"/>
    <w:rsid w:val="0036166B"/>
    <w:rsid w:val="0036260C"/>
    <w:rsid w:val="00364C90"/>
    <w:rsid w:val="00364CE0"/>
    <w:rsid w:val="00365EBA"/>
    <w:rsid w:val="00366B93"/>
    <w:rsid w:val="0037201C"/>
    <w:rsid w:val="00374E35"/>
    <w:rsid w:val="00377A56"/>
    <w:rsid w:val="0038563B"/>
    <w:rsid w:val="00386601"/>
    <w:rsid w:val="00393A62"/>
    <w:rsid w:val="003976E8"/>
    <w:rsid w:val="003A1237"/>
    <w:rsid w:val="003A15C9"/>
    <w:rsid w:val="003A6159"/>
    <w:rsid w:val="003A6322"/>
    <w:rsid w:val="003A63F0"/>
    <w:rsid w:val="003A679B"/>
    <w:rsid w:val="003A74D0"/>
    <w:rsid w:val="003A75FE"/>
    <w:rsid w:val="003B0C8C"/>
    <w:rsid w:val="003B1518"/>
    <w:rsid w:val="003B3112"/>
    <w:rsid w:val="003B392B"/>
    <w:rsid w:val="003B3A03"/>
    <w:rsid w:val="003B43E3"/>
    <w:rsid w:val="003B6717"/>
    <w:rsid w:val="003B7B62"/>
    <w:rsid w:val="003C0288"/>
    <w:rsid w:val="003C0394"/>
    <w:rsid w:val="003C3F29"/>
    <w:rsid w:val="003C50B6"/>
    <w:rsid w:val="003C76A3"/>
    <w:rsid w:val="003D108D"/>
    <w:rsid w:val="003D5144"/>
    <w:rsid w:val="003E2F62"/>
    <w:rsid w:val="003E4742"/>
    <w:rsid w:val="003E49A2"/>
    <w:rsid w:val="003E6BCE"/>
    <w:rsid w:val="003E75A6"/>
    <w:rsid w:val="003F000B"/>
    <w:rsid w:val="003F2032"/>
    <w:rsid w:val="003F21AE"/>
    <w:rsid w:val="003F35ED"/>
    <w:rsid w:val="003F3665"/>
    <w:rsid w:val="003F4AC8"/>
    <w:rsid w:val="003F4CFF"/>
    <w:rsid w:val="00400D94"/>
    <w:rsid w:val="00401473"/>
    <w:rsid w:val="00401923"/>
    <w:rsid w:val="0040266E"/>
    <w:rsid w:val="004026A3"/>
    <w:rsid w:val="0040355E"/>
    <w:rsid w:val="00403A79"/>
    <w:rsid w:val="00406980"/>
    <w:rsid w:val="004070DF"/>
    <w:rsid w:val="004100B3"/>
    <w:rsid w:val="00411F30"/>
    <w:rsid w:val="00414D18"/>
    <w:rsid w:val="004175EE"/>
    <w:rsid w:val="0042473F"/>
    <w:rsid w:val="00427555"/>
    <w:rsid w:val="004277DE"/>
    <w:rsid w:val="00427977"/>
    <w:rsid w:val="004338EA"/>
    <w:rsid w:val="00435A91"/>
    <w:rsid w:val="00436518"/>
    <w:rsid w:val="00442835"/>
    <w:rsid w:val="0044374C"/>
    <w:rsid w:val="00443B08"/>
    <w:rsid w:val="0044490E"/>
    <w:rsid w:val="0044575C"/>
    <w:rsid w:val="00446255"/>
    <w:rsid w:val="004509E0"/>
    <w:rsid w:val="00451CA9"/>
    <w:rsid w:val="00452D7B"/>
    <w:rsid w:val="004540CE"/>
    <w:rsid w:val="00456ADB"/>
    <w:rsid w:val="004604C0"/>
    <w:rsid w:val="00460566"/>
    <w:rsid w:val="00461B70"/>
    <w:rsid w:val="00461E99"/>
    <w:rsid w:val="00462CFD"/>
    <w:rsid w:val="0046625E"/>
    <w:rsid w:val="00466E54"/>
    <w:rsid w:val="00470B0C"/>
    <w:rsid w:val="00471C69"/>
    <w:rsid w:val="004728DB"/>
    <w:rsid w:val="004749DD"/>
    <w:rsid w:val="00475F6B"/>
    <w:rsid w:val="00476FA4"/>
    <w:rsid w:val="004805FB"/>
    <w:rsid w:val="0048110A"/>
    <w:rsid w:val="00481551"/>
    <w:rsid w:val="00481A1B"/>
    <w:rsid w:val="00484C53"/>
    <w:rsid w:val="004858FA"/>
    <w:rsid w:val="00486490"/>
    <w:rsid w:val="0048695E"/>
    <w:rsid w:val="00491BFD"/>
    <w:rsid w:val="004920F0"/>
    <w:rsid w:val="00492B7D"/>
    <w:rsid w:val="00493634"/>
    <w:rsid w:val="004946BF"/>
    <w:rsid w:val="00495551"/>
    <w:rsid w:val="00496831"/>
    <w:rsid w:val="00496A38"/>
    <w:rsid w:val="00497433"/>
    <w:rsid w:val="004A079A"/>
    <w:rsid w:val="004A134C"/>
    <w:rsid w:val="004A2493"/>
    <w:rsid w:val="004A3328"/>
    <w:rsid w:val="004A65F1"/>
    <w:rsid w:val="004A673C"/>
    <w:rsid w:val="004B1354"/>
    <w:rsid w:val="004B1388"/>
    <w:rsid w:val="004B4E12"/>
    <w:rsid w:val="004B62CD"/>
    <w:rsid w:val="004B6D8E"/>
    <w:rsid w:val="004D3C4B"/>
    <w:rsid w:val="004D3ED1"/>
    <w:rsid w:val="004E203A"/>
    <w:rsid w:val="004E29FD"/>
    <w:rsid w:val="004E5B07"/>
    <w:rsid w:val="004E6081"/>
    <w:rsid w:val="004E7214"/>
    <w:rsid w:val="004E7303"/>
    <w:rsid w:val="004F1A4A"/>
    <w:rsid w:val="004F22FF"/>
    <w:rsid w:val="004F6FAC"/>
    <w:rsid w:val="004F74B1"/>
    <w:rsid w:val="004F774E"/>
    <w:rsid w:val="00502178"/>
    <w:rsid w:val="00502B3B"/>
    <w:rsid w:val="00506164"/>
    <w:rsid w:val="00510E45"/>
    <w:rsid w:val="005117EF"/>
    <w:rsid w:val="00514D42"/>
    <w:rsid w:val="0051595B"/>
    <w:rsid w:val="00520698"/>
    <w:rsid w:val="0052487D"/>
    <w:rsid w:val="00524D4F"/>
    <w:rsid w:val="00525CC2"/>
    <w:rsid w:val="00530541"/>
    <w:rsid w:val="005312C3"/>
    <w:rsid w:val="00533C96"/>
    <w:rsid w:val="0053493E"/>
    <w:rsid w:val="00535F8D"/>
    <w:rsid w:val="00542210"/>
    <w:rsid w:val="005428CE"/>
    <w:rsid w:val="00542DD7"/>
    <w:rsid w:val="00543ED0"/>
    <w:rsid w:val="0054513D"/>
    <w:rsid w:val="00545C60"/>
    <w:rsid w:val="00545F51"/>
    <w:rsid w:val="0054757C"/>
    <w:rsid w:val="00553461"/>
    <w:rsid w:val="00555022"/>
    <w:rsid w:val="00555521"/>
    <w:rsid w:val="0055568B"/>
    <w:rsid w:val="0055615A"/>
    <w:rsid w:val="00561A78"/>
    <w:rsid w:val="00563C1A"/>
    <w:rsid w:val="0056525F"/>
    <w:rsid w:val="00565820"/>
    <w:rsid w:val="0056610B"/>
    <w:rsid w:val="00567048"/>
    <w:rsid w:val="00567EBF"/>
    <w:rsid w:val="00572444"/>
    <w:rsid w:val="00582FE8"/>
    <w:rsid w:val="00585B5A"/>
    <w:rsid w:val="00586718"/>
    <w:rsid w:val="00593181"/>
    <w:rsid w:val="005949B4"/>
    <w:rsid w:val="00594C43"/>
    <w:rsid w:val="005957F8"/>
    <w:rsid w:val="00596EAF"/>
    <w:rsid w:val="005975FC"/>
    <w:rsid w:val="005A1934"/>
    <w:rsid w:val="005A4A21"/>
    <w:rsid w:val="005B2030"/>
    <w:rsid w:val="005B275A"/>
    <w:rsid w:val="005B5B14"/>
    <w:rsid w:val="005C4FB2"/>
    <w:rsid w:val="005C5E83"/>
    <w:rsid w:val="005C70EE"/>
    <w:rsid w:val="005C7A06"/>
    <w:rsid w:val="005D0827"/>
    <w:rsid w:val="005D13ED"/>
    <w:rsid w:val="005D3504"/>
    <w:rsid w:val="005D5E51"/>
    <w:rsid w:val="005D5F8B"/>
    <w:rsid w:val="005D699F"/>
    <w:rsid w:val="005D6E24"/>
    <w:rsid w:val="005E0F31"/>
    <w:rsid w:val="005E1043"/>
    <w:rsid w:val="005E1A05"/>
    <w:rsid w:val="005E3439"/>
    <w:rsid w:val="005E3A93"/>
    <w:rsid w:val="005E4105"/>
    <w:rsid w:val="005E4252"/>
    <w:rsid w:val="005E4CC1"/>
    <w:rsid w:val="005E52E9"/>
    <w:rsid w:val="005E5331"/>
    <w:rsid w:val="005E7E50"/>
    <w:rsid w:val="005F025F"/>
    <w:rsid w:val="005F0E85"/>
    <w:rsid w:val="005F12D9"/>
    <w:rsid w:val="005F1F2B"/>
    <w:rsid w:val="005F213C"/>
    <w:rsid w:val="005F2D4C"/>
    <w:rsid w:val="005F429A"/>
    <w:rsid w:val="005F6028"/>
    <w:rsid w:val="005F7082"/>
    <w:rsid w:val="005F7456"/>
    <w:rsid w:val="006002CA"/>
    <w:rsid w:val="0060511E"/>
    <w:rsid w:val="00606722"/>
    <w:rsid w:val="006110C8"/>
    <w:rsid w:val="00611399"/>
    <w:rsid w:val="00615408"/>
    <w:rsid w:val="0061546F"/>
    <w:rsid w:val="00622553"/>
    <w:rsid w:val="00623802"/>
    <w:rsid w:val="00624C9A"/>
    <w:rsid w:val="006260A1"/>
    <w:rsid w:val="00626673"/>
    <w:rsid w:val="00630689"/>
    <w:rsid w:val="00631811"/>
    <w:rsid w:val="00632283"/>
    <w:rsid w:val="00633C79"/>
    <w:rsid w:val="00636175"/>
    <w:rsid w:val="00637533"/>
    <w:rsid w:val="00646F28"/>
    <w:rsid w:val="00647D81"/>
    <w:rsid w:val="006504EF"/>
    <w:rsid w:val="00650F69"/>
    <w:rsid w:val="00652861"/>
    <w:rsid w:val="00652CAF"/>
    <w:rsid w:val="0065302F"/>
    <w:rsid w:val="00656078"/>
    <w:rsid w:val="00660986"/>
    <w:rsid w:val="00661160"/>
    <w:rsid w:val="00662DC5"/>
    <w:rsid w:val="00662F64"/>
    <w:rsid w:val="00663079"/>
    <w:rsid w:val="006631AA"/>
    <w:rsid w:val="0066652B"/>
    <w:rsid w:val="00671525"/>
    <w:rsid w:val="006720B1"/>
    <w:rsid w:val="006757C8"/>
    <w:rsid w:val="00676B4B"/>
    <w:rsid w:val="00677080"/>
    <w:rsid w:val="00681ACE"/>
    <w:rsid w:val="006860D0"/>
    <w:rsid w:val="0069002F"/>
    <w:rsid w:val="00693815"/>
    <w:rsid w:val="00693C5D"/>
    <w:rsid w:val="006944E6"/>
    <w:rsid w:val="006A004D"/>
    <w:rsid w:val="006A0EEA"/>
    <w:rsid w:val="006A2D95"/>
    <w:rsid w:val="006A349A"/>
    <w:rsid w:val="006A68BE"/>
    <w:rsid w:val="006A7744"/>
    <w:rsid w:val="006B1FB3"/>
    <w:rsid w:val="006B2B1A"/>
    <w:rsid w:val="006B2C05"/>
    <w:rsid w:val="006B41CC"/>
    <w:rsid w:val="006B4437"/>
    <w:rsid w:val="006B7E96"/>
    <w:rsid w:val="006C179A"/>
    <w:rsid w:val="006C34F1"/>
    <w:rsid w:val="006D08D9"/>
    <w:rsid w:val="006D0902"/>
    <w:rsid w:val="006D21DF"/>
    <w:rsid w:val="006D418B"/>
    <w:rsid w:val="006D6044"/>
    <w:rsid w:val="006D730E"/>
    <w:rsid w:val="006E1F31"/>
    <w:rsid w:val="006E3E47"/>
    <w:rsid w:val="006E4639"/>
    <w:rsid w:val="006E471F"/>
    <w:rsid w:val="006E5954"/>
    <w:rsid w:val="006E6080"/>
    <w:rsid w:val="006F267F"/>
    <w:rsid w:val="006F3BFE"/>
    <w:rsid w:val="006F526B"/>
    <w:rsid w:val="006F7E30"/>
    <w:rsid w:val="00705039"/>
    <w:rsid w:val="0070580D"/>
    <w:rsid w:val="00706002"/>
    <w:rsid w:val="007071EC"/>
    <w:rsid w:val="00707E70"/>
    <w:rsid w:val="00711018"/>
    <w:rsid w:val="00712314"/>
    <w:rsid w:val="007127A3"/>
    <w:rsid w:val="00714BC7"/>
    <w:rsid w:val="00714D2D"/>
    <w:rsid w:val="00716CF9"/>
    <w:rsid w:val="00720460"/>
    <w:rsid w:val="00720B78"/>
    <w:rsid w:val="00720E45"/>
    <w:rsid w:val="007215FB"/>
    <w:rsid w:val="00721BA1"/>
    <w:rsid w:val="0072367D"/>
    <w:rsid w:val="00725AED"/>
    <w:rsid w:val="00725C8F"/>
    <w:rsid w:val="00725EA9"/>
    <w:rsid w:val="007310D0"/>
    <w:rsid w:val="007315AD"/>
    <w:rsid w:val="00732959"/>
    <w:rsid w:val="007344CB"/>
    <w:rsid w:val="007434EB"/>
    <w:rsid w:val="00745B5C"/>
    <w:rsid w:val="00750260"/>
    <w:rsid w:val="0075104C"/>
    <w:rsid w:val="00751D37"/>
    <w:rsid w:val="00751D75"/>
    <w:rsid w:val="0075334E"/>
    <w:rsid w:val="007537D3"/>
    <w:rsid w:val="00753F4A"/>
    <w:rsid w:val="00754708"/>
    <w:rsid w:val="007556EB"/>
    <w:rsid w:val="007605B2"/>
    <w:rsid w:val="007638D4"/>
    <w:rsid w:val="00766AC6"/>
    <w:rsid w:val="0077046E"/>
    <w:rsid w:val="0077073A"/>
    <w:rsid w:val="00771460"/>
    <w:rsid w:val="00771C50"/>
    <w:rsid w:val="00773560"/>
    <w:rsid w:val="007775BD"/>
    <w:rsid w:val="007874C6"/>
    <w:rsid w:val="00791F88"/>
    <w:rsid w:val="00793EEE"/>
    <w:rsid w:val="00796672"/>
    <w:rsid w:val="007A0336"/>
    <w:rsid w:val="007A0EF1"/>
    <w:rsid w:val="007A173E"/>
    <w:rsid w:val="007A3B25"/>
    <w:rsid w:val="007A4A78"/>
    <w:rsid w:val="007A62F1"/>
    <w:rsid w:val="007A71CD"/>
    <w:rsid w:val="007B075C"/>
    <w:rsid w:val="007B2025"/>
    <w:rsid w:val="007B2E1F"/>
    <w:rsid w:val="007B55A0"/>
    <w:rsid w:val="007B6BCE"/>
    <w:rsid w:val="007B7ADE"/>
    <w:rsid w:val="007C0748"/>
    <w:rsid w:val="007C2693"/>
    <w:rsid w:val="007C2F6F"/>
    <w:rsid w:val="007C32CE"/>
    <w:rsid w:val="007D4929"/>
    <w:rsid w:val="007D50BF"/>
    <w:rsid w:val="007D628B"/>
    <w:rsid w:val="007D7340"/>
    <w:rsid w:val="007E3301"/>
    <w:rsid w:val="007E4A13"/>
    <w:rsid w:val="007F04AC"/>
    <w:rsid w:val="007F2D8C"/>
    <w:rsid w:val="007F42A5"/>
    <w:rsid w:val="007F42B3"/>
    <w:rsid w:val="00802633"/>
    <w:rsid w:val="00802AB6"/>
    <w:rsid w:val="0080384F"/>
    <w:rsid w:val="0080648D"/>
    <w:rsid w:val="00806F41"/>
    <w:rsid w:val="00811797"/>
    <w:rsid w:val="008121FC"/>
    <w:rsid w:val="00814022"/>
    <w:rsid w:val="008145B3"/>
    <w:rsid w:val="008169F2"/>
    <w:rsid w:val="008225E3"/>
    <w:rsid w:val="008238D4"/>
    <w:rsid w:val="00830A68"/>
    <w:rsid w:val="00830D19"/>
    <w:rsid w:val="008318F0"/>
    <w:rsid w:val="00836AE8"/>
    <w:rsid w:val="00836F4C"/>
    <w:rsid w:val="00842537"/>
    <w:rsid w:val="008425AE"/>
    <w:rsid w:val="008448CF"/>
    <w:rsid w:val="00844FBE"/>
    <w:rsid w:val="00845212"/>
    <w:rsid w:val="00847534"/>
    <w:rsid w:val="008502D4"/>
    <w:rsid w:val="0085152B"/>
    <w:rsid w:val="00853AA5"/>
    <w:rsid w:val="00855A47"/>
    <w:rsid w:val="00856DD8"/>
    <w:rsid w:val="00862013"/>
    <w:rsid w:val="00864881"/>
    <w:rsid w:val="00866C6B"/>
    <w:rsid w:val="0087429D"/>
    <w:rsid w:val="008759AC"/>
    <w:rsid w:val="00875DA7"/>
    <w:rsid w:val="0087663C"/>
    <w:rsid w:val="00876DE5"/>
    <w:rsid w:val="00880270"/>
    <w:rsid w:val="00880935"/>
    <w:rsid w:val="008812A6"/>
    <w:rsid w:val="00881808"/>
    <w:rsid w:val="0088194C"/>
    <w:rsid w:val="00881F7E"/>
    <w:rsid w:val="00882F7D"/>
    <w:rsid w:val="0088375D"/>
    <w:rsid w:val="008848EF"/>
    <w:rsid w:val="008868D0"/>
    <w:rsid w:val="00886B6D"/>
    <w:rsid w:val="00887383"/>
    <w:rsid w:val="00887778"/>
    <w:rsid w:val="008901BC"/>
    <w:rsid w:val="00891556"/>
    <w:rsid w:val="00893FA4"/>
    <w:rsid w:val="0089501E"/>
    <w:rsid w:val="008976DE"/>
    <w:rsid w:val="00897705"/>
    <w:rsid w:val="008A78A6"/>
    <w:rsid w:val="008B0635"/>
    <w:rsid w:val="008B1742"/>
    <w:rsid w:val="008B1B97"/>
    <w:rsid w:val="008B3FE9"/>
    <w:rsid w:val="008B443E"/>
    <w:rsid w:val="008B566D"/>
    <w:rsid w:val="008C05E6"/>
    <w:rsid w:val="008C18C2"/>
    <w:rsid w:val="008C3162"/>
    <w:rsid w:val="008C3765"/>
    <w:rsid w:val="008C4873"/>
    <w:rsid w:val="008D19CE"/>
    <w:rsid w:val="008D70D2"/>
    <w:rsid w:val="008D767A"/>
    <w:rsid w:val="008D7EDB"/>
    <w:rsid w:val="008E0B75"/>
    <w:rsid w:val="008E1147"/>
    <w:rsid w:val="008E2187"/>
    <w:rsid w:val="008E317E"/>
    <w:rsid w:val="008E5F6D"/>
    <w:rsid w:val="008F1E38"/>
    <w:rsid w:val="008F2B44"/>
    <w:rsid w:val="008F3470"/>
    <w:rsid w:val="008F34AA"/>
    <w:rsid w:val="008F41F3"/>
    <w:rsid w:val="008F49B5"/>
    <w:rsid w:val="008F6E09"/>
    <w:rsid w:val="008F70A5"/>
    <w:rsid w:val="00900D68"/>
    <w:rsid w:val="00901E20"/>
    <w:rsid w:val="0090287A"/>
    <w:rsid w:val="009029F1"/>
    <w:rsid w:val="00905AAC"/>
    <w:rsid w:val="0090638B"/>
    <w:rsid w:val="009145DF"/>
    <w:rsid w:val="00915463"/>
    <w:rsid w:val="0091566A"/>
    <w:rsid w:val="009157BC"/>
    <w:rsid w:val="00915848"/>
    <w:rsid w:val="0091631E"/>
    <w:rsid w:val="00920063"/>
    <w:rsid w:val="0092020C"/>
    <w:rsid w:val="009206FF"/>
    <w:rsid w:val="00922648"/>
    <w:rsid w:val="00924E63"/>
    <w:rsid w:val="00926F3C"/>
    <w:rsid w:val="00927496"/>
    <w:rsid w:val="009274A9"/>
    <w:rsid w:val="00927A44"/>
    <w:rsid w:val="00927EA7"/>
    <w:rsid w:val="00927FD4"/>
    <w:rsid w:val="00930854"/>
    <w:rsid w:val="009317E7"/>
    <w:rsid w:val="00932715"/>
    <w:rsid w:val="0093421D"/>
    <w:rsid w:val="00935D9D"/>
    <w:rsid w:val="00936192"/>
    <w:rsid w:val="00937D74"/>
    <w:rsid w:val="00940EDA"/>
    <w:rsid w:val="00941CFB"/>
    <w:rsid w:val="009466C5"/>
    <w:rsid w:val="00950D56"/>
    <w:rsid w:val="00952145"/>
    <w:rsid w:val="009526DA"/>
    <w:rsid w:val="0095276D"/>
    <w:rsid w:val="00952F1A"/>
    <w:rsid w:val="00953B10"/>
    <w:rsid w:val="00953D49"/>
    <w:rsid w:val="00956045"/>
    <w:rsid w:val="009564D0"/>
    <w:rsid w:val="0095689D"/>
    <w:rsid w:val="00956920"/>
    <w:rsid w:val="009604D2"/>
    <w:rsid w:val="0096050C"/>
    <w:rsid w:val="00960A79"/>
    <w:rsid w:val="00961EB8"/>
    <w:rsid w:val="0096389F"/>
    <w:rsid w:val="00964C0E"/>
    <w:rsid w:val="009650CC"/>
    <w:rsid w:val="00966A75"/>
    <w:rsid w:val="00975676"/>
    <w:rsid w:val="00976B65"/>
    <w:rsid w:val="00976BA9"/>
    <w:rsid w:val="009830D5"/>
    <w:rsid w:val="00983BA1"/>
    <w:rsid w:val="00992A03"/>
    <w:rsid w:val="009936EA"/>
    <w:rsid w:val="009957CF"/>
    <w:rsid w:val="00995A35"/>
    <w:rsid w:val="00995CD6"/>
    <w:rsid w:val="009965B7"/>
    <w:rsid w:val="009A1EFB"/>
    <w:rsid w:val="009A21F6"/>
    <w:rsid w:val="009A2269"/>
    <w:rsid w:val="009A4700"/>
    <w:rsid w:val="009A4BF7"/>
    <w:rsid w:val="009A65AF"/>
    <w:rsid w:val="009A78C1"/>
    <w:rsid w:val="009B0691"/>
    <w:rsid w:val="009B15B7"/>
    <w:rsid w:val="009B3F4E"/>
    <w:rsid w:val="009C1599"/>
    <w:rsid w:val="009C26B6"/>
    <w:rsid w:val="009C28AA"/>
    <w:rsid w:val="009C3170"/>
    <w:rsid w:val="009C3F44"/>
    <w:rsid w:val="009C4578"/>
    <w:rsid w:val="009C581D"/>
    <w:rsid w:val="009D002B"/>
    <w:rsid w:val="009D1B9E"/>
    <w:rsid w:val="009D22D1"/>
    <w:rsid w:val="009D24E3"/>
    <w:rsid w:val="009D35FB"/>
    <w:rsid w:val="009D513F"/>
    <w:rsid w:val="009D5967"/>
    <w:rsid w:val="009E07CE"/>
    <w:rsid w:val="009E090D"/>
    <w:rsid w:val="009E1D1F"/>
    <w:rsid w:val="009E47CB"/>
    <w:rsid w:val="009E4F57"/>
    <w:rsid w:val="009E622D"/>
    <w:rsid w:val="009F1318"/>
    <w:rsid w:val="00A01F2C"/>
    <w:rsid w:val="00A07287"/>
    <w:rsid w:val="00A07858"/>
    <w:rsid w:val="00A1048B"/>
    <w:rsid w:val="00A1127A"/>
    <w:rsid w:val="00A11F06"/>
    <w:rsid w:val="00A135AF"/>
    <w:rsid w:val="00A13737"/>
    <w:rsid w:val="00A14CB3"/>
    <w:rsid w:val="00A162F4"/>
    <w:rsid w:val="00A17028"/>
    <w:rsid w:val="00A21198"/>
    <w:rsid w:val="00A21B52"/>
    <w:rsid w:val="00A227C2"/>
    <w:rsid w:val="00A22D48"/>
    <w:rsid w:val="00A23DDE"/>
    <w:rsid w:val="00A240E9"/>
    <w:rsid w:val="00A24E64"/>
    <w:rsid w:val="00A262CE"/>
    <w:rsid w:val="00A27240"/>
    <w:rsid w:val="00A27F0E"/>
    <w:rsid w:val="00A30C9A"/>
    <w:rsid w:val="00A319E9"/>
    <w:rsid w:val="00A31D0F"/>
    <w:rsid w:val="00A31DE9"/>
    <w:rsid w:val="00A339EE"/>
    <w:rsid w:val="00A37542"/>
    <w:rsid w:val="00A377D8"/>
    <w:rsid w:val="00A435F5"/>
    <w:rsid w:val="00A442A6"/>
    <w:rsid w:val="00A46696"/>
    <w:rsid w:val="00A4727F"/>
    <w:rsid w:val="00A4776F"/>
    <w:rsid w:val="00A50222"/>
    <w:rsid w:val="00A56E81"/>
    <w:rsid w:val="00A57B1C"/>
    <w:rsid w:val="00A60CA0"/>
    <w:rsid w:val="00A613B5"/>
    <w:rsid w:val="00A654E5"/>
    <w:rsid w:val="00A6566B"/>
    <w:rsid w:val="00A6677A"/>
    <w:rsid w:val="00A67B7F"/>
    <w:rsid w:val="00A7452F"/>
    <w:rsid w:val="00A7525E"/>
    <w:rsid w:val="00A812AB"/>
    <w:rsid w:val="00A816BB"/>
    <w:rsid w:val="00A81E79"/>
    <w:rsid w:val="00A83FA1"/>
    <w:rsid w:val="00A84BA1"/>
    <w:rsid w:val="00A84BFC"/>
    <w:rsid w:val="00A85B12"/>
    <w:rsid w:val="00A85F3A"/>
    <w:rsid w:val="00A86AAF"/>
    <w:rsid w:val="00A92840"/>
    <w:rsid w:val="00A96D3B"/>
    <w:rsid w:val="00AA246F"/>
    <w:rsid w:val="00AA280D"/>
    <w:rsid w:val="00AA2D2A"/>
    <w:rsid w:val="00AA346D"/>
    <w:rsid w:val="00AA3CE6"/>
    <w:rsid w:val="00AA6F76"/>
    <w:rsid w:val="00AB210C"/>
    <w:rsid w:val="00AB3663"/>
    <w:rsid w:val="00AB4057"/>
    <w:rsid w:val="00AB55CE"/>
    <w:rsid w:val="00AB5BEE"/>
    <w:rsid w:val="00AB6795"/>
    <w:rsid w:val="00AB79B1"/>
    <w:rsid w:val="00AC23BA"/>
    <w:rsid w:val="00AC32F1"/>
    <w:rsid w:val="00AC6B00"/>
    <w:rsid w:val="00AC7AEF"/>
    <w:rsid w:val="00AD3427"/>
    <w:rsid w:val="00AD50E3"/>
    <w:rsid w:val="00AD514A"/>
    <w:rsid w:val="00AD6C2C"/>
    <w:rsid w:val="00AE273E"/>
    <w:rsid w:val="00AE2B63"/>
    <w:rsid w:val="00AE5C52"/>
    <w:rsid w:val="00AE643C"/>
    <w:rsid w:val="00AE785B"/>
    <w:rsid w:val="00AF1691"/>
    <w:rsid w:val="00AF3308"/>
    <w:rsid w:val="00AF5175"/>
    <w:rsid w:val="00B0303C"/>
    <w:rsid w:val="00B03C01"/>
    <w:rsid w:val="00B04012"/>
    <w:rsid w:val="00B04E93"/>
    <w:rsid w:val="00B05C1D"/>
    <w:rsid w:val="00B05D48"/>
    <w:rsid w:val="00B13AE1"/>
    <w:rsid w:val="00B140E6"/>
    <w:rsid w:val="00B145F0"/>
    <w:rsid w:val="00B15ECB"/>
    <w:rsid w:val="00B25E76"/>
    <w:rsid w:val="00B30F09"/>
    <w:rsid w:val="00B31735"/>
    <w:rsid w:val="00B317F0"/>
    <w:rsid w:val="00B3368A"/>
    <w:rsid w:val="00B411CD"/>
    <w:rsid w:val="00B42631"/>
    <w:rsid w:val="00B42DA6"/>
    <w:rsid w:val="00B431C9"/>
    <w:rsid w:val="00B456B3"/>
    <w:rsid w:val="00B47800"/>
    <w:rsid w:val="00B50057"/>
    <w:rsid w:val="00B516EE"/>
    <w:rsid w:val="00B519D1"/>
    <w:rsid w:val="00B51A92"/>
    <w:rsid w:val="00B55266"/>
    <w:rsid w:val="00B60AD7"/>
    <w:rsid w:val="00B64653"/>
    <w:rsid w:val="00B66AD1"/>
    <w:rsid w:val="00B66F2F"/>
    <w:rsid w:val="00B74267"/>
    <w:rsid w:val="00B7518A"/>
    <w:rsid w:val="00B75292"/>
    <w:rsid w:val="00B764F7"/>
    <w:rsid w:val="00B77F43"/>
    <w:rsid w:val="00B8074A"/>
    <w:rsid w:val="00B81A12"/>
    <w:rsid w:val="00B81B3B"/>
    <w:rsid w:val="00B827E6"/>
    <w:rsid w:val="00B846A9"/>
    <w:rsid w:val="00B84AC0"/>
    <w:rsid w:val="00B84DBD"/>
    <w:rsid w:val="00B84F0B"/>
    <w:rsid w:val="00B861F4"/>
    <w:rsid w:val="00B86984"/>
    <w:rsid w:val="00B909C7"/>
    <w:rsid w:val="00B96E67"/>
    <w:rsid w:val="00BA0C16"/>
    <w:rsid w:val="00BA18E4"/>
    <w:rsid w:val="00BA1E67"/>
    <w:rsid w:val="00BA1FB5"/>
    <w:rsid w:val="00BA2929"/>
    <w:rsid w:val="00BA3C54"/>
    <w:rsid w:val="00BA4500"/>
    <w:rsid w:val="00BA629F"/>
    <w:rsid w:val="00BB51F6"/>
    <w:rsid w:val="00BC16A2"/>
    <w:rsid w:val="00BC194E"/>
    <w:rsid w:val="00BC295E"/>
    <w:rsid w:val="00BC4227"/>
    <w:rsid w:val="00BC7D77"/>
    <w:rsid w:val="00BD3A57"/>
    <w:rsid w:val="00BD41A5"/>
    <w:rsid w:val="00BD66C3"/>
    <w:rsid w:val="00BE04FB"/>
    <w:rsid w:val="00BE0C92"/>
    <w:rsid w:val="00BE37BF"/>
    <w:rsid w:val="00BE45F7"/>
    <w:rsid w:val="00BE4AB1"/>
    <w:rsid w:val="00BE53AD"/>
    <w:rsid w:val="00BE5BC5"/>
    <w:rsid w:val="00BE5C75"/>
    <w:rsid w:val="00BE739A"/>
    <w:rsid w:val="00BF0FF0"/>
    <w:rsid w:val="00BF1AD2"/>
    <w:rsid w:val="00BF344B"/>
    <w:rsid w:val="00BF53A8"/>
    <w:rsid w:val="00BF566C"/>
    <w:rsid w:val="00BF6710"/>
    <w:rsid w:val="00C01E06"/>
    <w:rsid w:val="00C02193"/>
    <w:rsid w:val="00C023E7"/>
    <w:rsid w:val="00C0320B"/>
    <w:rsid w:val="00C03424"/>
    <w:rsid w:val="00C05068"/>
    <w:rsid w:val="00C070A1"/>
    <w:rsid w:val="00C10D20"/>
    <w:rsid w:val="00C11AC6"/>
    <w:rsid w:val="00C11F09"/>
    <w:rsid w:val="00C1261A"/>
    <w:rsid w:val="00C13CA9"/>
    <w:rsid w:val="00C169E1"/>
    <w:rsid w:val="00C16F24"/>
    <w:rsid w:val="00C17136"/>
    <w:rsid w:val="00C17F1B"/>
    <w:rsid w:val="00C23C9A"/>
    <w:rsid w:val="00C24712"/>
    <w:rsid w:val="00C25971"/>
    <w:rsid w:val="00C25AD8"/>
    <w:rsid w:val="00C26799"/>
    <w:rsid w:val="00C267EC"/>
    <w:rsid w:val="00C31867"/>
    <w:rsid w:val="00C332D9"/>
    <w:rsid w:val="00C37B11"/>
    <w:rsid w:val="00C403CE"/>
    <w:rsid w:val="00C416D6"/>
    <w:rsid w:val="00C42D99"/>
    <w:rsid w:val="00C445D1"/>
    <w:rsid w:val="00C4595B"/>
    <w:rsid w:val="00C45B78"/>
    <w:rsid w:val="00C4634F"/>
    <w:rsid w:val="00C46EA2"/>
    <w:rsid w:val="00C50CA1"/>
    <w:rsid w:val="00C52102"/>
    <w:rsid w:val="00C5229D"/>
    <w:rsid w:val="00C54331"/>
    <w:rsid w:val="00C55A10"/>
    <w:rsid w:val="00C57373"/>
    <w:rsid w:val="00C623ED"/>
    <w:rsid w:val="00C6310D"/>
    <w:rsid w:val="00C63DB8"/>
    <w:rsid w:val="00C64885"/>
    <w:rsid w:val="00C64922"/>
    <w:rsid w:val="00C66493"/>
    <w:rsid w:val="00C66D02"/>
    <w:rsid w:val="00C67166"/>
    <w:rsid w:val="00C713AD"/>
    <w:rsid w:val="00C717DD"/>
    <w:rsid w:val="00C72EB1"/>
    <w:rsid w:val="00C77767"/>
    <w:rsid w:val="00C806C6"/>
    <w:rsid w:val="00C8215F"/>
    <w:rsid w:val="00C82936"/>
    <w:rsid w:val="00C9369F"/>
    <w:rsid w:val="00C94007"/>
    <w:rsid w:val="00C9410C"/>
    <w:rsid w:val="00C97004"/>
    <w:rsid w:val="00C9777B"/>
    <w:rsid w:val="00CA0B9E"/>
    <w:rsid w:val="00CA52BC"/>
    <w:rsid w:val="00CA68C5"/>
    <w:rsid w:val="00CB1944"/>
    <w:rsid w:val="00CB2E6F"/>
    <w:rsid w:val="00CB43DD"/>
    <w:rsid w:val="00CB6DE8"/>
    <w:rsid w:val="00CC4139"/>
    <w:rsid w:val="00CC5487"/>
    <w:rsid w:val="00CD02B3"/>
    <w:rsid w:val="00CD17A4"/>
    <w:rsid w:val="00CD1D40"/>
    <w:rsid w:val="00CD1F19"/>
    <w:rsid w:val="00CD2653"/>
    <w:rsid w:val="00CD4760"/>
    <w:rsid w:val="00CD5E5B"/>
    <w:rsid w:val="00CD72AB"/>
    <w:rsid w:val="00CD7F8B"/>
    <w:rsid w:val="00CE0B20"/>
    <w:rsid w:val="00CE22D8"/>
    <w:rsid w:val="00CE25EA"/>
    <w:rsid w:val="00CE4E17"/>
    <w:rsid w:val="00CE4F4D"/>
    <w:rsid w:val="00CE55F4"/>
    <w:rsid w:val="00CE699B"/>
    <w:rsid w:val="00CE69D7"/>
    <w:rsid w:val="00CE6F93"/>
    <w:rsid w:val="00CE7285"/>
    <w:rsid w:val="00CF0E8F"/>
    <w:rsid w:val="00CF176E"/>
    <w:rsid w:val="00CF38D8"/>
    <w:rsid w:val="00CF3A33"/>
    <w:rsid w:val="00CF519F"/>
    <w:rsid w:val="00D012BF"/>
    <w:rsid w:val="00D031E9"/>
    <w:rsid w:val="00D04547"/>
    <w:rsid w:val="00D0549C"/>
    <w:rsid w:val="00D075CF"/>
    <w:rsid w:val="00D10F53"/>
    <w:rsid w:val="00D11C0C"/>
    <w:rsid w:val="00D11EFA"/>
    <w:rsid w:val="00D128F0"/>
    <w:rsid w:val="00D13C8E"/>
    <w:rsid w:val="00D146F2"/>
    <w:rsid w:val="00D157C9"/>
    <w:rsid w:val="00D15FF7"/>
    <w:rsid w:val="00D21D64"/>
    <w:rsid w:val="00D22106"/>
    <w:rsid w:val="00D27084"/>
    <w:rsid w:val="00D30965"/>
    <w:rsid w:val="00D3108F"/>
    <w:rsid w:val="00D37E91"/>
    <w:rsid w:val="00D37F22"/>
    <w:rsid w:val="00D41CBC"/>
    <w:rsid w:val="00D41DDF"/>
    <w:rsid w:val="00D42512"/>
    <w:rsid w:val="00D43585"/>
    <w:rsid w:val="00D43CCB"/>
    <w:rsid w:val="00D4464F"/>
    <w:rsid w:val="00D50BBD"/>
    <w:rsid w:val="00D55DC4"/>
    <w:rsid w:val="00D565AD"/>
    <w:rsid w:val="00D56A55"/>
    <w:rsid w:val="00D57D4F"/>
    <w:rsid w:val="00D634A5"/>
    <w:rsid w:val="00D64969"/>
    <w:rsid w:val="00D66443"/>
    <w:rsid w:val="00D67258"/>
    <w:rsid w:val="00D67395"/>
    <w:rsid w:val="00D676C3"/>
    <w:rsid w:val="00D75EC3"/>
    <w:rsid w:val="00D76040"/>
    <w:rsid w:val="00D7611D"/>
    <w:rsid w:val="00D77103"/>
    <w:rsid w:val="00D80339"/>
    <w:rsid w:val="00D83487"/>
    <w:rsid w:val="00D84E53"/>
    <w:rsid w:val="00D85EDB"/>
    <w:rsid w:val="00D9077E"/>
    <w:rsid w:val="00D92232"/>
    <w:rsid w:val="00D92949"/>
    <w:rsid w:val="00D92967"/>
    <w:rsid w:val="00D92AA4"/>
    <w:rsid w:val="00D94968"/>
    <w:rsid w:val="00D952D7"/>
    <w:rsid w:val="00DA5F86"/>
    <w:rsid w:val="00DA65F9"/>
    <w:rsid w:val="00DA6BB2"/>
    <w:rsid w:val="00DA71C2"/>
    <w:rsid w:val="00DB0610"/>
    <w:rsid w:val="00DB0899"/>
    <w:rsid w:val="00DB2B76"/>
    <w:rsid w:val="00DB43E9"/>
    <w:rsid w:val="00DB658F"/>
    <w:rsid w:val="00DB69D3"/>
    <w:rsid w:val="00DC0263"/>
    <w:rsid w:val="00DC05E1"/>
    <w:rsid w:val="00DC21AF"/>
    <w:rsid w:val="00DC26F4"/>
    <w:rsid w:val="00DC2839"/>
    <w:rsid w:val="00DC7096"/>
    <w:rsid w:val="00DC773F"/>
    <w:rsid w:val="00DD3160"/>
    <w:rsid w:val="00DD408B"/>
    <w:rsid w:val="00DD5267"/>
    <w:rsid w:val="00DD52DF"/>
    <w:rsid w:val="00DD662A"/>
    <w:rsid w:val="00DD7457"/>
    <w:rsid w:val="00DE1883"/>
    <w:rsid w:val="00DE2276"/>
    <w:rsid w:val="00DE2D70"/>
    <w:rsid w:val="00DE34FC"/>
    <w:rsid w:val="00DE370B"/>
    <w:rsid w:val="00DE3AC5"/>
    <w:rsid w:val="00DE3FFE"/>
    <w:rsid w:val="00DE5F5B"/>
    <w:rsid w:val="00DE70B0"/>
    <w:rsid w:val="00DF1C83"/>
    <w:rsid w:val="00DF36BF"/>
    <w:rsid w:val="00DF6691"/>
    <w:rsid w:val="00DF6A65"/>
    <w:rsid w:val="00DF708F"/>
    <w:rsid w:val="00E002EE"/>
    <w:rsid w:val="00E04493"/>
    <w:rsid w:val="00E0738D"/>
    <w:rsid w:val="00E127B8"/>
    <w:rsid w:val="00E17050"/>
    <w:rsid w:val="00E172DA"/>
    <w:rsid w:val="00E204BE"/>
    <w:rsid w:val="00E21219"/>
    <w:rsid w:val="00E23E92"/>
    <w:rsid w:val="00E256B0"/>
    <w:rsid w:val="00E259DB"/>
    <w:rsid w:val="00E2702E"/>
    <w:rsid w:val="00E271B7"/>
    <w:rsid w:val="00E275E2"/>
    <w:rsid w:val="00E31E58"/>
    <w:rsid w:val="00E327D6"/>
    <w:rsid w:val="00E33049"/>
    <w:rsid w:val="00E33A9F"/>
    <w:rsid w:val="00E34B68"/>
    <w:rsid w:val="00E36AE7"/>
    <w:rsid w:val="00E37724"/>
    <w:rsid w:val="00E377A8"/>
    <w:rsid w:val="00E410D8"/>
    <w:rsid w:val="00E423BC"/>
    <w:rsid w:val="00E43024"/>
    <w:rsid w:val="00E45D7D"/>
    <w:rsid w:val="00E470B5"/>
    <w:rsid w:val="00E50324"/>
    <w:rsid w:val="00E517AE"/>
    <w:rsid w:val="00E52F2B"/>
    <w:rsid w:val="00E53182"/>
    <w:rsid w:val="00E543D0"/>
    <w:rsid w:val="00E54C61"/>
    <w:rsid w:val="00E55224"/>
    <w:rsid w:val="00E56CDA"/>
    <w:rsid w:val="00E6127A"/>
    <w:rsid w:val="00E63AB2"/>
    <w:rsid w:val="00E6758C"/>
    <w:rsid w:val="00E70579"/>
    <w:rsid w:val="00E71520"/>
    <w:rsid w:val="00E7454D"/>
    <w:rsid w:val="00E75413"/>
    <w:rsid w:val="00E84793"/>
    <w:rsid w:val="00E854A2"/>
    <w:rsid w:val="00E85F67"/>
    <w:rsid w:val="00E865FB"/>
    <w:rsid w:val="00E92F94"/>
    <w:rsid w:val="00E93B17"/>
    <w:rsid w:val="00E95376"/>
    <w:rsid w:val="00E95D64"/>
    <w:rsid w:val="00E96063"/>
    <w:rsid w:val="00E96648"/>
    <w:rsid w:val="00E9712E"/>
    <w:rsid w:val="00EA7352"/>
    <w:rsid w:val="00EB04F1"/>
    <w:rsid w:val="00EB13CE"/>
    <w:rsid w:val="00EB48FF"/>
    <w:rsid w:val="00EB5505"/>
    <w:rsid w:val="00EB6AB4"/>
    <w:rsid w:val="00EB75B9"/>
    <w:rsid w:val="00EC3A96"/>
    <w:rsid w:val="00EC74A4"/>
    <w:rsid w:val="00ED3B29"/>
    <w:rsid w:val="00ED6BB3"/>
    <w:rsid w:val="00EE4B94"/>
    <w:rsid w:val="00EF067E"/>
    <w:rsid w:val="00EF06CF"/>
    <w:rsid w:val="00EF2BC2"/>
    <w:rsid w:val="00EF43BB"/>
    <w:rsid w:val="00EF4D81"/>
    <w:rsid w:val="00EF774C"/>
    <w:rsid w:val="00F01C3B"/>
    <w:rsid w:val="00F04910"/>
    <w:rsid w:val="00F0717F"/>
    <w:rsid w:val="00F10D8D"/>
    <w:rsid w:val="00F10DF7"/>
    <w:rsid w:val="00F1241E"/>
    <w:rsid w:val="00F15019"/>
    <w:rsid w:val="00F17299"/>
    <w:rsid w:val="00F22C72"/>
    <w:rsid w:val="00F23DC7"/>
    <w:rsid w:val="00F23F16"/>
    <w:rsid w:val="00F25C2B"/>
    <w:rsid w:val="00F264FF"/>
    <w:rsid w:val="00F32079"/>
    <w:rsid w:val="00F334E2"/>
    <w:rsid w:val="00F34F23"/>
    <w:rsid w:val="00F35FEA"/>
    <w:rsid w:val="00F36EB8"/>
    <w:rsid w:val="00F37CC8"/>
    <w:rsid w:val="00F37DE0"/>
    <w:rsid w:val="00F4120A"/>
    <w:rsid w:val="00F422AE"/>
    <w:rsid w:val="00F42FFD"/>
    <w:rsid w:val="00F45A6F"/>
    <w:rsid w:val="00F4786B"/>
    <w:rsid w:val="00F60714"/>
    <w:rsid w:val="00F63CFE"/>
    <w:rsid w:val="00F669EC"/>
    <w:rsid w:val="00F6735C"/>
    <w:rsid w:val="00F81180"/>
    <w:rsid w:val="00F81766"/>
    <w:rsid w:val="00F81A8F"/>
    <w:rsid w:val="00F81F72"/>
    <w:rsid w:val="00F821B9"/>
    <w:rsid w:val="00F8365D"/>
    <w:rsid w:val="00F837DA"/>
    <w:rsid w:val="00F83F65"/>
    <w:rsid w:val="00F851A6"/>
    <w:rsid w:val="00F8521B"/>
    <w:rsid w:val="00F866AC"/>
    <w:rsid w:val="00F87C44"/>
    <w:rsid w:val="00F91D34"/>
    <w:rsid w:val="00F93211"/>
    <w:rsid w:val="00F9727A"/>
    <w:rsid w:val="00FA04EF"/>
    <w:rsid w:val="00FA463F"/>
    <w:rsid w:val="00FA4C17"/>
    <w:rsid w:val="00FA6BAD"/>
    <w:rsid w:val="00FA76DC"/>
    <w:rsid w:val="00FB362E"/>
    <w:rsid w:val="00FB37A4"/>
    <w:rsid w:val="00FB468A"/>
    <w:rsid w:val="00FB48E6"/>
    <w:rsid w:val="00FB739E"/>
    <w:rsid w:val="00FC09A6"/>
    <w:rsid w:val="00FC0ABF"/>
    <w:rsid w:val="00FC1C1E"/>
    <w:rsid w:val="00FC5F78"/>
    <w:rsid w:val="00FD0E91"/>
    <w:rsid w:val="00FD1B1E"/>
    <w:rsid w:val="00FD31EB"/>
    <w:rsid w:val="00FD6E28"/>
    <w:rsid w:val="00FD73C0"/>
    <w:rsid w:val="00FD744B"/>
    <w:rsid w:val="00FD749B"/>
    <w:rsid w:val="00FE0BB5"/>
    <w:rsid w:val="00FF10CD"/>
    <w:rsid w:val="00FF1307"/>
    <w:rsid w:val="00FF214D"/>
    <w:rsid w:val="00FF219D"/>
    <w:rsid w:val="00FF28EE"/>
    <w:rsid w:val="00FF3BCB"/>
    <w:rsid w:val="25229069"/>
    <w:rsid w:val="29129551"/>
    <w:rsid w:val="3A5F4C0E"/>
    <w:rsid w:val="5E661E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D610"/>
  <w15:chartTrackingRefBased/>
  <w15:docId w15:val="{87C9FA58-FA1D-42FE-AD58-A6A074CD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9B1"/>
    <w:pPr>
      <w:tabs>
        <w:tab w:val="left" w:pos="567"/>
        <w:tab w:val="left" w:pos="1418"/>
        <w:tab w:val="left" w:pos="1843"/>
      </w:tabs>
      <w:spacing w:after="240" w:line="240" w:lineRule="auto"/>
    </w:pPr>
    <w:rPr>
      <w:rFonts w:ascii="Arial" w:hAnsi="Arial"/>
      <w:color w:val="000000" w:themeColor="text1"/>
      <w:sz w:val="24"/>
    </w:rPr>
  </w:style>
  <w:style w:type="paragraph" w:styleId="Heading1">
    <w:name w:val="heading 1"/>
    <w:next w:val="Normal"/>
    <w:link w:val="Heading1Char"/>
    <w:uiPriority w:val="9"/>
    <w:qFormat/>
    <w:rsid w:val="003A6159"/>
    <w:pPr>
      <w:keepNext/>
      <w:keepLines/>
      <w:spacing w:before="480" w:after="480"/>
      <w:outlineLvl w:val="0"/>
    </w:pPr>
    <w:rPr>
      <w:rFonts w:ascii="Arial" w:eastAsiaTheme="majorEastAsia" w:hAnsi="Arial" w:cstheme="majorBidi"/>
      <w:b/>
      <w:color w:val="005EB8"/>
      <w:sz w:val="40"/>
      <w:szCs w:val="32"/>
    </w:rPr>
  </w:style>
  <w:style w:type="paragraph" w:styleId="Heading2">
    <w:name w:val="heading 2"/>
    <w:basedOn w:val="Normal"/>
    <w:next w:val="Normal"/>
    <w:link w:val="Heading2Char"/>
    <w:uiPriority w:val="9"/>
    <w:unhideWhenUsed/>
    <w:qFormat/>
    <w:rsid w:val="00F17299"/>
    <w:pPr>
      <w:keepNext/>
      <w:keepLines/>
      <w:numPr>
        <w:numId w:val="32"/>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5E4105"/>
    <w:pPr>
      <w:keepNext/>
      <w:keepLines/>
      <w:spacing w:before="240" w:after="12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90"/>
    <w:pPr>
      <w:tabs>
        <w:tab w:val="center" w:pos="4513"/>
        <w:tab w:val="right" w:pos="9026"/>
      </w:tabs>
      <w:spacing w:after="0"/>
    </w:pPr>
  </w:style>
  <w:style w:type="character" w:customStyle="1" w:styleId="HeaderChar">
    <w:name w:val="Header Char"/>
    <w:basedOn w:val="DefaultParagraphFont"/>
    <w:link w:val="Header"/>
    <w:uiPriority w:val="99"/>
    <w:rsid w:val="00364C90"/>
  </w:style>
  <w:style w:type="paragraph" w:styleId="Footer">
    <w:name w:val="footer"/>
    <w:basedOn w:val="Normal"/>
    <w:link w:val="FooterChar"/>
    <w:uiPriority w:val="99"/>
    <w:unhideWhenUsed/>
    <w:rsid w:val="00364C90"/>
    <w:pPr>
      <w:tabs>
        <w:tab w:val="center" w:pos="4513"/>
        <w:tab w:val="right" w:pos="9026"/>
      </w:tabs>
      <w:spacing w:after="0"/>
    </w:pPr>
  </w:style>
  <w:style w:type="character" w:customStyle="1" w:styleId="FooterChar">
    <w:name w:val="Footer Char"/>
    <w:basedOn w:val="DefaultParagraphFont"/>
    <w:link w:val="Footer"/>
    <w:uiPriority w:val="99"/>
    <w:rsid w:val="00364C90"/>
  </w:style>
  <w:style w:type="character" w:customStyle="1" w:styleId="Heading1Char">
    <w:name w:val="Heading 1 Char"/>
    <w:basedOn w:val="DefaultParagraphFont"/>
    <w:link w:val="Heading1"/>
    <w:uiPriority w:val="9"/>
    <w:rsid w:val="003A6159"/>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F17299"/>
    <w:rPr>
      <w:rFonts w:ascii="Arial" w:eastAsiaTheme="majorEastAsia" w:hAnsi="Arial" w:cstheme="majorBidi"/>
      <w:b/>
      <w:color w:val="003087"/>
      <w:sz w:val="32"/>
      <w:szCs w:val="26"/>
    </w:rPr>
  </w:style>
  <w:style w:type="character" w:customStyle="1" w:styleId="Heading3Char">
    <w:name w:val="Heading 3 Char"/>
    <w:basedOn w:val="DefaultParagraphFont"/>
    <w:link w:val="Heading3"/>
    <w:uiPriority w:val="9"/>
    <w:rsid w:val="005E4105"/>
    <w:rPr>
      <w:rFonts w:ascii="Arial" w:eastAsiaTheme="majorEastAsia" w:hAnsi="Arial" w:cstheme="majorBidi"/>
      <w:b/>
      <w:color w:val="000000" w:themeColor="text1"/>
      <w:sz w:val="28"/>
      <w:szCs w:val="24"/>
    </w:rPr>
  </w:style>
  <w:style w:type="paragraph" w:styleId="ListParagraph">
    <w:name w:val="List Paragraph"/>
    <w:basedOn w:val="Normal"/>
    <w:link w:val="ListParagraphChar"/>
    <w:uiPriority w:val="34"/>
    <w:qFormat/>
    <w:rsid w:val="00CE0B20"/>
    <w:pPr>
      <w:numPr>
        <w:numId w:val="1"/>
      </w:numPr>
      <w:spacing w:after="120"/>
      <w:ind w:left="357" w:hanging="357"/>
    </w:pPr>
  </w:style>
  <w:style w:type="paragraph" w:customStyle="1" w:styleId="Bullet">
    <w:name w:val="Bullet"/>
    <w:basedOn w:val="ListParagraph"/>
    <w:link w:val="BulletChar"/>
    <w:qFormat/>
    <w:rsid w:val="009A2269"/>
    <w:pPr>
      <w:ind w:left="924"/>
    </w:pPr>
  </w:style>
  <w:style w:type="numbering" w:customStyle="1" w:styleId="Headings2">
    <w:name w:val="Headings 2"/>
    <w:uiPriority w:val="99"/>
    <w:rsid w:val="000B6BAA"/>
    <w:pPr>
      <w:numPr>
        <w:numId w:val="2"/>
      </w:numPr>
    </w:pPr>
  </w:style>
  <w:style w:type="character" w:customStyle="1" w:styleId="ListParagraphChar">
    <w:name w:val="List Paragraph Char"/>
    <w:basedOn w:val="DefaultParagraphFont"/>
    <w:link w:val="ListParagraph"/>
    <w:uiPriority w:val="34"/>
    <w:rsid w:val="00CE0B20"/>
    <w:rPr>
      <w:rFonts w:ascii="Arial" w:hAnsi="Arial"/>
      <w:color w:val="000000" w:themeColor="text1"/>
      <w:sz w:val="24"/>
    </w:rPr>
  </w:style>
  <w:style w:type="character" w:customStyle="1" w:styleId="BulletChar">
    <w:name w:val="Bullet Char"/>
    <w:basedOn w:val="ListParagraphChar"/>
    <w:link w:val="Bullet"/>
    <w:rsid w:val="009A2269"/>
    <w:rPr>
      <w:rFonts w:ascii="Arial" w:hAnsi="Arial"/>
      <w:color w:val="000000" w:themeColor="text1"/>
      <w:sz w:val="24"/>
    </w:rPr>
  </w:style>
  <w:style w:type="paragraph" w:customStyle="1" w:styleId="Sub-clauselevel2">
    <w:name w:val="Sub-clause (level 2)"/>
    <w:basedOn w:val="Normal"/>
    <w:qFormat/>
    <w:rsid w:val="002C045E"/>
    <w:pPr>
      <w:numPr>
        <w:ilvl w:val="2"/>
        <w:numId w:val="32"/>
      </w:numPr>
      <w:spacing w:after="120"/>
      <w:ind w:left="1418" w:hanging="851"/>
    </w:pPr>
  </w:style>
  <w:style w:type="numbering" w:customStyle="1" w:styleId="Levelone">
    <w:name w:val="Level one"/>
    <w:uiPriority w:val="99"/>
    <w:rsid w:val="00C77767"/>
    <w:pPr>
      <w:numPr>
        <w:numId w:val="3"/>
      </w:numPr>
    </w:pPr>
  </w:style>
  <w:style w:type="paragraph" w:customStyle="1" w:styleId="Clauselevel1">
    <w:name w:val="Clause level 1"/>
    <w:basedOn w:val="Normal"/>
    <w:link w:val="Clauselevel1Char"/>
    <w:qFormat/>
    <w:rsid w:val="00E543D0"/>
    <w:pPr>
      <w:numPr>
        <w:ilvl w:val="1"/>
        <w:numId w:val="32"/>
      </w:numPr>
    </w:pPr>
  </w:style>
  <w:style w:type="character" w:styleId="CommentReference">
    <w:name w:val="annotation reference"/>
    <w:aliases w:val="-H18"/>
    <w:uiPriority w:val="99"/>
    <w:rsid w:val="003E4742"/>
    <w:rPr>
      <w:sz w:val="16"/>
      <w:szCs w:val="16"/>
    </w:rPr>
  </w:style>
  <w:style w:type="character" w:customStyle="1" w:styleId="Clauselevel1Char">
    <w:name w:val="Clause level 1 Char"/>
    <w:basedOn w:val="DefaultParagraphFont"/>
    <w:link w:val="Clauselevel1"/>
    <w:rsid w:val="00E543D0"/>
    <w:rPr>
      <w:rFonts w:ascii="Arial" w:hAnsi="Arial"/>
      <w:color w:val="000000" w:themeColor="text1"/>
      <w:sz w:val="24"/>
    </w:rPr>
  </w:style>
  <w:style w:type="paragraph" w:styleId="CommentText">
    <w:name w:val="annotation text"/>
    <w:basedOn w:val="Normal"/>
    <w:link w:val="CommentTextChar"/>
    <w:uiPriority w:val="99"/>
    <w:rsid w:val="003E4742"/>
    <w:pPr>
      <w:widowControl w:val="0"/>
      <w:spacing w:after="0"/>
      <w:jc w:val="both"/>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sid w:val="003E474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E474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742"/>
    <w:rPr>
      <w:rFonts w:ascii="Segoe UI" w:hAnsi="Segoe UI" w:cs="Segoe UI"/>
      <w:color w:val="000000" w:themeColor="text1"/>
      <w:sz w:val="18"/>
      <w:szCs w:val="18"/>
    </w:rPr>
  </w:style>
  <w:style w:type="paragraph" w:customStyle="1" w:styleId="Sub-Bullet">
    <w:name w:val="Sub-Bullet"/>
    <w:basedOn w:val="Bullet"/>
    <w:link w:val="Sub-BulletChar"/>
    <w:qFormat/>
    <w:rsid w:val="00FB362E"/>
    <w:pPr>
      <w:numPr>
        <w:numId w:val="6"/>
      </w:numPr>
      <w:ind w:left="1284"/>
    </w:pPr>
  </w:style>
  <w:style w:type="character" w:customStyle="1" w:styleId="Sub-BulletChar">
    <w:name w:val="Sub-Bullet Char"/>
    <w:basedOn w:val="BulletChar"/>
    <w:link w:val="Sub-Bullet"/>
    <w:rsid w:val="00FB362E"/>
    <w:rPr>
      <w:rFonts w:ascii="Arial" w:hAnsi="Arial"/>
      <w:color w:val="000000" w:themeColor="text1"/>
      <w:sz w:val="24"/>
    </w:rPr>
  </w:style>
  <w:style w:type="character" w:styleId="Hyperlink">
    <w:name w:val="Hyperlink"/>
    <w:basedOn w:val="DefaultParagraphFont"/>
    <w:uiPriority w:val="99"/>
    <w:unhideWhenUsed/>
    <w:rsid w:val="00EA7352"/>
    <w:rPr>
      <w:color w:val="0563C1" w:themeColor="hyperlink"/>
      <w:u w:val="single"/>
    </w:rPr>
  </w:style>
  <w:style w:type="paragraph" w:customStyle="1" w:styleId="Sub-clauselevel3">
    <w:name w:val="Sub-clause (level 3)"/>
    <w:basedOn w:val="Sub-Bullet"/>
    <w:link w:val="Sub-clauselevel3Char"/>
    <w:qFormat/>
    <w:rsid w:val="00174D3E"/>
    <w:pPr>
      <w:numPr>
        <w:numId w:val="12"/>
      </w:numPr>
    </w:pPr>
  </w:style>
  <w:style w:type="paragraph" w:customStyle="1" w:styleId="Sub-clauselevel4">
    <w:name w:val="Sub-clause (level 4)"/>
    <w:basedOn w:val="Sub-clauselevel3"/>
    <w:link w:val="Sub-clauselevel4Char"/>
    <w:qFormat/>
    <w:rsid w:val="00AB79B1"/>
    <w:pPr>
      <w:numPr>
        <w:numId w:val="9"/>
      </w:numPr>
      <w:ind w:left="2268" w:hanging="425"/>
    </w:pPr>
  </w:style>
  <w:style w:type="character" w:customStyle="1" w:styleId="Sub-clauselevel3Char">
    <w:name w:val="Sub-clause (level 3) Char"/>
    <w:basedOn w:val="Sub-BulletChar"/>
    <w:link w:val="Sub-clauselevel3"/>
    <w:rsid w:val="00174D3E"/>
    <w:rPr>
      <w:rFonts w:ascii="Arial" w:hAnsi="Arial"/>
      <w:color w:val="000000" w:themeColor="text1"/>
      <w:sz w:val="24"/>
    </w:rPr>
  </w:style>
  <w:style w:type="table" w:styleId="TableGrid">
    <w:name w:val="Table Grid"/>
    <w:basedOn w:val="TableNormal"/>
    <w:uiPriority w:val="39"/>
    <w:rsid w:val="0063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clauselevel4Char">
    <w:name w:val="Sub-clause (level 4) Char"/>
    <w:basedOn w:val="Sub-clauselevel3Char"/>
    <w:link w:val="Sub-clauselevel4"/>
    <w:rsid w:val="00AB79B1"/>
    <w:rPr>
      <w:rFonts w:ascii="Arial" w:hAnsi="Arial"/>
      <w:color w:val="000000" w:themeColor="text1"/>
      <w:sz w:val="24"/>
    </w:rPr>
  </w:style>
  <w:style w:type="table" w:customStyle="1" w:styleId="TableGrid1">
    <w:name w:val="Table Grid1"/>
    <w:basedOn w:val="TableNormal"/>
    <w:next w:val="TableGrid"/>
    <w:uiPriority w:val="39"/>
    <w:rsid w:val="001A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
    <w:name w:val="Normal nos."/>
    <w:basedOn w:val="Normal"/>
    <w:qFormat/>
    <w:rsid w:val="001A6007"/>
    <w:pPr>
      <w:numPr>
        <w:ilvl w:val="1"/>
        <w:numId w:val="20"/>
      </w:numPr>
      <w:tabs>
        <w:tab w:val="left" w:pos="1134"/>
      </w:tabs>
    </w:pPr>
  </w:style>
  <w:style w:type="numbering" w:customStyle="1" w:styleId="Number-level1">
    <w:name w:val="Number - level 1"/>
    <w:uiPriority w:val="99"/>
    <w:rsid w:val="001A6007"/>
    <w:pPr>
      <w:numPr>
        <w:numId w:val="19"/>
      </w:numPr>
    </w:pPr>
  </w:style>
  <w:style w:type="paragraph" w:styleId="CommentSubject">
    <w:name w:val="annotation subject"/>
    <w:basedOn w:val="CommentText"/>
    <w:next w:val="CommentText"/>
    <w:link w:val="CommentSubjectChar"/>
    <w:uiPriority w:val="99"/>
    <w:semiHidden/>
    <w:unhideWhenUsed/>
    <w:rsid w:val="00A81E79"/>
    <w:pPr>
      <w:widowControl/>
      <w:spacing w:after="240"/>
      <w:jc w:val="left"/>
    </w:pPr>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A81E79"/>
    <w:rPr>
      <w:rFonts w:ascii="Arial" w:eastAsia="Times New Roman" w:hAnsi="Arial" w:cs="Times New Roman"/>
      <w:b/>
      <w:bCs/>
      <w:color w:val="000000" w:themeColor="text1"/>
      <w:sz w:val="20"/>
      <w:szCs w:val="20"/>
    </w:rPr>
  </w:style>
  <w:style w:type="character" w:styleId="FollowedHyperlink">
    <w:name w:val="FollowedHyperlink"/>
    <w:basedOn w:val="DefaultParagraphFont"/>
    <w:uiPriority w:val="99"/>
    <w:semiHidden/>
    <w:unhideWhenUsed/>
    <w:rsid w:val="001E09A1"/>
    <w:rPr>
      <w:color w:val="954F72" w:themeColor="followedHyperlink"/>
      <w:u w:val="single"/>
    </w:rPr>
  </w:style>
  <w:style w:type="character" w:styleId="UnresolvedMention">
    <w:name w:val="Unresolved Mention"/>
    <w:basedOn w:val="DefaultParagraphFont"/>
    <w:uiPriority w:val="99"/>
    <w:semiHidden/>
    <w:unhideWhenUsed/>
    <w:rsid w:val="0000377B"/>
    <w:rPr>
      <w:color w:val="605E5C"/>
      <w:shd w:val="clear" w:color="auto" w:fill="E1DFDD"/>
    </w:rPr>
  </w:style>
  <w:style w:type="paragraph" w:styleId="Revision">
    <w:name w:val="Revision"/>
    <w:hidden/>
    <w:uiPriority w:val="99"/>
    <w:semiHidden/>
    <w:rsid w:val="006944E6"/>
    <w:pPr>
      <w:spacing w:after="0" w:line="240" w:lineRule="auto"/>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955396">
      <w:bodyDiv w:val="1"/>
      <w:marLeft w:val="0"/>
      <w:marRight w:val="0"/>
      <w:marTop w:val="0"/>
      <w:marBottom w:val="0"/>
      <w:divBdr>
        <w:top w:val="none" w:sz="0" w:space="0" w:color="auto"/>
        <w:left w:val="none" w:sz="0" w:space="0" w:color="auto"/>
        <w:bottom w:val="none" w:sz="0" w:space="0" w:color="auto"/>
        <w:right w:val="none" w:sz="0" w:space="0" w:color="auto"/>
      </w:divBdr>
    </w:div>
    <w:div w:id="1840002341">
      <w:bodyDiv w:val="1"/>
      <w:marLeft w:val="0"/>
      <w:marRight w:val="0"/>
      <w:marTop w:val="0"/>
      <w:marBottom w:val="0"/>
      <w:divBdr>
        <w:top w:val="none" w:sz="0" w:space="0" w:color="auto"/>
        <w:left w:val="none" w:sz="0" w:space="0" w:color="auto"/>
        <w:bottom w:val="none" w:sz="0" w:space="0" w:color="auto"/>
        <w:right w:val="none" w:sz="0" w:space="0" w:color="auto"/>
      </w:divBdr>
    </w:div>
    <w:div w:id="20737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ngland.nhs.uk/publication/national-directive-on-commercial-contract-research-studies/" TargetMode="External"/><Relationship Id="rId2" Type="http://schemas.openxmlformats.org/officeDocument/2006/relationships/customXml" Target="../customXml/item2.xml"/><Relationship Id="rId16" Type="http://schemas.openxmlformats.org/officeDocument/2006/relationships/hyperlink" Target="https://www.england.nhs.uk/aac/what-we-do/embedding-research-in-the-nhs/national-contract-value-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about-us/policies-standards-and-data/good-research-resource-hub/human-biological-samp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DFDAF98C4B1E45B1D04DE3B2D8B73C" ma:contentTypeVersion="9" ma:contentTypeDescription="Create a new document." ma:contentTypeScope="" ma:versionID="b28be19990857956fb818780fad2a32a">
  <xsd:schema xmlns:xsd="http://www.w3.org/2001/XMLSchema" xmlns:xs="http://www.w3.org/2001/XMLSchema" xmlns:p="http://schemas.microsoft.com/office/2006/metadata/properties" xmlns:ns2="777c6105-30f8-4297-8f9c-a68974028dd0" targetNamespace="http://schemas.microsoft.com/office/2006/metadata/properties" ma:root="true" ma:fieldsID="562cce5bc2ce2d75feab9d63442033ee" ns2:_="">
    <xsd:import namespace="777c6105-30f8-4297-8f9c-a68974028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wne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c6105-30f8-4297-8f9c-a6897402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wner" ma:index="12" nillable="true" ma:displayName="Project Lead" ma:format="Dropdown" ma:internalName="Owner">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777c6105-30f8-4297-8f9c-a68974028dd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50ABF-2298-40A2-9489-A0CADFAB8676}">
  <ds:schemaRefs>
    <ds:schemaRef ds:uri="http://schemas.microsoft.com/sharepoint/v3/contenttype/forms"/>
  </ds:schemaRefs>
</ds:datastoreItem>
</file>

<file path=customXml/itemProps2.xml><?xml version="1.0" encoding="utf-8"?>
<ds:datastoreItem xmlns:ds="http://schemas.openxmlformats.org/officeDocument/2006/customXml" ds:itemID="{BA5EB845-7F64-4FE1-A0A4-049513186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c6105-30f8-4297-8f9c-a6897402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AD1858-3C72-4F9E-8E14-C89726215B61}">
  <ds:schemaRefs>
    <ds:schemaRef ds:uri="http://purl.org/dc/elements/1.1/"/>
    <ds:schemaRef ds:uri="http://purl.org/dc/dcmitype/"/>
    <ds:schemaRef ds:uri="http://schemas.microsoft.com/office/2006/documentManagement/types"/>
    <ds:schemaRef ds:uri="http://purl.org/dc/terms/"/>
    <ds:schemaRef ds:uri="777c6105-30f8-4297-8f9c-a68974028dd0"/>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EBFD9D3-0573-445C-8C98-8AA99B6CA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24076</Words>
  <Characters>132660</Characters>
  <Application>Microsoft Office Word</Application>
  <DocSecurity>0</DocSecurity>
  <Lines>2601</Lines>
  <Paragraphs>890</Paragraphs>
  <ScaleCrop>false</ScaleCrop>
  <Company/>
  <LinksUpToDate>false</LinksUpToDate>
  <CharactersWithSpaces>155846</CharactersWithSpaces>
  <SharedDoc>false</SharedDoc>
  <HLinks>
    <vt:vector size="24" baseType="variant">
      <vt:variant>
        <vt:i4>7340093</vt:i4>
      </vt:variant>
      <vt:variant>
        <vt:i4>12</vt:i4>
      </vt:variant>
      <vt:variant>
        <vt:i4>0</vt:i4>
      </vt:variant>
      <vt:variant>
        <vt:i4>5</vt:i4>
      </vt:variant>
      <vt:variant>
        <vt:lpwstr>https://www.england.nhs.uk/publication/national-directive-on-commercial-contract-research-studies/</vt:lpwstr>
      </vt:variant>
      <vt:variant>
        <vt:lpwstr/>
      </vt:variant>
      <vt:variant>
        <vt:i4>3801199</vt:i4>
      </vt:variant>
      <vt:variant>
        <vt:i4>9</vt:i4>
      </vt:variant>
      <vt:variant>
        <vt:i4>0</vt:i4>
      </vt:variant>
      <vt:variant>
        <vt:i4>5</vt:i4>
      </vt:variant>
      <vt:variant>
        <vt:lpwstr>https://www.england.nhs.uk/aac/what-we-do/embedding-research-in-the-nhs/national-contract-value-review/</vt:lpwstr>
      </vt:variant>
      <vt:variant>
        <vt:lpwstr/>
      </vt:variant>
      <vt:variant>
        <vt:i4>7733297</vt:i4>
      </vt:variant>
      <vt:variant>
        <vt:i4>3</vt:i4>
      </vt:variant>
      <vt:variant>
        <vt:i4>0</vt:i4>
      </vt:variant>
      <vt:variant>
        <vt:i4>5</vt:i4>
      </vt:variant>
      <vt:variant>
        <vt:lpwstr>https://www.ukri.org/about-us/policies-standards-and-data/good-research-resource-hub/human-biological-samples/</vt:lpwstr>
      </vt:variant>
      <vt:variant>
        <vt:lpwstr/>
      </vt:variant>
      <vt:variant>
        <vt:i4>6946920</vt:i4>
      </vt:variant>
      <vt:variant>
        <vt:i4>0</vt:i4>
      </vt:variant>
      <vt:variant>
        <vt:i4>0</vt:i4>
      </vt:variant>
      <vt:variant>
        <vt:i4>5</vt:i4>
      </vt:variant>
      <vt:variant>
        <vt:lpwstr>https://www.hra.nhs.uk/planning-and-improving-research/policies-standards-legislation/guidance-on-changes-to-non-ctimp-clinical-trials-and-other-research/research-transparency-requirements-for-non-ctimp-clinical-trials/registering-research-transparency-requirements-for-non-ctim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Habicht</dc:creator>
  <cp:keywords/>
  <dc:description/>
  <cp:lastModifiedBy>Sarah Grimshaw</cp:lastModifiedBy>
  <cp:revision>4</cp:revision>
  <dcterms:created xsi:type="dcterms:W3CDTF">2026-04-01T09:44:00Z</dcterms:created>
  <dcterms:modified xsi:type="dcterms:W3CDTF">2026-04-01T09:46:00Z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0x01010046DFDAF98C4B1E45B1D04DE3B2D8B73C</vt:lpwstr>
  </property>
  <property fmtid="{D5CDD505-2E9C-101B-9397-08002B2CF9AE}" pid="4" name="Order">
    <vt:r8>100</vt:r8>
  </property>
</Properties>
</file>